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47196985" w:displacedByCustomXml="next"/>
    <w:sdt>
      <w:sdtPr>
        <w:rPr>
          <w:rFonts w:ascii="Times New Roman" w:eastAsiaTheme="majorEastAsia" w:hAnsi="Times New Roman" w:cs="Times New Roman"/>
          <w:caps/>
          <w:lang w:val="en-GB" w:eastAsia="zh-CN"/>
        </w:rPr>
        <w:id w:val="-1236696510"/>
        <w:docPartObj>
          <w:docPartGallery w:val="Cover Pages"/>
          <w:docPartUnique/>
        </w:docPartObj>
      </w:sdtPr>
      <w:sdtEndPr>
        <w:rPr>
          <w:rFonts w:eastAsia="Arial Unicode MS"/>
          <w:caps w:val="0"/>
          <w:sz w:val="56"/>
        </w:rPr>
      </w:sdtEndPr>
      <w:sdtContent>
        <w:tbl>
          <w:tblPr>
            <w:tblW w:w="5000" w:type="pct"/>
            <w:jc w:val="center"/>
            <w:tblLook w:val="04A0" w:firstRow="1" w:lastRow="0" w:firstColumn="1" w:lastColumn="0" w:noHBand="0" w:noVBand="1"/>
          </w:tblPr>
          <w:tblGrid>
            <w:gridCol w:w="9360"/>
          </w:tblGrid>
          <w:tr w:rsidR="00C8554D" w:rsidRPr="00C548E0" w14:paraId="07C8E1F9" w14:textId="77777777" w:rsidTr="0054507B">
            <w:trPr>
              <w:trHeight w:val="2880"/>
              <w:jc w:val="center"/>
            </w:trPr>
            <w:sdt>
              <w:sdtPr>
                <w:rPr>
                  <w:rFonts w:ascii="Times New Roman" w:eastAsiaTheme="majorEastAsia" w:hAnsi="Times New Roman" w:cs="Times New Roman"/>
                  <w:caps/>
                  <w:lang w:val="en-GB" w:eastAsia="zh-CN"/>
                </w:rPr>
                <w:alias w:val="Company"/>
                <w:id w:val="15524243"/>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14:paraId="774406E1" w14:textId="77777777" w:rsidR="00C8554D" w:rsidRPr="00C548E0" w:rsidRDefault="006251BA" w:rsidP="006251BA">
                    <w:pPr>
                      <w:pStyle w:val="a9"/>
                      <w:jc w:val="center"/>
                      <w:rPr>
                        <w:rFonts w:ascii="Times New Roman" w:eastAsiaTheme="majorEastAsia" w:hAnsi="Times New Roman" w:cs="Times New Roman"/>
                        <w:caps/>
                      </w:rPr>
                    </w:pPr>
                    <w:r w:rsidRPr="00E0314A">
                      <w:rPr>
                        <w:rFonts w:ascii="Times New Roman" w:eastAsiaTheme="majorEastAsia" w:hAnsi="Times New Roman" w:cs="Times New Roman"/>
                        <w:caps/>
                      </w:rPr>
                      <w:t>Group on Earth Observations</w:t>
                    </w:r>
                  </w:p>
                </w:tc>
              </w:sdtContent>
            </w:sdt>
          </w:tr>
          <w:tr w:rsidR="00C8554D" w:rsidRPr="00C548E0" w14:paraId="3394D7A2" w14:textId="77777777" w:rsidTr="0054507B">
            <w:trPr>
              <w:trHeight w:val="1440"/>
              <w:jc w:val="center"/>
            </w:trPr>
            <w:sdt>
              <w:sdtPr>
                <w:rPr>
                  <w:rFonts w:ascii="Times New Roman" w:eastAsiaTheme="majorEastAsia" w:hAnsi="Times New Roman" w:cs="Times New Roman"/>
                  <w:b/>
                  <w:bCs/>
                  <w:sz w:val="56"/>
                  <w:szCs w:val="28"/>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vAlign w:val="center"/>
                  </w:tcPr>
                  <w:p w14:paraId="4091C73A" w14:textId="3716D064" w:rsidR="00C8554D" w:rsidRPr="00C548E0" w:rsidRDefault="00886064" w:rsidP="0079385D">
                    <w:pPr>
                      <w:pStyle w:val="a9"/>
                      <w:jc w:val="center"/>
                      <w:rPr>
                        <w:rFonts w:ascii="Times New Roman" w:eastAsiaTheme="majorEastAsia" w:hAnsi="Times New Roman" w:cs="Times New Roman"/>
                        <w:sz w:val="80"/>
                        <w:szCs w:val="80"/>
                      </w:rPr>
                    </w:pPr>
                    <w:r w:rsidRPr="00C548E0">
                      <w:rPr>
                        <w:rFonts w:ascii="Times New Roman" w:eastAsiaTheme="majorEastAsia" w:hAnsi="Times New Roman" w:cs="Times New Roman"/>
                        <w:b/>
                        <w:bCs/>
                        <w:sz w:val="56"/>
                        <w:szCs w:val="28"/>
                      </w:rPr>
                      <w:t>GEO Cold Regions Initiative (GEOCRI)</w:t>
                    </w:r>
                  </w:p>
                </w:tc>
              </w:sdtContent>
            </w:sdt>
          </w:tr>
          <w:tr w:rsidR="00C8554D" w:rsidRPr="00C548E0" w14:paraId="45C8094D" w14:textId="77777777" w:rsidTr="0054507B">
            <w:trPr>
              <w:trHeight w:val="720"/>
              <w:jc w:val="center"/>
            </w:trPr>
            <w:sdt>
              <w:sdtPr>
                <w:rPr>
                  <w:rFonts w:ascii="Times New Roman" w:eastAsiaTheme="majorEastAsia" w:hAnsi="Times New Roman" w:cs="Times New Roman"/>
                  <w:b/>
                  <w:bCs/>
                  <w:sz w:val="56"/>
                  <w:szCs w:val="28"/>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vAlign w:val="center"/>
                  </w:tcPr>
                  <w:p w14:paraId="70213A57" w14:textId="77777777" w:rsidR="00C8554D" w:rsidRPr="00C548E0" w:rsidRDefault="0079385D">
                    <w:pPr>
                      <w:pStyle w:val="a9"/>
                      <w:jc w:val="center"/>
                      <w:rPr>
                        <w:rFonts w:ascii="Times New Roman" w:eastAsiaTheme="majorEastAsia" w:hAnsi="Times New Roman" w:cs="Times New Roman"/>
                        <w:sz w:val="44"/>
                        <w:szCs w:val="44"/>
                      </w:rPr>
                    </w:pPr>
                    <w:r w:rsidRPr="00C548E0">
                      <w:rPr>
                        <w:rFonts w:ascii="Times New Roman" w:eastAsiaTheme="majorEastAsia" w:hAnsi="Times New Roman" w:cs="Times New Roman"/>
                        <w:b/>
                        <w:bCs/>
                        <w:sz w:val="56"/>
                        <w:szCs w:val="28"/>
                      </w:rPr>
                      <w:t>Implementation Plan</w:t>
                    </w:r>
                  </w:p>
                </w:tc>
              </w:sdtContent>
            </w:sdt>
          </w:tr>
          <w:tr w:rsidR="00C8554D" w:rsidRPr="00C548E0" w14:paraId="40FB0A68" w14:textId="77777777">
            <w:trPr>
              <w:trHeight w:val="360"/>
              <w:jc w:val="center"/>
            </w:trPr>
            <w:tc>
              <w:tcPr>
                <w:tcW w:w="5000" w:type="pct"/>
                <w:vAlign w:val="center"/>
              </w:tcPr>
              <w:p w14:paraId="25EDF19B" w14:textId="77777777" w:rsidR="00C8554D" w:rsidRPr="00C548E0" w:rsidRDefault="00C8554D">
                <w:pPr>
                  <w:pStyle w:val="a9"/>
                  <w:jc w:val="center"/>
                  <w:rPr>
                    <w:rFonts w:ascii="Times New Roman" w:eastAsia="MS Mincho" w:hAnsi="Times New Roman" w:cs="Times New Roman"/>
                  </w:rPr>
                </w:pPr>
              </w:p>
              <w:p w14:paraId="72A447ED" w14:textId="4CB4AF76" w:rsidR="00256EF8" w:rsidRPr="006B0A24" w:rsidRDefault="00256EF8">
                <w:pPr>
                  <w:pStyle w:val="a9"/>
                  <w:jc w:val="center"/>
                  <w:rPr>
                    <w:rFonts w:ascii="Times New Roman" w:eastAsia="宋体" w:hAnsi="Times New Roman" w:cs="Times New Roman" w:hint="eastAsia"/>
                    <w:lang w:eastAsia="zh-CN"/>
                  </w:rPr>
                </w:pPr>
              </w:p>
              <w:p w14:paraId="5CD467F2" w14:textId="33463F22" w:rsidR="00862FFC" w:rsidRPr="0064469C" w:rsidRDefault="00192FD5">
                <w:pPr>
                  <w:pStyle w:val="a9"/>
                  <w:jc w:val="center"/>
                  <w:rPr>
                    <w:rFonts w:ascii="Times New Roman" w:eastAsia="宋体" w:hAnsi="Times New Roman" w:cs="Times New Roman"/>
                    <w:sz w:val="24"/>
                    <w:lang w:eastAsia="zh-CN"/>
                  </w:rPr>
                </w:pPr>
                <w:r w:rsidRPr="0064469C">
                  <w:rPr>
                    <w:rFonts w:ascii="Times New Roman" w:eastAsia="宋体" w:hAnsi="Times New Roman" w:cs="Times New Roman"/>
                    <w:sz w:val="24"/>
                    <w:lang w:eastAsia="zh-CN"/>
                  </w:rPr>
                  <w:t>(</w:t>
                </w:r>
                <w:r w:rsidR="00ED0F94" w:rsidRPr="0064469C">
                  <w:rPr>
                    <w:rFonts w:ascii="Times New Roman" w:eastAsia="宋体" w:hAnsi="Times New Roman" w:cs="Times New Roman"/>
                    <w:sz w:val="24"/>
                    <w:lang w:eastAsia="zh-CN"/>
                  </w:rPr>
                  <w:t xml:space="preserve">GEO Work Programme: </w:t>
                </w:r>
                <w:r w:rsidRPr="0064469C">
                  <w:rPr>
                    <w:rFonts w:ascii="Times New Roman" w:eastAsia="宋体" w:hAnsi="Times New Roman" w:cs="Times New Roman" w:hint="eastAsia"/>
                    <w:sz w:val="24"/>
                    <w:lang w:eastAsia="zh-CN"/>
                  </w:rPr>
                  <w:t>G</w:t>
                </w:r>
                <w:r w:rsidR="00ED0F94" w:rsidRPr="0064469C">
                  <w:rPr>
                    <w:rFonts w:ascii="Times New Roman" w:eastAsia="宋体" w:hAnsi="Times New Roman" w:cs="Times New Roman"/>
                    <w:sz w:val="24"/>
                    <w:lang w:eastAsia="zh-CN"/>
                  </w:rPr>
                  <w:t xml:space="preserve">lobal </w:t>
                </w:r>
                <w:r w:rsidRPr="0064469C">
                  <w:rPr>
                    <w:rFonts w:ascii="Times New Roman" w:eastAsia="宋体" w:hAnsi="Times New Roman" w:cs="Times New Roman" w:hint="eastAsia"/>
                    <w:sz w:val="24"/>
                    <w:lang w:eastAsia="zh-CN"/>
                  </w:rPr>
                  <w:t>I</w:t>
                </w:r>
                <w:r w:rsidR="00ED0F94" w:rsidRPr="0064469C">
                  <w:rPr>
                    <w:rFonts w:ascii="Times New Roman" w:eastAsia="宋体" w:hAnsi="Times New Roman" w:cs="Times New Roman"/>
                    <w:sz w:val="24"/>
                    <w:lang w:eastAsia="zh-CN"/>
                  </w:rPr>
                  <w:t>nitiative</w:t>
                </w:r>
                <w:r w:rsidRPr="0064469C">
                  <w:rPr>
                    <w:rFonts w:ascii="Times New Roman" w:eastAsia="宋体" w:hAnsi="Times New Roman" w:cs="Times New Roman" w:hint="eastAsia"/>
                    <w:sz w:val="24"/>
                    <w:lang w:eastAsia="zh-CN"/>
                  </w:rPr>
                  <w:t>-11</w:t>
                </w:r>
                <w:r w:rsidRPr="0064469C">
                  <w:rPr>
                    <w:rFonts w:ascii="Times New Roman" w:eastAsia="宋体" w:hAnsi="Times New Roman" w:cs="Times New Roman"/>
                    <w:sz w:val="24"/>
                    <w:lang w:eastAsia="zh-CN"/>
                  </w:rPr>
                  <w:t>)</w:t>
                </w:r>
              </w:p>
              <w:p w14:paraId="16988C4F" w14:textId="77777777" w:rsidR="0064469C" w:rsidRDefault="0064469C">
                <w:pPr>
                  <w:pStyle w:val="a9"/>
                  <w:jc w:val="center"/>
                  <w:rPr>
                    <w:rFonts w:ascii="Times New Roman" w:eastAsia="宋体" w:hAnsi="Times New Roman" w:cs="Times New Roman"/>
                    <w:b/>
                    <w:sz w:val="36"/>
                    <w:lang w:eastAsia="zh-CN"/>
                  </w:rPr>
                </w:pPr>
              </w:p>
              <w:p w14:paraId="754B68A5" w14:textId="77777777" w:rsidR="0064469C" w:rsidRDefault="0064469C">
                <w:pPr>
                  <w:pStyle w:val="a9"/>
                  <w:jc w:val="center"/>
                  <w:rPr>
                    <w:rFonts w:ascii="Times New Roman" w:eastAsia="宋体" w:hAnsi="Times New Roman" w:cs="Times New Roman"/>
                    <w:b/>
                    <w:sz w:val="36"/>
                    <w:lang w:eastAsia="zh-CN"/>
                  </w:rPr>
                </w:pPr>
              </w:p>
              <w:p w14:paraId="345A987F" w14:textId="771EFCB7" w:rsidR="00862FFC" w:rsidRPr="00C548E0" w:rsidRDefault="00862FFC">
                <w:pPr>
                  <w:pStyle w:val="a9"/>
                  <w:jc w:val="center"/>
                  <w:rPr>
                    <w:rFonts w:ascii="Times New Roman" w:eastAsia="MS Mincho" w:hAnsi="Times New Roman" w:cs="Times New Roman"/>
                    <w:b/>
                    <w:sz w:val="36"/>
                  </w:rPr>
                </w:pPr>
                <w:r w:rsidRPr="00C548E0">
                  <w:rPr>
                    <w:rFonts w:ascii="Times New Roman" w:eastAsia="宋体" w:hAnsi="Times New Roman" w:cs="Times New Roman"/>
                    <w:b/>
                    <w:sz w:val="36"/>
                    <w:lang w:eastAsia="zh-CN"/>
                  </w:rPr>
                  <w:t>(Draft)</w:t>
                </w:r>
              </w:p>
              <w:p w14:paraId="19E18454" w14:textId="77777777" w:rsidR="00862FFC" w:rsidRPr="00C548E0" w:rsidRDefault="00862FFC">
                <w:pPr>
                  <w:pStyle w:val="a9"/>
                  <w:jc w:val="center"/>
                  <w:rPr>
                    <w:rFonts w:ascii="Times New Roman" w:eastAsia="MS Mincho" w:hAnsi="Times New Roman" w:cs="Times New Roman"/>
                  </w:rPr>
                </w:pPr>
              </w:p>
              <w:p w14:paraId="0FACD9F0" w14:textId="77777777" w:rsidR="000C7439" w:rsidRPr="00C548E0" w:rsidRDefault="000C7439">
                <w:pPr>
                  <w:pStyle w:val="a9"/>
                  <w:jc w:val="center"/>
                  <w:rPr>
                    <w:rFonts w:ascii="Times New Roman" w:eastAsia="MS Mincho" w:hAnsi="Times New Roman" w:cs="Times New Roman"/>
                  </w:rPr>
                </w:pPr>
              </w:p>
              <w:p w14:paraId="75317D90" w14:textId="77777777" w:rsidR="00256EF8" w:rsidRPr="00C548E0" w:rsidRDefault="00256EF8">
                <w:pPr>
                  <w:pStyle w:val="a9"/>
                  <w:jc w:val="center"/>
                  <w:rPr>
                    <w:rFonts w:ascii="Times New Roman" w:eastAsia="MS Mincho" w:hAnsi="Times New Roman" w:cs="Times New Roman"/>
                  </w:rPr>
                </w:pPr>
              </w:p>
              <w:p w14:paraId="2619A5D1" w14:textId="77777777" w:rsidR="00256EF8" w:rsidRPr="00C548E0" w:rsidRDefault="00256EF8">
                <w:pPr>
                  <w:pStyle w:val="a9"/>
                  <w:jc w:val="center"/>
                  <w:rPr>
                    <w:rFonts w:ascii="Times New Roman" w:eastAsia="MS Mincho" w:hAnsi="Times New Roman" w:cs="Times New Roman"/>
                  </w:rPr>
                </w:pPr>
              </w:p>
            </w:tc>
          </w:tr>
          <w:tr w:rsidR="00C8554D" w:rsidRPr="00C548E0" w14:paraId="00137F8E" w14:textId="77777777">
            <w:trPr>
              <w:trHeight w:val="360"/>
              <w:jc w:val="center"/>
            </w:trPr>
            <w:sdt>
              <w:sdtPr>
                <w:rPr>
                  <w:rFonts w:ascii="Times New Roman" w:hAnsi="Times New Roman" w:cs="Times New Roman"/>
                  <w:b/>
                  <w:bCs/>
                  <w:sz w:val="28"/>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14:paraId="79CB1C8E" w14:textId="0B9BE7F9" w:rsidR="00C8554D" w:rsidRPr="00C548E0" w:rsidRDefault="00242C07" w:rsidP="00C8554D">
                    <w:pPr>
                      <w:pStyle w:val="a9"/>
                      <w:jc w:val="center"/>
                      <w:rPr>
                        <w:rFonts w:ascii="Times New Roman" w:hAnsi="Times New Roman" w:cs="Times New Roman"/>
                        <w:b/>
                        <w:bCs/>
                      </w:rPr>
                    </w:pPr>
                    <w:r w:rsidRPr="00C548E0">
                      <w:rPr>
                        <w:rFonts w:ascii="Times New Roman" w:hAnsi="Times New Roman" w:cs="Times New Roman"/>
                        <w:b/>
                        <w:bCs/>
                        <w:sz w:val="28"/>
                      </w:rPr>
                      <w:t>GEOCRI Group</w:t>
                    </w:r>
                  </w:p>
                </w:tc>
              </w:sdtContent>
            </w:sdt>
          </w:tr>
          <w:tr w:rsidR="000C7439" w:rsidRPr="00C548E0" w14:paraId="567D242C" w14:textId="77777777">
            <w:trPr>
              <w:trHeight w:val="360"/>
              <w:jc w:val="center"/>
            </w:trPr>
            <w:tc>
              <w:tcPr>
                <w:tcW w:w="5000" w:type="pct"/>
                <w:vAlign w:val="center"/>
              </w:tcPr>
              <w:p w14:paraId="06AAF20E" w14:textId="77777777" w:rsidR="000C7439" w:rsidRPr="00C548E0" w:rsidRDefault="000C7439" w:rsidP="00C8554D">
                <w:pPr>
                  <w:pStyle w:val="a9"/>
                  <w:jc w:val="center"/>
                  <w:rPr>
                    <w:rFonts w:ascii="Times New Roman" w:eastAsia="MS Mincho" w:hAnsi="Times New Roman" w:cs="Times New Roman"/>
                    <w:b/>
                    <w:bCs/>
                  </w:rPr>
                </w:pPr>
              </w:p>
              <w:p w14:paraId="6714B68F" w14:textId="77777777" w:rsidR="00256EF8" w:rsidRPr="00C548E0" w:rsidRDefault="00256EF8" w:rsidP="00C8554D">
                <w:pPr>
                  <w:pStyle w:val="a9"/>
                  <w:jc w:val="center"/>
                  <w:rPr>
                    <w:rFonts w:ascii="Times New Roman" w:eastAsia="MS Mincho" w:hAnsi="Times New Roman" w:cs="Times New Roman"/>
                    <w:b/>
                    <w:bCs/>
                  </w:rPr>
                </w:pPr>
              </w:p>
              <w:p w14:paraId="20AC83FD" w14:textId="77777777" w:rsidR="00256EF8" w:rsidRPr="00C548E0" w:rsidRDefault="00256EF8" w:rsidP="00C8554D">
                <w:pPr>
                  <w:pStyle w:val="a9"/>
                  <w:jc w:val="center"/>
                  <w:rPr>
                    <w:rFonts w:ascii="Times New Roman" w:eastAsia="MS Mincho" w:hAnsi="Times New Roman" w:cs="Times New Roman"/>
                    <w:b/>
                    <w:bCs/>
                  </w:rPr>
                </w:pPr>
              </w:p>
              <w:p w14:paraId="6FEC476D" w14:textId="77777777" w:rsidR="00256EF8" w:rsidRPr="00C548E0" w:rsidRDefault="00256EF8" w:rsidP="00C8554D">
                <w:pPr>
                  <w:pStyle w:val="a9"/>
                  <w:jc w:val="center"/>
                  <w:rPr>
                    <w:rFonts w:ascii="Times New Roman" w:eastAsia="MS Mincho" w:hAnsi="Times New Roman" w:cs="Times New Roman"/>
                    <w:b/>
                    <w:bCs/>
                  </w:rPr>
                </w:pPr>
              </w:p>
            </w:tc>
          </w:tr>
          <w:tr w:rsidR="00C8554D" w:rsidRPr="00C548E0" w14:paraId="387B8950" w14:textId="77777777">
            <w:trPr>
              <w:trHeight w:val="360"/>
              <w:jc w:val="center"/>
            </w:trPr>
            <w:sdt>
              <w:sdtPr>
                <w:rPr>
                  <w:rFonts w:ascii="Times New Roman" w:hAnsi="Times New Roman" w:cs="Times New Roman"/>
                  <w:b/>
                  <w:bCs/>
                  <w:sz w:val="28"/>
                </w:rPr>
                <w:alias w:val="Date"/>
                <w:id w:val="516659546"/>
                <w:dataBinding w:prefixMappings="xmlns:ns0='http://schemas.microsoft.com/office/2006/coverPageProps'" w:xpath="/ns0:CoverPageProperties[1]/ns0:PublishDate[1]" w:storeItemID="{55AF091B-3C7A-41E3-B477-F2FDAA23CFDA}"/>
                <w:date w:fullDate="2016-05-24T00:00:00Z">
                  <w:dateFormat w:val="M/d/yyyy"/>
                  <w:lid w:val="en-US"/>
                  <w:storeMappedDataAs w:val="dateTime"/>
                  <w:calendar w:val="gregorian"/>
                </w:date>
              </w:sdtPr>
              <w:sdtContent>
                <w:tc>
                  <w:tcPr>
                    <w:tcW w:w="5000" w:type="pct"/>
                    <w:vAlign w:val="center"/>
                  </w:tcPr>
                  <w:p w14:paraId="071129C1" w14:textId="6BC4630C" w:rsidR="00C8554D" w:rsidRPr="00C548E0" w:rsidRDefault="00E0314A" w:rsidP="001E0128">
                    <w:pPr>
                      <w:pStyle w:val="a9"/>
                      <w:jc w:val="center"/>
                      <w:rPr>
                        <w:rFonts w:ascii="Times New Roman" w:hAnsi="Times New Roman" w:cs="Times New Roman"/>
                        <w:b/>
                        <w:bCs/>
                      </w:rPr>
                    </w:pPr>
                    <w:r w:rsidRPr="00C548E0">
                      <w:rPr>
                        <w:rFonts w:ascii="Times New Roman" w:hAnsi="Times New Roman" w:cs="Times New Roman"/>
                        <w:b/>
                        <w:bCs/>
                        <w:sz w:val="28"/>
                      </w:rPr>
                      <w:t>5/24/2016</w:t>
                    </w:r>
                  </w:p>
                </w:tc>
              </w:sdtContent>
            </w:sdt>
          </w:tr>
        </w:tbl>
        <w:p w14:paraId="764F8C08" w14:textId="77777777" w:rsidR="00C8554D" w:rsidRPr="00C548E0" w:rsidRDefault="00C8554D"/>
        <w:p w14:paraId="64BC11F4" w14:textId="77777777" w:rsidR="00C8554D" w:rsidRPr="00C548E0" w:rsidRDefault="00C8554D"/>
        <w:tbl>
          <w:tblPr>
            <w:tblpPr w:leftFromText="187" w:rightFromText="187" w:horzAnchor="margin" w:tblpXSpec="center" w:tblpYSpec="bottom"/>
            <w:tblW w:w="5000" w:type="pct"/>
            <w:tblLook w:val="04A0" w:firstRow="1" w:lastRow="0" w:firstColumn="1" w:lastColumn="0" w:noHBand="0" w:noVBand="1"/>
          </w:tblPr>
          <w:tblGrid>
            <w:gridCol w:w="9360"/>
          </w:tblGrid>
          <w:tr w:rsidR="00192FD5" w:rsidRPr="00192FD5" w14:paraId="74FEAD92" w14:textId="77777777">
            <w:sdt>
              <w:sdtPr>
                <w:rPr>
                  <w:rFonts w:ascii="Times New Roman" w:eastAsia="Arial Unicode MS" w:hAnsi="Times New Roman" w:cs="Times New Roman"/>
                  <w:color w:val="D9D9D9" w:themeColor="background1" w:themeShade="D9"/>
                  <w:lang w:eastAsia="zh-CN"/>
                </w:rPr>
                <w:alias w:val="Abstract"/>
                <w:id w:val="8276291"/>
                <w:dataBinding w:prefixMappings="xmlns:ns0='http://schemas.microsoft.com/office/2006/coverPageProps'" w:xpath="/ns0:CoverPageProperties[1]/ns0:Abstract[1]" w:storeItemID="{55AF091B-3C7A-41E3-B477-F2FDAA23CFDA}"/>
                <w:text/>
              </w:sdtPr>
              <w:sdtContent>
                <w:tc>
                  <w:tcPr>
                    <w:tcW w:w="5000" w:type="pct"/>
                  </w:tcPr>
                  <w:p w14:paraId="1E09B202" w14:textId="1EECF9FF" w:rsidR="00C8554D" w:rsidRPr="00192FD5" w:rsidRDefault="00C8554D" w:rsidP="00ED00BD">
                    <w:pPr>
                      <w:pStyle w:val="a9"/>
                      <w:rPr>
                        <w:rFonts w:ascii="Times New Roman" w:hAnsi="Times New Roman" w:cs="Times New Roman"/>
                        <w:color w:val="BFBFBF" w:themeColor="background1" w:themeShade="BF"/>
                      </w:rPr>
                    </w:pPr>
                    <w:r w:rsidRPr="00231585">
                      <w:rPr>
                        <w:rFonts w:ascii="Times New Roman" w:eastAsia="Arial Unicode MS" w:hAnsi="Times New Roman" w:cs="Times New Roman"/>
                        <w:color w:val="D9D9D9" w:themeColor="background1" w:themeShade="D9"/>
                        <w:lang w:eastAsia="zh-CN"/>
                      </w:rPr>
                      <w:t xml:space="preserve">This document is a </w:t>
                    </w:r>
                    <w:r w:rsidR="00ED00BD" w:rsidRPr="00231585">
                      <w:rPr>
                        <w:rFonts w:ascii="Times New Roman" w:eastAsia="Arial Unicode MS" w:hAnsi="Times New Roman" w:cs="Times New Roman"/>
                        <w:color w:val="D9D9D9" w:themeColor="background1" w:themeShade="D9"/>
                        <w:lang w:eastAsia="zh-CN"/>
                      </w:rPr>
                      <w:t xml:space="preserve">living document and </w:t>
                    </w:r>
                    <w:r w:rsidR="00F52A9A" w:rsidRPr="00231585">
                      <w:rPr>
                        <w:rFonts w:ascii="Times New Roman" w:eastAsia="Arial Unicode MS" w:hAnsi="Times New Roman" w:cs="Times New Roman"/>
                        <w:color w:val="D9D9D9" w:themeColor="background1" w:themeShade="D9"/>
                        <w:lang w:eastAsia="zh-CN"/>
                      </w:rPr>
                      <w:t xml:space="preserve">still </w:t>
                    </w:r>
                    <w:r w:rsidRPr="00231585">
                      <w:rPr>
                        <w:rFonts w:ascii="Times New Roman" w:eastAsia="Arial Unicode MS" w:hAnsi="Times New Roman" w:cs="Times New Roman"/>
                        <w:color w:val="D9D9D9" w:themeColor="background1" w:themeShade="D9"/>
                        <w:lang w:eastAsia="zh-CN"/>
                      </w:rPr>
                      <w:t>awaiting input from GEOCRI participants in the form of specific language and text, feedback, comments, editing, improvements. The structure of the document may also be adapted slightly if deemed necessary.</w:t>
                    </w:r>
                  </w:p>
                </w:tc>
              </w:sdtContent>
            </w:sdt>
          </w:tr>
        </w:tbl>
        <w:p w14:paraId="6955B8BE" w14:textId="77777777" w:rsidR="00C8554D" w:rsidRPr="00192FD5" w:rsidRDefault="00C8554D">
          <w:pPr>
            <w:rPr>
              <w:color w:val="BFBFBF" w:themeColor="background1" w:themeShade="BF"/>
            </w:rPr>
          </w:pPr>
        </w:p>
        <w:p w14:paraId="189D30DC" w14:textId="77777777" w:rsidR="00C8554D" w:rsidRPr="00E0314A" w:rsidRDefault="00C8554D">
          <w:pPr>
            <w:spacing w:after="200" w:line="276" w:lineRule="auto"/>
            <w:jc w:val="left"/>
            <w:rPr>
              <w:rFonts w:eastAsiaTheme="majorEastAsia"/>
              <w:b/>
              <w:bCs/>
              <w:sz w:val="56"/>
              <w:szCs w:val="28"/>
              <w:lang w:val="en-US"/>
            </w:rPr>
          </w:pPr>
          <w:r w:rsidRPr="00C548E0">
            <w:rPr>
              <w:sz w:val="56"/>
              <w:lang w:val="en-US"/>
            </w:rPr>
            <w:br w:type="page"/>
          </w:r>
        </w:p>
      </w:sdtContent>
    </w:sdt>
    <w:bookmarkEnd w:id="0" w:displacedByCustomXml="next"/>
    <w:sdt>
      <w:sdtPr>
        <w:rPr>
          <w:rFonts w:eastAsia="Arial Unicode MS" w:cs="Times New Roman"/>
          <w:b w:val="0"/>
          <w:bCs w:val="0"/>
          <w:sz w:val="22"/>
          <w:szCs w:val="22"/>
          <w:lang w:val="en-GB" w:eastAsia="zh-CN"/>
        </w:rPr>
        <w:id w:val="-838456077"/>
        <w:docPartObj>
          <w:docPartGallery w:val="Table of Contents"/>
          <w:docPartUnique/>
        </w:docPartObj>
      </w:sdtPr>
      <w:sdtEndPr>
        <w:rPr>
          <w:noProof/>
        </w:rPr>
      </w:sdtEndPr>
      <w:sdtContent>
        <w:p w14:paraId="6168279C" w14:textId="77777777" w:rsidR="00740687" w:rsidRPr="00E0314A" w:rsidRDefault="00740687" w:rsidP="006615A2">
          <w:pPr>
            <w:pStyle w:val="TOC"/>
            <w:rPr>
              <w:rStyle w:val="2Char"/>
              <w:rFonts w:cs="Times New Roman"/>
              <w:b/>
            </w:rPr>
          </w:pPr>
          <w:r w:rsidRPr="00E0314A">
            <w:rPr>
              <w:rStyle w:val="2Char"/>
              <w:rFonts w:cs="Times New Roman"/>
              <w:b/>
            </w:rPr>
            <w:t>Contents</w:t>
          </w:r>
        </w:p>
        <w:p w14:paraId="6CF214CD" w14:textId="77777777" w:rsidR="00E97EB6" w:rsidRDefault="00327A9C">
          <w:pPr>
            <w:pStyle w:val="20"/>
            <w:tabs>
              <w:tab w:val="right" w:leader="dot" w:pos="9350"/>
            </w:tabs>
            <w:rPr>
              <w:rFonts w:asciiTheme="minorHAnsi" w:eastAsiaTheme="minorEastAsia" w:hAnsiTheme="minorHAnsi" w:cstheme="minorBidi"/>
              <w:noProof/>
              <w:kern w:val="2"/>
              <w:sz w:val="21"/>
              <w:lang w:val="en-US"/>
            </w:rPr>
          </w:pPr>
          <w:r w:rsidRPr="00C548E0">
            <w:fldChar w:fldCharType="begin"/>
          </w:r>
          <w:r w:rsidRPr="00C548E0">
            <w:instrText xml:space="preserve"> TOC \o "1-4" \h \z \u </w:instrText>
          </w:r>
          <w:r w:rsidRPr="00C548E0">
            <w:fldChar w:fldCharType="separate"/>
          </w:r>
          <w:hyperlink w:anchor="_Toc452345428" w:history="1">
            <w:r w:rsidR="00E97EB6" w:rsidRPr="00053153">
              <w:rPr>
                <w:rStyle w:val="a7"/>
                <w:noProof/>
                <w:lang w:val="en-US" w:eastAsia="en-US"/>
              </w:rPr>
              <w:t>Executive Summary</w:t>
            </w:r>
            <w:r w:rsidR="00E97EB6">
              <w:rPr>
                <w:noProof/>
                <w:webHidden/>
              </w:rPr>
              <w:tab/>
            </w:r>
            <w:r w:rsidR="00E97EB6">
              <w:rPr>
                <w:noProof/>
                <w:webHidden/>
              </w:rPr>
              <w:fldChar w:fldCharType="begin"/>
            </w:r>
            <w:r w:rsidR="00E97EB6">
              <w:rPr>
                <w:noProof/>
                <w:webHidden/>
              </w:rPr>
              <w:instrText xml:space="preserve"> PAGEREF _Toc452345428 \h </w:instrText>
            </w:r>
            <w:r w:rsidR="00E97EB6">
              <w:rPr>
                <w:noProof/>
                <w:webHidden/>
              </w:rPr>
            </w:r>
            <w:r w:rsidR="00E97EB6">
              <w:rPr>
                <w:noProof/>
                <w:webHidden/>
              </w:rPr>
              <w:fldChar w:fldCharType="separate"/>
            </w:r>
            <w:r w:rsidR="00E97EB6">
              <w:rPr>
                <w:noProof/>
                <w:webHidden/>
              </w:rPr>
              <w:t>4</w:t>
            </w:r>
            <w:r w:rsidR="00E97EB6">
              <w:rPr>
                <w:noProof/>
                <w:webHidden/>
              </w:rPr>
              <w:fldChar w:fldCharType="end"/>
            </w:r>
          </w:hyperlink>
        </w:p>
        <w:p w14:paraId="1E14EF44" w14:textId="77777777" w:rsidR="00E97EB6" w:rsidRDefault="00E97EB6">
          <w:pPr>
            <w:pStyle w:val="20"/>
            <w:tabs>
              <w:tab w:val="left" w:pos="660"/>
              <w:tab w:val="right" w:leader="dot" w:pos="9350"/>
            </w:tabs>
            <w:rPr>
              <w:rFonts w:asciiTheme="minorHAnsi" w:eastAsiaTheme="minorEastAsia" w:hAnsiTheme="minorHAnsi" w:cstheme="minorBidi"/>
              <w:noProof/>
              <w:kern w:val="2"/>
              <w:sz w:val="21"/>
              <w:lang w:val="en-US"/>
            </w:rPr>
          </w:pPr>
          <w:hyperlink w:anchor="_Toc452345429" w:history="1">
            <w:r w:rsidRPr="00053153">
              <w:rPr>
                <w:rStyle w:val="a7"/>
                <w:noProof/>
                <w:lang w:val="en-US" w:eastAsia="en-US"/>
              </w:rPr>
              <w:t>1.</w:t>
            </w:r>
            <w:r>
              <w:rPr>
                <w:rFonts w:asciiTheme="minorHAnsi" w:eastAsiaTheme="minorEastAsia" w:hAnsiTheme="minorHAnsi" w:cstheme="minorBidi"/>
                <w:noProof/>
                <w:kern w:val="2"/>
                <w:sz w:val="21"/>
                <w:lang w:val="en-US"/>
              </w:rPr>
              <w:tab/>
            </w:r>
            <w:r w:rsidRPr="00053153">
              <w:rPr>
                <w:rStyle w:val="a7"/>
                <w:noProof/>
                <w:lang w:val="en-US" w:eastAsia="en-US"/>
              </w:rPr>
              <w:t>Introduction</w:t>
            </w:r>
            <w:r>
              <w:rPr>
                <w:noProof/>
                <w:webHidden/>
              </w:rPr>
              <w:tab/>
            </w:r>
            <w:r>
              <w:rPr>
                <w:noProof/>
                <w:webHidden/>
              </w:rPr>
              <w:fldChar w:fldCharType="begin"/>
            </w:r>
            <w:r>
              <w:rPr>
                <w:noProof/>
                <w:webHidden/>
              </w:rPr>
              <w:instrText xml:space="preserve"> PAGEREF _Toc452345429 \h </w:instrText>
            </w:r>
            <w:r>
              <w:rPr>
                <w:noProof/>
                <w:webHidden/>
              </w:rPr>
            </w:r>
            <w:r>
              <w:rPr>
                <w:noProof/>
                <w:webHidden/>
              </w:rPr>
              <w:fldChar w:fldCharType="separate"/>
            </w:r>
            <w:r>
              <w:rPr>
                <w:noProof/>
                <w:webHidden/>
              </w:rPr>
              <w:t>6</w:t>
            </w:r>
            <w:r>
              <w:rPr>
                <w:noProof/>
                <w:webHidden/>
              </w:rPr>
              <w:fldChar w:fldCharType="end"/>
            </w:r>
          </w:hyperlink>
        </w:p>
        <w:p w14:paraId="242BC1AC" w14:textId="77777777" w:rsidR="00E97EB6" w:rsidRDefault="00E97EB6">
          <w:pPr>
            <w:pStyle w:val="30"/>
            <w:rPr>
              <w:rFonts w:asciiTheme="minorHAnsi" w:eastAsiaTheme="minorEastAsia" w:hAnsiTheme="minorHAnsi" w:cstheme="minorBidi"/>
              <w:noProof/>
              <w:kern w:val="2"/>
              <w:sz w:val="21"/>
              <w:lang w:val="en-US"/>
            </w:rPr>
          </w:pPr>
          <w:hyperlink w:anchor="_Toc452345430" w:history="1">
            <w:r w:rsidRPr="00053153">
              <w:rPr>
                <w:rStyle w:val="a7"/>
                <w:noProof/>
                <w:lang w:val="en-US" w:eastAsia="en-US"/>
              </w:rPr>
              <w:t>1.1</w:t>
            </w:r>
            <w:r>
              <w:rPr>
                <w:rFonts w:asciiTheme="minorHAnsi" w:eastAsiaTheme="minorEastAsia" w:hAnsiTheme="minorHAnsi" w:cstheme="minorBidi"/>
                <w:noProof/>
                <w:kern w:val="2"/>
                <w:sz w:val="21"/>
                <w:lang w:val="en-US"/>
              </w:rPr>
              <w:tab/>
            </w:r>
            <w:r w:rsidRPr="00053153">
              <w:rPr>
                <w:rStyle w:val="a7"/>
                <w:noProof/>
                <w:lang w:val="en-US" w:eastAsia="en-US"/>
              </w:rPr>
              <w:t>GEOSS and GEO Initiatives</w:t>
            </w:r>
            <w:r>
              <w:rPr>
                <w:noProof/>
                <w:webHidden/>
              </w:rPr>
              <w:tab/>
            </w:r>
            <w:r>
              <w:rPr>
                <w:noProof/>
                <w:webHidden/>
              </w:rPr>
              <w:fldChar w:fldCharType="begin"/>
            </w:r>
            <w:r>
              <w:rPr>
                <w:noProof/>
                <w:webHidden/>
              </w:rPr>
              <w:instrText xml:space="preserve"> PAGEREF _Toc452345430 \h </w:instrText>
            </w:r>
            <w:r>
              <w:rPr>
                <w:noProof/>
                <w:webHidden/>
              </w:rPr>
            </w:r>
            <w:r>
              <w:rPr>
                <w:noProof/>
                <w:webHidden/>
              </w:rPr>
              <w:fldChar w:fldCharType="separate"/>
            </w:r>
            <w:r>
              <w:rPr>
                <w:noProof/>
                <w:webHidden/>
              </w:rPr>
              <w:t>6</w:t>
            </w:r>
            <w:r>
              <w:rPr>
                <w:noProof/>
                <w:webHidden/>
              </w:rPr>
              <w:fldChar w:fldCharType="end"/>
            </w:r>
          </w:hyperlink>
        </w:p>
        <w:p w14:paraId="3DB19F47" w14:textId="77777777" w:rsidR="00E97EB6" w:rsidRDefault="00E97EB6">
          <w:pPr>
            <w:pStyle w:val="30"/>
            <w:rPr>
              <w:rFonts w:asciiTheme="minorHAnsi" w:eastAsiaTheme="minorEastAsia" w:hAnsiTheme="minorHAnsi" w:cstheme="minorBidi"/>
              <w:noProof/>
              <w:kern w:val="2"/>
              <w:sz w:val="21"/>
              <w:lang w:val="en-US"/>
            </w:rPr>
          </w:pPr>
          <w:hyperlink w:anchor="_Toc452345431" w:history="1">
            <w:r w:rsidRPr="00053153">
              <w:rPr>
                <w:rStyle w:val="a7"/>
                <w:noProof/>
                <w:lang w:val="en-US" w:eastAsia="en-US"/>
              </w:rPr>
              <w:t>1.2</w:t>
            </w:r>
            <w:r>
              <w:rPr>
                <w:rFonts w:asciiTheme="minorHAnsi" w:eastAsiaTheme="minorEastAsia" w:hAnsiTheme="minorHAnsi" w:cstheme="minorBidi"/>
                <w:noProof/>
                <w:kern w:val="2"/>
                <w:sz w:val="21"/>
                <w:lang w:val="en-US"/>
              </w:rPr>
              <w:tab/>
            </w:r>
            <w:r w:rsidRPr="00053153">
              <w:rPr>
                <w:rStyle w:val="a7"/>
                <w:noProof/>
                <w:lang w:val="en-US" w:eastAsia="en-US"/>
              </w:rPr>
              <w:t>GEOCRI’s Nature</w:t>
            </w:r>
            <w:r>
              <w:rPr>
                <w:noProof/>
                <w:webHidden/>
              </w:rPr>
              <w:tab/>
            </w:r>
            <w:r>
              <w:rPr>
                <w:noProof/>
                <w:webHidden/>
              </w:rPr>
              <w:fldChar w:fldCharType="begin"/>
            </w:r>
            <w:r>
              <w:rPr>
                <w:noProof/>
                <w:webHidden/>
              </w:rPr>
              <w:instrText xml:space="preserve"> PAGEREF _Toc452345431 \h </w:instrText>
            </w:r>
            <w:r>
              <w:rPr>
                <w:noProof/>
                <w:webHidden/>
              </w:rPr>
            </w:r>
            <w:r>
              <w:rPr>
                <w:noProof/>
                <w:webHidden/>
              </w:rPr>
              <w:fldChar w:fldCharType="separate"/>
            </w:r>
            <w:r>
              <w:rPr>
                <w:noProof/>
                <w:webHidden/>
              </w:rPr>
              <w:t>6</w:t>
            </w:r>
            <w:r>
              <w:rPr>
                <w:noProof/>
                <w:webHidden/>
              </w:rPr>
              <w:fldChar w:fldCharType="end"/>
            </w:r>
          </w:hyperlink>
        </w:p>
        <w:p w14:paraId="62383EAF" w14:textId="77777777" w:rsidR="00E97EB6" w:rsidRDefault="00E97EB6">
          <w:pPr>
            <w:pStyle w:val="40"/>
            <w:rPr>
              <w:rFonts w:asciiTheme="minorHAnsi" w:eastAsiaTheme="minorEastAsia" w:hAnsiTheme="minorHAnsi" w:cstheme="minorBidi"/>
              <w:noProof/>
              <w:kern w:val="2"/>
              <w:sz w:val="21"/>
              <w:lang w:val="en-US"/>
            </w:rPr>
          </w:pPr>
          <w:hyperlink w:anchor="_Toc452345432" w:history="1">
            <w:r w:rsidRPr="00053153">
              <w:rPr>
                <w:rStyle w:val="a7"/>
                <w:noProof/>
                <w:lang w:eastAsia="en-US"/>
              </w:rPr>
              <w:t>1.2.1</w:t>
            </w:r>
            <w:r>
              <w:rPr>
                <w:rFonts w:asciiTheme="minorHAnsi" w:eastAsiaTheme="minorEastAsia" w:hAnsiTheme="minorHAnsi" w:cstheme="minorBidi"/>
                <w:noProof/>
                <w:kern w:val="2"/>
                <w:sz w:val="21"/>
                <w:lang w:val="en-US"/>
              </w:rPr>
              <w:tab/>
            </w:r>
            <w:r w:rsidRPr="00053153">
              <w:rPr>
                <w:rStyle w:val="a7"/>
                <w:noProof/>
                <w:lang w:val="en-US" w:eastAsia="en-US"/>
              </w:rPr>
              <w:t>Vision</w:t>
            </w:r>
            <w:r>
              <w:rPr>
                <w:noProof/>
                <w:webHidden/>
              </w:rPr>
              <w:tab/>
            </w:r>
            <w:r>
              <w:rPr>
                <w:noProof/>
                <w:webHidden/>
              </w:rPr>
              <w:fldChar w:fldCharType="begin"/>
            </w:r>
            <w:r>
              <w:rPr>
                <w:noProof/>
                <w:webHidden/>
              </w:rPr>
              <w:instrText xml:space="preserve"> PAGEREF _Toc452345432 \h </w:instrText>
            </w:r>
            <w:r>
              <w:rPr>
                <w:noProof/>
                <w:webHidden/>
              </w:rPr>
            </w:r>
            <w:r>
              <w:rPr>
                <w:noProof/>
                <w:webHidden/>
              </w:rPr>
              <w:fldChar w:fldCharType="separate"/>
            </w:r>
            <w:r>
              <w:rPr>
                <w:noProof/>
                <w:webHidden/>
              </w:rPr>
              <w:t>6</w:t>
            </w:r>
            <w:r>
              <w:rPr>
                <w:noProof/>
                <w:webHidden/>
              </w:rPr>
              <w:fldChar w:fldCharType="end"/>
            </w:r>
          </w:hyperlink>
        </w:p>
        <w:p w14:paraId="22C99BE3" w14:textId="77777777" w:rsidR="00E97EB6" w:rsidRDefault="00E97EB6">
          <w:pPr>
            <w:pStyle w:val="40"/>
            <w:rPr>
              <w:rFonts w:asciiTheme="minorHAnsi" w:eastAsiaTheme="minorEastAsia" w:hAnsiTheme="minorHAnsi" w:cstheme="minorBidi"/>
              <w:noProof/>
              <w:kern w:val="2"/>
              <w:sz w:val="21"/>
              <w:lang w:val="en-US"/>
            </w:rPr>
          </w:pPr>
          <w:hyperlink w:anchor="_Toc452345433" w:history="1">
            <w:r w:rsidRPr="00053153">
              <w:rPr>
                <w:rStyle w:val="a7"/>
                <w:noProof/>
                <w:lang w:val="en-US" w:eastAsia="en-US"/>
              </w:rPr>
              <w:t>1.2.2</w:t>
            </w:r>
            <w:r>
              <w:rPr>
                <w:rFonts w:asciiTheme="minorHAnsi" w:eastAsiaTheme="minorEastAsia" w:hAnsiTheme="minorHAnsi" w:cstheme="minorBidi"/>
                <w:noProof/>
                <w:kern w:val="2"/>
                <w:sz w:val="21"/>
                <w:lang w:val="en-US"/>
              </w:rPr>
              <w:tab/>
            </w:r>
            <w:r w:rsidRPr="00053153">
              <w:rPr>
                <w:rStyle w:val="a7"/>
                <w:noProof/>
                <w:lang w:val="en-US" w:eastAsia="en-US"/>
              </w:rPr>
              <w:t>Mission</w:t>
            </w:r>
            <w:r>
              <w:rPr>
                <w:noProof/>
                <w:webHidden/>
              </w:rPr>
              <w:tab/>
            </w:r>
            <w:r>
              <w:rPr>
                <w:noProof/>
                <w:webHidden/>
              </w:rPr>
              <w:fldChar w:fldCharType="begin"/>
            </w:r>
            <w:r>
              <w:rPr>
                <w:noProof/>
                <w:webHidden/>
              </w:rPr>
              <w:instrText xml:space="preserve"> PAGEREF _Toc452345433 \h </w:instrText>
            </w:r>
            <w:r>
              <w:rPr>
                <w:noProof/>
                <w:webHidden/>
              </w:rPr>
            </w:r>
            <w:r>
              <w:rPr>
                <w:noProof/>
                <w:webHidden/>
              </w:rPr>
              <w:fldChar w:fldCharType="separate"/>
            </w:r>
            <w:r>
              <w:rPr>
                <w:noProof/>
                <w:webHidden/>
              </w:rPr>
              <w:t>7</w:t>
            </w:r>
            <w:r>
              <w:rPr>
                <w:noProof/>
                <w:webHidden/>
              </w:rPr>
              <w:fldChar w:fldCharType="end"/>
            </w:r>
          </w:hyperlink>
        </w:p>
        <w:p w14:paraId="2B6E24EA" w14:textId="77777777" w:rsidR="00E97EB6" w:rsidRDefault="00E97EB6">
          <w:pPr>
            <w:pStyle w:val="30"/>
            <w:rPr>
              <w:rFonts w:asciiTheme="minorHAnsi" w:eastAsiaTheme="minorEastAsia" w:hAnsiTheme="minorHAnsi" w:cstheme="minorBidi"/>
              <w:noProof/>
              <w:kern w:val="2"/>
              <w:sz w:val="21"/>
              <w:lang w:val="en-US"/>
            </w:rPr>
          </w:pPr>
          <w:hyperlink w:anchor="_Toc452345434" w:history="1">
            <w:r w:rsidRPr="00053153">
              <w:rPr>
                <w:rStyle w:val="a7"/>
                <w:noProof/>
                <w:lang w:val="en-US" w:eastAsia="en-US"/>
              </w:rPr>
              <w:t>1.3</w:t>
            </w:r>
            <w:r>
              <w:rPr>
                <w:rFonts w:asciiTheme="minorHAnsi" w:eastAsiaTheme="minorEastAsia" w:hAnsiTheme="minorHAnsi" w:cstheme="minorBidi"/>
                <w:noProof/>
                <w:kern w:val="2"/>
                <w:sz w:val="21"/>
                <w:lang w:val="en-US"/>
              </w:rPr>
              <w:tab/>
            </w:r>
            <w:r w:rsidRPr="00053153">
              <w:rPr>
                <w:rStyle w:val="a7"/>
                <w:noProof/>
                <w:lang w:val="en-US" w:eastAsia="en-US"/>
              </w:rPr>
              <w:t>Objectives</w:t>
            </w:r>
            <w:r>
              <w:rPr>
                <w:noProof/>
                <w:webHidden/>
              </w:rPr>
              <w:tab/>
            </w:r>
            <w:r>
              <w:rPr>
                <w:noProof/>
                <w:webHidden/>
              </w:rPr>
              <w:fldChar w:fldCharType="begin"/>
            </w:r>
            <w:r>
              <w:rPr>
                <w:noProof/>
                <w:webHidden/>
              </w:rPr>
              <w:instrText xml:space="preserve"> PAGEREF _Toc452345434 \h </w:instrText>
            </w:r>
            <w:r>
              <w:rPr>
                <w:noProof/>
                <w:webHidden/>
              </w:rPr>
            </w:r>
            <w:r>
              <w:rPr>
                <w:noProof/>
                <w:webHidden/>
              </w:rPr>
              <w:fldChar w:fldCharType="separate"/>
            </w:r>
            <w:r>
              <w:rPr>
                <w:noProof/>
                <w:webHidden/>
              </w:rPr>
              <w:t>7</w:t>
            </w:r>
            <w:r>
              <w:rPr>
                <w:noProof/>
                <w:webHidden/>
              </w:rPr>
              <w:fldChar w:fldCharType="end"/>
            </w:r>
          </w:hyperlink>
        </w:p>
        <w:p w14:paraId="3B8AE97E" w14:textId="77777777" w:rsidR="00E97EB6" w:rsidRDefault="00E97EB6">
          <w:pPr>
            <w:pStyle w:val="40"/>
            <w:rPr>
              <w:rFonts w:asciiTheme="minorHAnsi" w:eastAsiaTheme="minorEastAsia" w:hAnsiTheme="minorHAnsi" w:cstheme="minorBidi"/>
              <w:noProof/>
              <w:kern w:val="2"/>
              <w:sz w:val="21"/>
              <w:lang w:val="en-US"/>
            </w:rPr>
          </w:pPr>
          <w:hyperlink w:anchor="_Toc452345435" w:history="1">
            <w:r w:rsidRPr="00053153">
              <w:rPr>
                <w:rStyle w:val="a7"/>
                <w:noProof/>
                <w:lang w:val="en-US" w:eastAsia="en-US"/>
              </w:rPr>
              <w:t>1.3.1</w:t>
            </w:r>
            <w:r>
              <w:rPr>
                <w:rFonts w:asciiTheme="minorHAnsi" w:eastAsiaTheme="minorEastAsia" w:hAnsiTheme="minorHAnsi" w:cstheme="minorBidi"/>
                <w:noProof/>
                <w:kern w:val="2"/>
                <w:sz w:val="21"/>
                <w:lang w:val="en-US"/>
              </w:rPr>
              <w:tab/>
            </w:r>
            <w:r w:rsidRPr="00053153">
              <w:rPr>
                <w:rStyle w:val="a7"/>
                <w:noProof/>
                <w:lang w:val="en-US" w:eastAsia="en-US"/>
              </w:rPr>
              <w:t>Primary Objectives</w:t>
            </w:r>
            <w:r>
              <w:rPr>
                <w:noProof/>
                <w:webHidden/>
              </w:rPr>
              <w:tab/>
            </w:r>
            <w:r>
              <w:rPr>
                <w:noProof/>
                <w:webHidden/>
              </w:rPr>
              <w:fldChar w:fldCharType="begin"/>
            </w:r>
            <w:r>
              <w:rPr>
                <w:noProof/>
                <w:webHidden/>
              </w:rPr>
              <w:instrText xml:space="preserve"> PAGEREF _Toc452345435 \h </w:instrText>
            </w:r>
            <w:r>
              <w:rPr>
                <w:noProof/>
                <w:webHidden/>
              </w:rPr>
            </w:r>
            <w:r>
              <w:rPr>
                <w:noProof/>
                <w:webHidden/>
              </w:rPr>
              <w:fldChar w:fldCharType="separate"/>
            </w:r>
            <w:r>
              <w:rPr>
                <w:noProof/>
                <w:webHidden/>
              </w:rPr>
              <w:t>7</w:t>
            </w:r>
            <w:r>
              <w:rPr>
                <w:noProof/>
                <w:webHidden/>
              </w:rPr>
              <w:fldChar w:fldCharType="end"/>
            </w:r>
          </w:hyperlink>
        </w:p>
        <w:p w14:paraId="5B2C615C" w14:textId="77777777" w:rsidR="00E97EB6" w:rsidRDefault="00E97EB6">
          <w:pPr>
            <w:pStyle w:val="40"/>
            <w:rPr>
              <w:rFonts w:asciiTheme="minorHAnsi" w:eastAsiaTheme="minorEastAsia" w:hAnsiTheme="minorHAnsi" w:cstheme="minorBidi"/>
              <w:noProof/>
              <w:kern w:val="2"/>
              <w:sz w:val="21"/>
              <w:lang w:val="en-US"/>
            </w:rPr>
          </w:pPr>
          <w:hyperlink w:anchor="_Toc452345436" w:history="1">
            <w:r w:rsidRPr="00053153">
              <w:rPr>
                <w:rStyle w:val="a7"/>
                <w:noProof/>
                <w:lang w:val="en-US" w:eastAsia="en-US"/>
              </w:rPr>
              <w:t>1.3.2</w:t>
            </w:r>
            <w:r>
              <w:rPr>
                <w:rFonts w:asciiTheme="minorHAnsi" w:eastAsiaTheme="minorEastAsia" w:hAnsiTheme="minorHAnsi" w:cstheme="minorBidi"/>
                <w:noProof/>
                <w:kern w:val="2"/>
                <w:sz w:val="21"/>
                <w:lang w:val="en-US"/>
              </w:rPr>
              <w:tab/>
            </w:r>
            <w:r w:rsidRPr="00053153">
              <w:rPr>
                <w:rStyle w:val="a7"/>
                <w:noProof/>
                <w:lang w:val="en-US" w:eastAsia="en-US"/>
              </w:rPr>
              <w:t>Additional Practical Objectives</w:t>
            </w:r>
            <w:r>
              <w:rPr>
                <w:noProof/>
                <w:webHidden/>
              </w:rPr>
              <w:tab/>
            </w:r>
            <w:r>
              <w:rPr>
                <w:noProof/>
                <w:webHidden/>
              </w:rPr>
              <w:fldChar w:fldCharType="begin"/>
            </w:r>
            <w:r>
              <w:rPr>
                <w:noProof/>
                <w:webHidden/>
              </w:rPr>
              <w:instrText xml:space="preserve"> PAGEREF _Toc452345436 \h </w:instrText>
            </w:r>
            <w:r>
              <w:rPr>
                <w:noProof/>
                <w:webHidden/>
              </w:rPr>
            </w:r>
            <w:r>
              <w:rPr>
                <w:noProof/>
                <w:webHidden/>
              </w:rPr>
              <w:fldChar w:fldCharType="separate"/>
            </w:r>
            <w:r>
              <w:rPr>
                <w:noProof/>
                <w:webHidden/>
              </w:rPr>
              <w:t>8</w:t>
            </w:r>
            <w:r>
              <w:rPr>
                <w:noProof/>
                <w:webHidden/>
              </w:rPr>
              <w:fldChar w:fldCharType="end"/>
            </w:r>
          </w:hyperlink>
        </w:p>
        <w:p w14:paraId="509FF76A" w14:textId="77777777" w:rsidR="00E97EB6" w:rsidRDefault="00E97EB6">
          <w:pPr>
            <w:pStyle w:val="30"/>
            <w:rPr>
              <w:rFonts w:asciiTheme="minorHAnsi" w:eastAsiaTheme="minorEastAsia" w:hAnsiTheme="minorHAnsi" w:cstheme="minorBidi"/>
              <w:noProof/>
              <w:kern w:val="2"/>
              <w:sz w:val="21"/>
              <w:lang w:val="en-US"/>
            </w:rPr>
          </w:pPr>
          <w:hyperlink w:anchor="_Toc452345437" w:history="1">
            <w:r w:rsidRPr="00053153">
              <w:rPr>
                <w:rStyle w:val="a7"/>
                <w:noProof/>
                <w:lang w:val="en-US" w:eastAsia="en-US"/>
              </w:rPr>
              <w:t>1.4</w:t>
            </w:r>
            <w:r>
              <w:rPr>
                <w:rFonts w:asciiTheme="minorHAnsi" w:eastAsiaTheme="minorEastAsia" w:hAnsiTheme="minorHAnsi" w:cstheme="minorBidi"/>
                <w:noProof/>
                <w:kern w:val="2"/>
                <w:sz w:val="21"/>
                <w:lang w:val="en-US"/>
              </w:rPr>
              <w:tab/>
            </w:r>
            <w:r w:rsidRPr="00053153">
              <w:rPr>
                <w:rStyle w:val="a7"/>
                <w:noProof/>
                <w:lang w:val="en-US" w:eastAsia="en-US"/>
              </w:rPr>
              <w:t>Point of Contact and Co-leads</w:t>
            </w:r>
            <w:r>
              <w:rPr>
                <w:noProof/>
                <w:webHidden/>
              </w:rPr>
              <w:tab/>
            </w:r>
            <w:r>
              <w:rPr>
                <w:noProof/>
                <w:webHidden/>
              </w:rPr>
              <w:fldChar w:fldCharType="begin"/>
            </w:r>
            <w:r>
              <w:rPr>
                <w:noProof/>
                <w:webHidden/>
              </w:rPr>
              <w:instrText xml:space="preserve"> PAGEREF _Toc452345437 \h </w:instrText>
            </w:r>
            <w:r>
              <w:rPr>
                <w:noProof/>
                <w:webHidden/>
              </w:rPr>
            </w:r>
            <w:r>
              <w:rPr>
                <w:noProof/>
                <w:webHidden/>
              </w:rPr>
              <w:fldChar w:fldCharType="separate"/>
            </w:r>
            <w:r>
              <w:rPr>
                <w:noProof/>
                <w:webHidden/>
              </w:rPr>
              <w:t>8</w:t>
            </w:r>
            <w:r>
              <w:rPr>
                <w:noProof/>
                <w:webHidden/>
              </w:rPr>
              <w:fldChar w:fldCharType="end"/>
            </w:r>
          </w:hyperlink>
        </w:p>
        <w:p w14:paraId="23E3740D" w14:textId="77777777" w:rsidR="00E97EB6" w:rsidRDefault="00E97EB6">
          <w:pPr>
            <w:pStyle w:val="20"/>
            <w:tabs>
              <w:tab w:val="left" w:pos="660"/>
              <w:tab w:val="right" w:leader="dot" w:pos="9350"/>
            </w:tabs>
            <w:rPr>
              <w:rFonts w:asciiTheme="minorHAnsi" w:eastAsiaTheme="minorEastAsia" w:hAnsiTheme="minorHAnsi" w:cstheme="minorBidi"/>
              <w:noProof/>
              <w:kern w:val="2"/>
              <w:sz w:val="21"/>
              <w:lang w:val="en-US"/>
            </w:rPr>
          </w:pPr>
          <w:hyperlink w:anchor="_Toc452345438" w:history="1">
            <w:r w:rsidRPr="00053153">
              <w:rPr>
                <w:rStyle w:val="a7"/>
                <w:noProof/>
                <w:lang w:val="en-US" w:eastAsia="en-US"/>
              </w:rPr>
              <w:t>2.</w:t>
            </w:r>
            <w:r>
              <w:rPr>
                <w:rFonts w:asciiTheme="minorHAnsi" w:eastAsiaTheme="minorEastAsia" w:hAnsiTheme="minorHAnsi" w:cstheme="minorBidi"/>
                <w:noProof/>
                <w:kern w:val="2"/>
                <w:sz w:val="21"/>
                <w:lang w:val="en-US"/>
              </w:rPr>
              <w:tab/>
            </w:r>
            <w:r w:rsidRPr="00053153">
              <w:rPr>
                <w:rStyle w:val="a7"/>
                <w:noProof/>
                <w:lang w:val="en-US" w:eastAsia="en-US"/>
              </w:rPr>
              <w:t>Need for action</w:t>
            </w:r>
            <w:r>
              <w:rPr>
                <w:noProof/>
                <w:webHidden/>
              </w:rPr>
              <w:tab/>
            </w:r>
            <w:r>
              <w:rPr>
                <w:noProof/>
                <w:webHidden/>
              </w:rPr>
              <w:fldChar w:fldCharType="begin"/>
            </w:r>
            <w:r>
              <w:rPr>
                <w:noProof/>
                <w:webHidden/>
              </w:rPr>
              <w:instrText xml:space="preserve"> PAGEREF _Toc452345438 \h </w:instrText>
            </w:r>
            <w:r>
              <w:rPr>
                <w:noProof/>
                <w:webHidden/>
              </w:rPr>
            </w:r>
            <w:r>
              <w:rPr>
                <w:noProof/>
                <w:webHidden/>
              </w:rPr>
              <w:fldChar w:fldCharType="separate"/>
            </w:r>
            <w:r>
              <w:rPr>
                <w:noProof/>
                <w:webHidden/>
              </w:rPr>
              <w:t>9</w:t>
            </w:r>
            <w:r>
              <w:rPr>
                <w:noProof/>
                <w:webHidden/>
              </w:rPr>
              <w:fldChar w:fldCharType="end"/>
            </w:r>
          </w:hyperlink>
        </w:p>
        <w:p w14:paraId="67E7E8B1" w14:textId="77777777" w:rsidR="00E97EB6" w:rsidRDefault="00E97EB6">
          <w:pPr>
            <w:pStyle w:val="30"/>
            <w:rPr>
              <w:rFonts w:asciiTheme="minorHAnsi" w:eastAsiaTheme="minorEastAsia" w:hAnsiTheme="minorHAnsi" w:cstheme="minorBidi"/>
              <w:noProof/>
              <w:kern w:val="2"/>
              <w:sz w:val="21"/>
              <w:lang w:val="en-US"/>
            </w:rPr>
          </w:pPr>
          <w:hyperlink w:anchor="_Toc452345439" w:history="1">
            <w:r w:rsidRPr="00053153">
              <w:rPr>
                <w:rStyle w:val="a7"/>
                <w:noProof/>
                <w:lang w:val="en-US" w:eastAsia="en-US"/>
              </w:rPr>
              <w:t>2.1</w:t>
            </w:r>
            <w:r>
              <w:rPr>
                <w:rFonts w:asciiTheme="minorHAnsi" w:eastAsiaTheme="minorEastAsia" w:hAnsiTheme="minorHAnsi" w:cstheme="minorBidi"/>
                <w:noProof/>
                <w:kern w:val="2"/>
                <w:sz w:val="21"/>
                <w:lang w:val="en-US"/>
              </w:rPr>
              <w:tab/>
            </w:r>
            <w:r w:rsidRPr="00053153">
              <w:rPr>
                <w:rStyle w:val="a7"/>
                <w:noProof/>
                <w:lang w:val="en-US" w:eastAsia="en-US"/>
              </w:rPr>
              <w:t>Existing Cold Region Activities and Gaps</w:t>
            </w:r>
            <w:r>
              <w:rPr>
                <w:noProof/>
                <w:webHidden/>
              </w:rPr>
              <w:tab/>
            </w:r>
            <w:r>
              <w:rPr>
                <w:noProof/>
                <w:webHidden/>
              </w:rPr>
              <w:fldChar w:fldCharType="begin"/>
            </w:r>
            <w:r>
              <w:rPr>
                <w:noProof/>
                <w:webHidden/>
              </w:rPr>
              <w:instrText xml:space="preserve"> PAGEREF _Toc452345439 \h </w:instrText>
            </w:r>
            <w:r>
              <w:rPr>
                <w:noProof/>
                <w:webHidden/>
              </w:rPr>
            </w:r>
            <w:r>
              <w:rPr>
                <w:noProof/>
                <w:webHidden/>
              </w:rPr>
              <w:fldChar w:fldCharType="separate"/>
            </w:r>
            <w:r>
              <w:rPr>
                <w:noProof/>
                <w:webHidden/>
              </w:rPr>
              <w:t>9</w:t>
            </w:r>
            <w:r>
              <w:rPr>
                <w:noProof/>
                <w:webHidden/>
              </w:rPr>
              <w:fldChar w:fldCharType="end"/>
            </w:r>
          </w:hyperlink>
        </w:p>
        <w:p w14:paraId="46D6C390" w14:textId="77777777" w:rsidR="00E97EB6" w:rsidRDefault="00E97EB6">
          <w:pPr>
            <w:pStyle w:val="30"/>
            <w:rPr>
              <w:rFonts w:asciiTheme="minorHAnsi" w:eastAsiaTheme="minorEastAsia" w:hAnsiTheme="minorHAnsi" w:cstheme="minorBidi"/>
              <w:noProof/>
              <w:kern w:val="2"/>
              <w:sz w:val="21"/>
              <w:lang w:val="en-US"/>
            </w:rPr>
          </w:pPr>
          <w:hyperlink w:anchor="_Toc452345440" w:history="1">
            <w:r w:rsidRPr="00053153">
              <w:rPr>
                <w:rStyle w:val="a7"/>
                <w:noProof/>
                <w:lang w:val="en-US" w:eastAsia="en-US"/>
              </w:rPr>
              <w:t>2.2</w:t>
            </w:r>
            <w:r>
              <w:rPr>
                <w:rFonts w:asciiTheme="minorHAnsi" w:eastAsiaTheme="minorEastAsia" w:hAnsiTheme="minorHAnsi" w:cstheme="minorBidi"/>
                <w:noProof/>
                <w:kern w:val="2"/>
                <w:sz w:val="21"/>
                <w:lang w:val="en-US"/>
              </w:rPr>
              <w:tab/>
            </w:r>
            <w:r w:rsidRPr="00053153">
              <w:rPr>
                <w:rStyle w:val="a7"/>
                <w:noProof/>
                <w:lang w:val="en-US" w:eastAsia="en-US"/>
              </w:rPr>
              <w:t>Cold Region Earth Observation Needs and Requirements</w:t>
            </w:r>
            <w:r>
              <w:rPr>
                <w:noProof/>
                <w:webHidden/>
              </w:rPr>
              <w:tab/>
            </w:r>
            <w:r>
              <w:rPr>
                <w:noProof/>
                <w:webHidden/>
              </w:rPr>
              <w:fldChar w:fldCharType="begin"/>
            </w:r>
            <w:r>
              <w:rPr>
                <w:noProof/>
                <w:webHidden/>
              </w:rPr>
              <w:instrText xml:space="preserve"> PAGEREF _Toc452345440 \h </w:instrText>
            </w:r>
            <w:r>
              <w:rPr>
                <w:noProof/>
                <w:webHidden/>
              </w:rPr>
            </w:r>
            <w:r>
              <w:rPr>
                <w:noProof/>
                <w:webHidden/>
              </w:rPr>
              <w:fldChar w:fldCharType="separate"/>
            </w:r>
            <w:r>
              <w:rPr>
                <w:noProof/>
                <w:webHidden/>
              </w:rPr>
              <w:t>12</w:t>
            </w:r>
            <w:r>
              <w:rPr>
                <w:noProof/>
                <w:webHidden/>
              </w:rPr>
              <w:fldChar w:fldCharType="end"/>
            </w:r>
          </w:hyperlink>
        </w:p>
        <w:p w14:paraId="38194F6B" w14:textId="77777777" w:rsidR="00E97EB6" w:rsidRDefault="00E97EB6">
          <w:pPr>
            <w:pStyle w:val="40"/>
            <w:rPr>
              <w:rFonts w:asciiTheme="minorHAnsi" w:eastAsiaTheme="minorEastAsia" w:hAnsiTheme="minorHAnsi" w:cstheme="minorBidi"/>
              <w:noProof/>
              <w:kern w:val="2"/>
              <w:sz w:val="21"/>
              <w:lang w:val="en-US"/>
            </w:rPr>
          </w:pPr>
          <w:hyperlink w:anchor="_Toc452345441" w:history="1">
            <w:r w:rsidRPr="00053153">
              <w:rPr>
                <w:rStyle w:val="a7"/>
                <w:noProof/>
                <w:lang w:val="en-US" w:eastAsia="en-US"/>
              </w:rPr>
              <w:t>2.2.1</w:t>
            </w:r>
            <w:r>
              <w:rPr>
                <w:rFonts w:asciiTheme="minorHAnsi" w:eastAsiaTheme="minorEastAsia" w:hAnsiTheme="minorHAnsi" w:cstheme="minorBidi"/>
                <w:noProof/>
                <w:kern w:val="2"/>
                <w:sz w:val="21"/>
                <w:lang w:val="en-US"/>
              </w:rPr>
              <w:tab/>
            </w:r>
            <w:r w:rsidRPr="00053153">
              <w:rPr>
                <w:rStyle w:val="a7"/>
                <w:noProof/>
                <w:lang w:val="en-US" w:eastAsia="en-US"/>
              </w:rPr>
              <w:t>Climate &amp; Weather</w:t>
            </w:r>
            <w:r>
              <w:rPr>
                <w:noProof/>
                <w:webHidden/>
              </w:rPr>
              <w:tab/>
            </w:r>
            <w:r>
              <w:rPr>
                <w:noProof/>
                <w:webHidden/>
              </w:rPr>
              <w:fldChar w:fldCharType="begin"/>
            </w:r>
            <w:r>
              <w:rPr>
                <w:noProof/>
                <w:webHidden/>
              </w:rPr>
              <w:instrText xml:space="preserve"> PAGEREF _Toc452345441 \h </w:instrText>
            </w:r>
            <w:r>
              <w:rPr>
                <w:noProof/>
                <w:webHidden/>
              </w:rPr>
            </w:r>
            <w:r>
              <w:rPr>
                <w:noProof/>
                <w:webHidden/>
              </w:rPr>
              <w:fldChar w:fldCharType="separate"/>
            </w:r>
            <w:r>
              <w:rPr>
                <w:noProof/>
                <w:webHidden/>
              </w:rPr>
              <w:t>12</w:t>
            </w:r>
            <w:r>
              <w:rPr>
                <w:noProof/>
                <w:webHidden/>
              </w:rPr>
              <w:fldChar w:fldCharType="end"/>
            </w:r>
          </w:hyperlink>
        </w:p>
        <w:p w14:paraId="3E08891F" w14:textId="77777777" w:rsidR="00E97EB6" w:rsidRDefault="00E97EB6">
          <w:pPr>
            <w:pStyle w:val="40"/>
            <w:rPr>
              <w:rFonts w:asciiTheme="minorHAnsi" w:eastAsiaTheme="minorEastAsia" w:hAnsiTheme="minorHAnsi" w:cstheme="minorBidi"/>
              <w:noProof/>
              <w:kern w:val="2"/>
              <w:sz w:val="21"/>
              <w:lang w:val="en-US"/>
            </w:rPr>
          </w:pPr>
          <w:hyperlink w:anchor="_Toc452345442" w:history="1">
            <w:r w:rsidRPr="00053153">
              <w:rPr>
                <w:rStyle w:val="a7"/>
                <w:noProof/>
              </w:rPr>
              <w:t>2.2.2</w:t>
            </w:r>
            <w:r>
              <w:rPr>
                <w:rFonts w:asciiTheme="minorHAnsi" w:eastAsiaTheme="minorEastAsia" w:hAnsiTheme="minorHAnsi" w:cstheme="minorBidi"/>
                <w:noProof/>
                <w:kern w:val="2"/>
                <w:sz w:val="21"/>
                <w:lang w:val="en-US"/>
              </w:rPr>
              <w:tab/>
            </w:r>
            <w:r w:rsidRPr="00053153">
              <w:rPr>
                <w:rStyle w:val="a7"/>
                <w:noProof/>
                <w:lang w:val="en-US" w:eastAsia="en-US"/>
              </w:rPr>
              <w:t xml:space="preserve">Biodiversity &amp; </w:t>
            </w:r>
            <w:r w:rsidRPr="00053153">
              <w:rPr>
                <w:rStyle w:val="a7"/>
                <w:noProof/>
              </w:rPr>
              <w:t>Ecosystems</w:t>
            </w:r>
            <w:r>
              <w:rPr>
                <w:noProof/>
                <w:webHidden/>
              </w:rPr>
              <w:tab/>
            </w:r>
            <w:r>
              <w:rPr>
                <w:noProof/>
                <w:webHidden/>
              </w:rPr>
              <w:fldChar w:fldCharType="begin"/>
            </w:r>
            <w:r>
              <w:rPr>
                <w:noProof/>
                <w:webHidden/>
              </w:rPr>
              <w:instrText xml:space="preserve"> PAGEREF _Toc452345442 \h </w:instrText>
            </w:r>
            <w:r>
              <w:rPr>
                <w:noProof/>
                <w:webHidden/>
              </w:rPr>
            </w:r>
            <w:r>
              <w:rPr>
                <w:noProof/>
                <w:webHidden/>
              </w:rPr>
              <w:fldChar w:fldCharType="separate"/>
            </w:r>
            <w:r>
              <w:rPr>
                <w:noProof/>
                <w:webHidden/>
              </w:rPr>
              <w:t>13</w:t>
            </w:r>
            <w:r>
              <w:rPr>
                <w:noProof/>
                <w:webHidden/>
              </w:rPr>
              <w:fldChar w:fldCharType="end"/>
            </w:r>
          </w:hyperlink>
        </w:p>
        <w:p w14:paraId="68814E83" w14:textId="77777777" w:rsidR="00E97EB6" w:rsidRDefault="00E97EB6">
          <w:pPr>
            <w:pStyle w:val="40"/>
            <w:rPr>
              <w:rFonts w:asciiTheme="minorHAnsi" w:eastAsiaTheme="minorEastAsia" w:hAnsiTheme="minorHAnsi" w:cstheme="minorBidi"/>
              <w:noProof/>
              <w:kern w:val="2"/>
              <w:sz w:val="21"/>
              <w:lang w:val="en-US"/>
            </w:rPr>
          </w:pPr>
          <w:hyperlink w:anchor="_Toc452345443" w:history="1">
            <w:r w:rsidRPr="00053153">
              <w:rPr>
                <w:rStyle w:val="a7"/>
                <w:noProof/>
                <w:lang w:val="en-US" w:eastAsia="en-US"/>
              </w:rPr>
              <w:t>2.2.3</w:t>
            </w:r>
            <w:r>
              <w:rPr>
                <w:rFonts w:asciiTheme="minorHAnsi" w:eastAsiaTheme="minorEastAsia" w:hAnsiTheme="minorHAnsi" w:cstheme="minorBidi"/>
                <w:noProof/>
                <w:kern w:val="2"/>
                <w:sz w:val="21"/>
                <w:lang w:val="en-US"/>
              </w:rPr>
              <w:tab/>
            </w:r>
            <w:r w:rsidRPr="00053153">
              <w:rPr>
                <w:rStyle w:val="a7"/>
                <w:noProof/>
                <w:lang w:val="en-US" w:eastAsia="en-US"/>
              </w:rPr>
              <w:t>International Relations &amp; Cooperation</w:t>
            </w:r>
            <w:r>
              <w:rPr>
                <w:noProof/>
                <w:webHidden/>
              </w:rPr>
              <w:tab/>
            </w:r>
            <w:r>
              <w:rPr>
                <w:noProof/>
                <w:webHidden/>
              </w:rPr>
              <w:fldChar w:fldCharType="begin"/>
            </w:r>
            <w:r>
              <w:rPr>
                <w:noProof/>
                <w:webHidden/>
              </w:rPr>
              <w:instrText xml:space="preserve"> PAGEREF _Toc452345443 \h </w:instrText>
            </w:r>
            <w:r>
              <w:rPr>
                <w:noProof/>
                <w:webHidden/>
              </w:rPr>
            </w:r>
            <w:r>
              <w:rPr>
                <w:noProof/>
                <w:webHidden/>
              </w:rPr>
              <w:fldChar w:fldCharType="separate"/>
            </w:r>
            <w:r>
              <w:rPr>
                <w:noProof/>
                <w:webHidden/>
              </w:rPr>
              <w:t>13</w:t>
            </w:r>
            <w:r>
              <w:rPr>
                <w:noProof/>
                <w:webHidden/>
              </w:rPr>
              <w:fldChar w:fldCharType="end"/>
            </w:r>
          </w:hyperlink>
        </w:p>
        <w:p w14:paraId="43ADF924" w14:textId="77777777" w:rsidR="00E97EB6" w:rsidRDefault="00E97EB6">
          <w:pPr>
            <w:pStyle w:val="40"/>
            <w:rPr>
              <w:rFonts w:asciiTheme="minorHAnsi" w:eastAsiaTheme="minorEastAsia" w:hAnsiTheme="minorHAnsi" w:cstheme="minorBidi"/>
              <w:noProof/>
              <w:kern w:val="2"/>
              <w:sz w:val="21"/>
              <w:lang w:val="en-US"/>
            </w:rPr>
          </w:pPr>
          <w:hyperlink w:anchor="_Toc452345444" w:history="1">
            <w:r w:rsidRPr="00053153">
              <w:rPr>
                <w:rStyle w:val="a7"/>
                <w:noProof/>
                <w:lang w:val="en-US" w:eastAsia="en-US"/>
              </w:rPr>
              <w:t>2.2.4</w:t>
            </w:r>
            <w:r>
              <w:rPr>
                <w:rFonts w:asciiTheme="minorHAnsi" w:eastAsiaTheme="minorEastAsia" w:hAnsiTheme="minorHAnsi" w:cstheme="minorBidi"/>
                <w:noProof/>
                <w:kern w:val="2"/>
                <w:sz w:val="21"/>
                <w:lang w:val="en-US"/>
              </w:rPr>
              <w:tab/>
            </w:r>
            <w:r w:rsidRPr="00053153">
              <w:rPr>
                <w:rStyle w:val="a7"/>
                <w:noProof/>
              </w:rPr>
              <w:t>Sustainable</w:t>
            </w:r>
            <w:r w:rsidRPr="00053153">
              <w:rPr>
                <w:rStyle w:val="a7"/>
                <w:noProof/>
                <w:lang w:val="en-US" w:eastAsia="en-US"/>
              </w:rPr>
              <w:t xml:space="preserve"> Development, Indigenous Communities &amp; Traditional Practices</w:t>
            </w:r>
            <w:r>
              <w:rPr>
                <w:noProof/>
                <w:webHidden/>
              </w:rPr>
              <w:tab/>
            </w:r>
            <w:r>
              <w:rPr>
                <w:noProof/>
                <w:webHidden/>
              </w:rPr>
              <w:fldChar w:fldCharType="begin"/>
            </w:r>
            <w:r>
              <w:rPr>
                <w:noProof/>
                <w:webHidden/>
              </w:rPr>
              <w:instrText xml:space="preserve"> PAGEREF _Toc452345444 \h </w:instrText>
            </w:r>
            <w:r>
              <w:rPr>
                <w:noProof/>
                <w:webHidden/>
              </w:rPr>
            </w:r>
            <w:r>
              <w:rPr>
                <w:noProof/>
                <w:webHidden/>
              </w:rPr>
              <w:fldChar w:fldCharType="separate"/>
            </w:r>
            <w:r>
              <w:rPr>
                <w:noProof/>
                <w:webHidden/>
              </w:rPr>
              <w:t>14</w:t>
            </w:r>
            <w:r>
              <w:rPr>
                <w:noProof/>
                <w:webHidden/>
              </w:rPr>
              <w:fldChar w:fldCharType="end"/>
            </w:r>
          </w:hyperlink>
        </w:p>
        <w:p w14:paraId="043BB618" w14:textId="77777777" w:rsidR="00E97EB6" w:rsidRDefault="00E97EB6">
          <w:pPr>
            <w:pStyle w:val="40"/>
            <w:rPr>
              <w:rFonts w:asciiTheme="minorHAnsi" w:eastAsiaTheme="minorEastAsia" w:hAnsiTheme="minorHAnsi" w:cstheme="minorBidi"/>
              <w:noProof/>
              <w:kern w:val="2"/>
              <w:sz w:val="21"/>
              <w:lang w:val="en-US"/>
            </w:rPr>
          </w:pPr>
          <w:hyperlink w:anchor="_Toc452345445" w:history="1">
            <w:r w:rsidRPr="00053153">
              <w:rPr>
                <w:rStyle w:val="a7"/>
                <w:noProof/>
                <w:lang w:val="en-US" w:eastAsia="en-US"/>
              </w:rPr>
              <w:t>2.2.5</w:t>
            </w:r>
            <w:r>
              <w:rPr>
                <w:rFonts w:asciiTheme="minorHAnsi" w:eastAsiaTheme="minorEastAsia" w:hAnsiTheme="minorHAnsi" w:cstheme="minorBidi"/>
                <w:noProof/>
                <w:kern w:val="2"/>
                <w:sz w:val="21"/>
                <w:lang w:val="en-US"/>
              </w:rPr>
              <w:tab/>
            </w:r>
            <w:r w:rsidRPr="00053153">
              <w:rPr>
                <w:rStyle w:val="a7"/>
                <w:noProof/>
              </w:rPr>
              <w:t>Public Health</w:t>
            </w:r>
            <w:r>
              <w:rPr>
                <w:noProof/>
                <w:webHidden/>
              </w:rPr>
              <w:tab/>
            </w:r>
            <w:r>
              <w:rPr>
                <w:noProof/>
                <w:webHidden/>
              </w:rPr>
              <w:fldChar w:fldCharType="begin"/>
            </w:r>
            <w:r>
              <w:rPr>
                <w:noProof/>
                <w:webHidden/>
              </w:rPr>
              <w:instrText xml:space="preserve"> PAGEREF _Toc452345445 \h </w:instrText>
            </w:r>
            <w:r>
              <w:rPr>
                <w:noProof/>
                <w:webHidden/>
              </w:rPr>
            </w:r>
            <w:r>
              <w:rPr>
                <w:noProof/>
                <w:webHidden/>
              </w:rPr>
              <w:fldChar w:fldCharType="separate"/>
            </w:r>
            <w:r>
              <w:rPr>
                <w:noProof/>
                <w:webHidden/>
              </w:rPr>
              <w:t>15</w:t>
            </w:r>
            <w:r>
              <w:rPr>
                <w:noProof/>
                <w:webHidden/>
              </w:rPr>
              <w:fldChar w:fldCharType="end"/>
            </w:r>
          </w:hyperlink>
        </w:p>
        <w:p w14:paraId="01C56C4C" w14:textId="77777777" w:rsidR="00E97EB6" w:rsidRDefault="00E97EB6">
          <w:pPr>
            <w:pStyle w:val="40"/>
            <w:rPr>
              <w:rFonts w:asciiTheme="minorHAnsi" w:eastAsiaTheme="minorEastAsia" w:hAnsiTheme="minorHAnsi" w:cstheme="minorBidi"/>
              <w:noProof/>
              <w:kern w:val="2"/>
              <w:sz w:val="21"/>
              <w:lang w:val="en-US"/>
            </w:rPr>
          </w:pPr>
          <w:hyperlink w:anchor="_Toc452345446" w:history="1">
            <w:r w:rsidRPr="00053153">
              <w:rPr>
                <w:rStyle w:val="a7"/>
                <w:noProof/>
                <w:lang w:val="en-US" w:eastAsia="en-US"/>
              </w:rPr>
              <w:t>2.2.6</w:t>
            </w:r>
            <w:r>
              <w:rPr>
                <w:rFonts w:asciiTheme="minorHAnsi" w:eastAsiaTheme="minorEastAsia" w:hAnsiTheme="minorHAnsi" w:cstheme="minorBidi"/>
                <w:noProof/>
                <w:kern w:val="2"/>
                <w:sz w:val="21"/>
                <w:lang w:val="en-US"/>
              </w:rPr>
              <w:tab/>
            </w:r>
            <w:r w:rsidRPr="00053153">
              <w:rPr>
                <w:rStyle w:val="a7"/>
                <w:noProof/>
              </w:rPr>
              <w:t>Agriculture</w:t>
            </w:r>
            <w:r w:rsidRPr="00053153">
              <w:rPr>
                <w:rStyle w:val="a7"/>
                <w:noProof/>
                <w:lang w:val="en-US" w:eastAsia="en-US"/>
              </w:rPr>
              <w:t>, Fisheries, Hunting &amp; Food</w:t>
            </w:r>
            <w:r>
              <w:rPr>
                <w:noProof/>
                <w:webHidden/>
              </w:rPr>
              <w:tab/>
            </w:r>
            <w:r>
              <w:rPr>
                <w:noProof/>
                <w:webHidden/>
              </w:rPr>
              <w:fldChar w:fldCharType="begin"/>
            </w:r>
            <w:r>
              <w:rPr>
                <w:noProof/>
                <w:webHidden/>
              </w:rPr>
              <w:instrText xml:space="preserve"> PAGEREF _Toc452345446 \h </w:instrText>
            </w:r>
            <w:r>
              <w:rPr>
                <w:noProof/>
                <w:webHidden/>
              </w:rPr>
            </w:r>
            <w:r>
              <w:rPr>
                <w:noProof/>
                <w:webHidden/>
              </w:rPr>
              <w:fldChar w:fldCharType="separate"/>
            </w:r>
            <w:r>
              <w:rPr>
                <w:noProof/>
                <w:webHidden/>
              </w:rPr>
              <w:t>16</w:t>
            </w:r>
            <w:r>
              <w:rPr>
                <w:noProof/>
                <w:webHidden/>
              </w:rPr>
              <w:fldChar w:fldCharType="end"/>
            </w:r>
          </w:hyperlink>
        </w:p>
        <w:p w14:paraId="0DD84E38" w14:textId="77777777" w:rsidR="00E97EB6" w:rsidRDefault="00E97EB6">
          <w:pPr>
            <w:pStyle w:val="40"/>
            <w:rPr>
              <w:rFonts w:asciiTheme="minorHAnsi" w:eastAsiaTheme="minorEastAsia" w:hAnsiTheme="minorHAnsi" w:cstheme="minorBidi"/>
              <w:noProof/>
              <w:kern w:val="2"/>
              <w:sz w:val="21"/>
              <w:lang w:val="en-US"/>
            </w:rPr>
          </w:pPr>
          <w:hyperlink w:anchor="_Toc452345447" w:history="1">
            <w:r w:rsidRPr="00053153">
              <w:rPr>
                <w:rStyle w:val="a7"/>
                <w:noProof/>
                <w:lang w:val="en-US" w:eastAsia="en-US"/>
              </w:rPr>
              <w:t>2.2.7</w:t>
            </w:r>
            <w:r>
              <w:rPr>
                <w:rFonts w:asciiTheme="minorHAnsi" w:eastAsiaTheme="minorEastAsia" w:hAnsiTheme="minorHAnsi" w:cstheme="minorBidi"/>
                <w:noProof/>
                <w:kern w:val="2"/>
                <w:sz w:val="21"/>
                <w:lang w:val="en-US"/>
              </w:rPr>
              <w:tab/>
            </w:r>
            <w:r w:rsidRPr="00053153">
              <w:rPr>
                <w:rStyle w:val="a7"/>
                <w:noProof/>
              </w:rPr>
              <w:t>Water</w:t>
            </w:r>
            <w:r>
              <w:rPr>
                <w:noProof/>
                <w:webHidden/>
              </w:rPr>
              <w:tab/>
            </w:r>
            <w:r>
              <w:rPr>
                <w:noProof/>
                <w:webHidden/>
              </w:rPr>
              <w:fldChar w:fldCharType="begin"/>
            </w:r>
            <w:r>
              <w:rPr>
                <w:noProof/>
                <w:webHidden/>
              </w:rPr>
              <w:instrText xml:space="preserve"> PAGEREF _Toc452345447 \h </w:instrText>
            </w:r>
            <w:r>
              <w:rPr>
                <w:noProof/>
                <w:webHidden/>
              </w:rPr>
            </w:r>
            <w:r>
              <w:rPr>
                <w:noProof/>
                <w:webHidden/>
              </w:rPr>
              <w:fldChar w:fldCharType="separate"/>
            </w:r>
            <w:r>
              <w:rPr>
                <w:noProof/>
                <w:webHidden/>
              </w:rPr>
              <w:t>16</w:t>
            </w:r>
            <w:r>
              <w:rPr>
                <w:noProof/>
                <w:webHidden/>
              </w:rPr>
              <w:fldChar w:fldCharType="end"/>
            </w:r>
          </w:hyperlink>
        </w:p>
        <w:p w14:paraId="3E3D6D13" w14:textId="77777777" w:rsidR="00E97EB6" w:rsidRDefault="00E97EB6">
          <w:pPr>
            <w:pStyle w:val="40"/>
            <w:rPr>
              <w:rFonts w:asciiTheme="minorHAnsi" w:eastAsiaTheme="minorEastAsia" w:hAnsiTheme="minorHAnsi" w:cstheme="minorBidi"/>
              <w:noProof/>
              <w:kern w:val="2"/>
              <w:sz w:val="21"/>
              <w:lang w:val="en-US"/>
            </w:rPr>
          </w:pPr>
          <w:hyperlink w:anchor="_Toc452345448" w:history="1">
            <w:r w:rsidRPr="00053153">
              <w:rPr>
                <w:rStyle w:val="a7"/>
                <w:noProof/>
                <w:lang w:val="en-US" w:eastAsia="en-US"/>
              </w:rPr>
              <w:t>2.2.8</w:t>
            </w:r>
            <w:r>
              <w:rPr>
                <w:rFonts w:asciiTheme="minorHAnsi" w:eastAsiaTheme="minorEastAsia" w:hAnsiTheme="minorHAnsi" w:cstheme="minorBidi"/>
                <w:noProof/>
                <w:kern w:val="2"/>
                <w:sz w:val="21"/>
                <w:lang w:val="en-US"/>
              </w:rPr>
              <w:tab/>
            </w:r>
            <w:r w:rsidRPr="00053153">
              <w:rPr>
                <w:rStyle w:val="a7"/>
                <w:noProof/>
              </w:rPr>
              <w:t>Pollution</w:t>
            </w:r>
            <w:r w:rsidRPr="00053153">
              <w:rPr>
                <w:rStyle w:val="a7"/>
                <w:noProof/>
                <w:lang w:val="en-US" w:eastAsia="en-US"/>
              </w:rPr>
              <w:t xml:space="preserve"> &amp; Environmental Protection</w:t>
            </w:r>
            <w:r>
              <w:rPr>
                <w:noProof/>
                <w:webHidden/>
              </w:rPr>
              <w:tab/>
            </w:r>
            <w:r>
              <w:rPr>
                <w:noProof/>
                <w:webHidden/>
              </w:rPr>
              <w:fldChar w:fldCharType="begin"/>
            </w:r>
            <w:r>
              <w:rPr>
                <w:noProof/>
                <w:webHidden/>
              </w:rPr>
              <w:instrText xml:space="preserve"> PAGEREF _Toc452345448 \h </w:instrText>
            </w:r>
            <w:r>
              <w:rPr>
                <w:noProof/>
                <w:webHidden/>
              </w:rPr>
            </w:r>
            <w:r>
              <w:rPr>
                <w:noProof/>
                <w:webHidden/>
              </w:rPr>
              <w:fldChar w:fldCharType="separate"/>
            </w:r>
            <w:r>
              <w:rPr>
                <w:noProof/>
                <w:webHidden/>
              </w:rPr>
              <w:t>17</w:t>
            </w:r>
            <w:r>
              <w:rPr>
                <w:noProof/>
                <w:webHidden/>
              </w:rPr>
              <w:fldChar w:fldCharType="end"/>
            </w:r>
          </w:hyperlink>
        </w:p>
        <w:p w14:paraId="558E3B42" w14:textId="77777777" w:rsidR="00E97EB6" w:rsidRDefault="00E97EB6">
          <w:pPr>
            <w:pStyle w:val="40"/>
            <w:rPr>
              <w:rFonts w:asciiTheme="minorHAnsi" w:eastAsiaTheme="minorEastAsia" w:hAnsiTheme="minorHAnsi" w:cstheme="minorBidi"/>
              <w:noProof/>
              <w:kern w:val="2"/>
              <w:sz w:val="21"/>
              <w:lang w:val="en-US"/>
            </w:rPr>
          </w:pPr>
          <w:hyperlink w:anchor="_Toc452345449" w:history="1">
            <w:r w:rsidRPr="00053153">
              <w:rPr>
                <w:rStyle w:val="a7"/>
                <w:noProof/>
                <w:lang w:val="en-US" w:eastAsia="en-US"/>
              </w:rPr>
              <w:t>2.2.9</w:t>
            </w:r>
            <w:r>
              <w:rPr>
                <w:rFonts w:asciiTheme="minorHAnsi" w:eastAsiaTheme="minorEastAsia" w:hAnsiTheme="minorHAnsi" w:cstheme="minorBidi"/>
                <w:noProof/>
                <w:kern w:val="2"/>
                <w:sz w:val="21"/>
                <w:lang w:val="en-US"/>
              </w:rPr>
              <w:tab/>
            </w:r>
            <w:r w:rsidRPr="00053153">
              <w:rPr>
                <w:rStyle w:val="a7"/>
                <w:noProof/>
              </w:rPr>
              <w:t>Hazards</w:t>
            </w:r>
            <w:r>
              <w:rPr>
                <w:noProof/>
                <w:webHidden/>
              </w:rPr>
              <w:tab/>
            </w:r>
            <w:r>
              <w:rPr>
                <w:noProof/>
                <w:webHidden/>
              </w:rPr>
              <w:fldChar w:fldCharType="begin"/>
            </w:r>
            <w:r>
              <w:rPr>
                <w:noProof/>
                <w:webHidden/>
              </w:rPr>
              <w:instrText xml:space="preserve"> PAGEREF _Toc452345449 \h </w:instrText>
            </w:r>
            <w:r>
              <w:rPr>
                <w:noProof/>
                <w:webHidden/>
              </w:rPr>
            </w:r>
            <w:r>
              <w:rPr>
                <w:noProof/>
                <w:webHidden/>
              </w:rPr>
              <w:fldChar w:fldCharType="separate"/>
            </w:r>
            <w:r>
              <w:rPr>
                <w:noProof/>
                <w:webHidden/>
              </w:rPr>
              <w:t>18</w:t>
            </w:r>
            <w:r>
              <w:rPr>
                <w:noProof/>
                <w:webHidden/>
              </w:rPr>
              <w:fldChar w:fldCharType="end"/>
            </w:r>
          </w:hyperlink>
        </w:p>
        <w:p w14:paraId="4C842626" w14:textId="77777777" w:rsidR="00E97EB6" w:rsidRDefault="00E97EB6">
          <w:pPr>
            <w:pStyle w:val="40"/>
            <w:rPr>
              <w:rFonts w:asciiTheme="minorHAnsi" w:eastAsiaTheme="minorEastAsia" w:hAnsiTheme="minorHAnsi" w:cstheme="minorBidi"/>
              <w:noProof/>
              <w:kern w:val="2"/>
              <w:sz w:val="21"/>
              <w:lang w:val="en-US"/>
            </w:rPr>
          </w:pPr>
          <w:hyperlink w:anchor="_Toc452345450" w:history="1">
            <w:r w:rsidRPr="00053153">
              <w:rPr>
                <w:rStyle w:val="a7"/>
                <w:noProof/>
                <w:lang w:val="en-US" w:eastAsia="en-US"/>
              </w:rPr>
              <w:t>2.2.10</w:t>
            </w:r>
            <w:r>
              <w:rPr>
                <w:rFonts w:asciiTheme="minorHAnsi" w:eastAsiaTheme="minorEastAsia" w:hAnsiTheme="minorHAnsi" w:cstheme="minorBidi"/>
                <w:noProof/>
                <w:kern w:val="2"/>
                <w:sz w:val="21"/>
                <w:lang w:val="en-US"/>
              </w:rPr>
              <w:tab/>
            </w:r>
            <w:r w:rsidRPr="00053153">
              <w:rPr>
                <w:rStyle w:val="a7"/>
                <w:noProof/>
                <w:lang w:val="en-US" w:eastAsia="en-US"/>
              </w:rPr>
              <w:t xml:space="preserve">Built </w:t>
            </w:r>
            <w:r w:rsidRPr="00053153">
              <w:rPr>
                <w:rStyle w:val="a7"/>
                <w:noProof/>
              </w:rPr>
              <w:t>Environment</w:t>
            </w:r>
            <w:r w:rsidRPr="00053153">
              <w:rPr>
                <w:rStyle w:val="a7"/>
                <w:noProof/>
                <w:lang w:val="en-US" w:eastAsia="en-US"/>
              </w:rPr>
              <w:t>, Infrastructure &amp; Transport</w:t>
            </w:r>
            <w:r>
              <w:rPr>
                <w:noProof/>
                <w:webHidden/>
              </w:rPr>
              <w:tab/>
            </w:r>
            <w:r>
              <w:rPr>
                <w:noProof/>
                <w:webHidden/>
              </w:rPr>
              <w:fldChar w:fldCharType="begin"/>
            </w:r>
            <w:r>
              <w:rPr>
                <w:noProof/>
                <w:webHidden/>
              </w:rPr>
              <w:instrText xml:space="preserve"> PAGEREF _Toc452345450 \h </w:instrText>
            </w:r>
            <w:r>
              <w:rPr>
                <w:noProof/>
                <w:webHidden/>
              </w:rPr>
            </w:r>
            <w:r>
              <w:rPr>
                <w:noProof/>
                <w:webHidden/>
              </w:rPr>
              <w:fldChar w:fldCharType="separate"/>
            </w:r>
            <w:r>
              <w:rPr>
                <w:noProof/>
                <w:webHidden/>
              </w:rPr>
              <w:t>19</w:t>
            </w:r>
            <w:r>
              <w:rPr>
                <w:noProof/>
                <w:webHidden/>
              </w:rPr>
              <w:fldChar w:fldCharType="end"/>
            </w:r>
          </w:hyperlink>
        </w:p>
        <w:p w14:paraId="04B84B1D" w14:textId="77777777" w:rsidR="00E97EB6" w:rsidRDefault="00E97EB6">
          <w:pPr>
            <w:pStyle w:val="40"/>
            <w:rPr>
              <w:rFonts w:asciiTheme="minorHAnsi" w:eastAsiaTheme="minorEastAsia" w:hAnsiTheme="minorHAnsi" w:cstheme="minorBidi"/>
              <w:noProof/>
              <w:kern w:val="2"/>
              <w:sz w:val="21"/>
              <w:lang w:val="en-US"/>
            </w:rPr>
          </w:pPr>
          <w:hyperlink w:anchor="_Toc452345451" w:history="1">
            <w:r w:rsidRPr="00053153">
              <w:rPr>
                <w:rStyle w:val="a7"/>
                <w:noProof/>
                <w:lang w:val="en-US" w:eastAsia="en-US"/>
              </w:rPr>
              <w:t>2.2.11</w:t>
            </w:r>
            <w:r>
              <w:rPr>
                <w:rFonts w:asciiTheme="minorHAnsi" w:eastAsiaTheme="minorEastAsia" w:hAnsiTheme="minorHAnsi" w:cstheme="minorBidi"/>
                <w:noProof/>
                <w:kern w:val="2"/>
                <w:sz w:val="21"/>
                <w:lang w:val="en-US"/>
              </w:rPr>
              <w:tab/>
            </w:r>
            <w:r w:rsidRPr="00053153">
              <w:rPr>
                <w:rStyle w:val="a7"/>
                <w:noProof/>
              </w:rPr>
              <w:t>Energy</w:t>
            </w:r>
            <w:r>
              <w:rPr>
                <w:noProof/>
                <w:webHidden/>
              </w:rPr>
              <w:tab/>
            </w:r>
            <w:r>
              <w:rPr>
                <w:noProof/>
                <w:webHidden/>
              </w:rPr>
              <w:fldChar w:fldCharType="begin"/>
            </w:r>
            <w:r>
              <w:rPr>
                <w:noProof/>
                <w:webHidden/>
              </w:rPr>
              <w:instrText xml:space="preserve"> PAGEREF _Toc452345451 \h </w:instrText>
            </w:r>
            <w:r>
              <w:rPr>
                <w:noProof/>
                <w:webHidden/>
              </w:rPr>
            </w:r>
            <w:r>
              <w:rPr>
                <w:noProof/>
                <w:webHidden/>
              </w:rPr>
              <w:fldChar w:fldCharType="separate"/>
            </w:r>
            <w:r>
              <w:rPr>
                <w:noProof/>
                <w:webHidden/>
              </w:rPr>
              <w:t>19</w:t>
            </w:r>
            <w:r>
              <w:rPr>
                <w:noProof/>
                <w:webHidden/>
              </w:rPr>
              <w:fldChar w:fldCharType="end"/>
            </w:r>
          </w:hyperlink>
        </w:p>
        <w:p w14:paraId="2D2639B4" w14:textId="77777777" w:rsidR="00E97EB6" w:rsidRDefault="00E97EB6">
          <w:pPr>
            <w:pStyle w:val="40"/>
            <w:rPr>
              <w:rFonts w:asciiTheme="minorHAnsi" w:eastAsiaTheme="minorEastAsia" w:hAnsiTheme="minorHAnsi" w:cstheme="minorBidi"/>
              <w:noProof/>
              <w:kern w:val="2"/>
              <w:sz w:val="21"/>
              <w:lang w:val="en-US"/>
            </w:rPr>
          </w:pPr>
          <w:hyperlink w:anchor="_Toc452345452" w:history="1">
            <w:r w:rsidRPr="00053153">
              <w:rPr>
                <w:rStyle w:val="a7"/>
                <w:noProof/>
                <w:lang w:val="en-US" w:eastAsia="en-US"/>
              </w:rPr>
              <w:t>2.2.12</w:t>
            </w:r>
            <w:r>
              <w:rPr>
                <w:rFonts w:asciiTheme="minorHAnsi" w:eastAsiaTheme="minorEastAsia" w:hAnsiTheme="minorHAnsi" w:cstheme="minorBidi"/>
                <w:noProof/>
                <w:kern w:val="2"/>
                <w:sz w:val="21"/>
                <w:lang w:val="en-US"/>
              </w:rPr>
              <w:tab/>
            </w:r>
            <w:r w:rsidRPr="00053153">
              <w:rPr>
                <w:rStyle w:val="a7"/>
                <w:noProof/>
                <w:lang w:val="en-US" w:eastAsia="en-US"/>
              </w:rPr>
              <w:t xml:space="preserve">Mining &amp; Fossil </w:t>
            </w:r>
            <w:r w:rsidRPr="00053153">
              <w:rPr>
                <w:rStyle w:val="a7"/>
                <w:noProof/>
              </w:rPr>
              <w:t>Fuels</w:t>
            </w:r>
            <w:r>
              <w:rPr>
                <w:noProof/>
                <w:webHidden/>
              </w:rPr>
              <w:tab/>
            </w:r>
            <w:r>
              <w:rPr>
                <w:noProof/>
                <w:webHidden/>
              </w:rPr>
              <w:fldChar w:fldCharType="begin"/>
            </w:r>
            <w:r>
              <w:rPr>
                <w:noProof/>
                <w:webHidden/>
              </w:rPr>
              <w:instrText xml:space="preserve"> PAGEREF _Toc452345452 \h </w:instrText>
            </w:r>
            <w:r>
              <w:rPr>
                <w:noProof/>
                <w:webHidden/>
              </w:rPr>
            </w:r>
            <w:r>
              <w:rPr>
                <w:noProof/>
                <w:webHidden/>
              </w:rPr>
              <w:fldChar w:fldCharType="separate"/>
            </w:r>
            <w:r>
              <w:rPr>
                <w:noProof/>
                <w:webHidden/>
              </w:rPr>
              <w:t>20</w:t>
            </w:r>
            <w:r>
              <w:rPr>
                <w:noProof/>
                <w:webHidden/>
              </w:rPr>
              <w:fldChar w:fldCharType="end"/>
            </w:r>
          </w:hyperlink>
        </w:p>
        <w:p w14:paraId="2E8081A3" w14:textId="77777777" w:rsidR="00E97EB6" w:rsidRDefault="00E97EB6">
          <w:pPr>
            <w:pStyle w:val="40"/>
            <w:rPr>
              <w:rFonts w:asciiTheme="minorHAnsi" w:eastAsiaTheme="minorEastAsia" w:hAnsiTheme="minorHAnsi" w:cstheme="minorBidi"/>
              <w:noProof/>
              <w:kern w:val="2"/>
              <w:sz w:val="21"/>
              <w:lang w:val="en-US"/>
            </w:rPr>
          </w:pPr>
          <w:hyperlink w:anchor="_Toc452345453" w:history="1">
            <w:r w:rsidRPr="00053153">
              <w:rPr>
                <w:rStyle w:val="a7"/>
                <w:noProof/>
                <w:lang w:val="en-US" w:eastAsia="en-US"/>
              </w:rPr>
              <w:t>2.2.13</w:t>
            </w:r>
            <w:r>
              <w:rPr>
                <w:rFonts w:asciiTheme="minorHAnsi" w:eastAsiaTheme="minorEastAsia" w:hAnsiTheme="minorHAnsi" w:cstheme="minorBidi"/>
                <w:noProof/>
                <w:kern w:val="2"/>
                <w:sz w:val="21"/>
                <w:lang w:val="en-US"/>
              </w:rPr>
              <w:tab/>
            </w:r>
            <w:r w:rsidRPr="00053153">
              <w:rPr>
                <w:rStyle w:val="a7"/>
                <w:noProof/>
              </w:rPr>
              <w:t>Forestry</w:t>
            </w:r>
            <w:r>
              <w:rPr>
                <w:noProof/>
                <w:webHidden/>
              </w:rPr>
              <w:tab/>
            </w:r>
            <w:r>
              <w:rPr>
                <w:noProof/>
                <w:webHidden/>
              </w:rPr>
              <w:fldChar w:fldCharType="begin"/>
            </w:r>
            <w:r>
              <w:rPr>
                <w:noProof/>
                <w:webHidden/>
              </w:rPr>
              <w:instrText xml:space="preserve"> PAGEREF _Toc452345453 \h </w:instrText>
            </w:r>
            <w:r>
              <w:rPr>
                <w:noProof/>
                <w:webHidden/>
              </w:rPr>
            </w:r>
            <w:r>
              <w:rPr>
                <w:noProof/>
                <w:webHidden/>
              </w:rPr>
              <w:fldChar w:fldCharType="separate"/>
            </w:r>
            <w:r>
              <w:rPr>
                <w:noProof/>
                <w:webHidden/>
              </w:rPr>
              <w:t>20</w:t>
            </w:r>
            <w:r>
              <w:rPr>
                <w:noProof/>
                <w:webHidden/>
              </w:rPr>
              <w:fldChar w:fldCharType="end"/>
            </w:r>
          </w:hyperlink>
        </w:p>
        <w:p w14:paraId="12FA1C7D" w14:textId="77777777" w:rsidR="00E97EB6" w:rsidRDefault="00E97EB6">
          <w:pPr>
            <w:pStyle w:val="40"/>
            <w:rPr>
              <w:rFonts w:asciiTheme="minorHAnsi" w:eastAsiaTheme="minorEastAsia" w:hAnsiTheme="minorHAnsi" w:cstheme="minorBidi"/>
              <w:noProof/>
              <w:kern w:val="2"/>
              <w:sz w:val="21"/>
              <w:lang w:val="en-US"/>
            </w:rPr>
          </w:pPr>
          <w:hyperlink w:anchor="_Toc452345454" w:history="1">
            <w:r w:rsidRPr="00053153">
              <w:rPr>
                <w:rStyle w:val="a7"/>
                <w:noProof/>
                <w:lang w:val="en-US" w:eastAsia="en-US"/>
              </w:rPr>
              <w:t>2.2.14</w:t>
            </w:r>
            <w:r>
              <w:rPr>
                <w:rFonts w:asciiTheme="minorHAnsi" w:eastAsiaTheme="minorEastAsia" w:hAnsiTheme="minorHAnsi" w:cstheme="minorBidi"/>
                <w:noProof/>
                <w:kern w:val="2"/>
                <w:sz w:val="21"/>
                <w:lang w:val="en-US"/>
              </w:rPr>
              <w:tab/>
            </w:r>
            <w:r w:rsidRPr="00053153">
              <w:rPr>
                <w:rStyle w:val="a7"/>
                <w:noProof/>
              </w:rPr>
              <w:t>Shipping</w:t>
            </w:r>
            <w:r>
              <w:rPr>
                <w:noProof/>
                <w:webHidden/>
              </w:rPr>
              <w:tab/>
            </w:r>
            <w:r>
              <w:rPr>
                <w:noProof/>
                <w:webHidden/>
              </w:rPr>
              <w:fldChar w:fldCharType="begin"/>
            </w:r>
            <w:r>
              <w:rPr>
                <w:noProof/>
                <w:webHidden/>
              </w:rPr>
              <w:instrText xml:space="preserve"> PAGEREF _Toc452345454 \h </w:instrText>
            </w:r>
            <w:r>
              <w:rPr>
                <w:noProof/>
                <w:webHidden/>
              </w:rPr>
            </w:r>
            <w:r>
              <w:rPr>
                <w:noProof/>
                <w:webHidden/>
              </w:rPr>
              <w:fldChar w:fldCharType="separate"/>
            </w:r>
            <w:r>
              <w:rPr>
                <w:noProof/>
                <w:webHidden/>
              </w:rPr>
              <w:t>21</w:t>
            </w:r>
            <w:r>
              <w:rPr>
                <w:noProof/>
                <w:webHidden/>
              </w:rPr>
              <w:fldChar w:fldCharType="end"/>
            </w:r>
          </w:hyperlink>
        </w:p>
        <w:p w14:paraId="2023ABD2" w14:textId="77777777" w:rsidR="00E97EB6" w:rsidRDefault="00E97EB6">
          <w:pPr>
            <w:pStyle w:val="40"/>
            <w:rPr>
              <w:rFonts w:asciiTheme="minorHAnsi" w:eastAsiaTheme="minorEastAsia" w:hAnsiTheme="minorHAnsi" w:cstheme="minorBidi"/>
              <w:noProof/>
              <w:kern w:val="2"/>
              <w:sz w:val="21"/>
              <w:lang w:val="en-US"/>
            </w:rPr>
          </w:pPr>
          <w:hyperlink w:anchor="_Toc452345455" w:history="1">
            <w:r w:rsidRPr="00053153">
              <w:rPr>
                <w:rStyle w:val="a7"/>
                <w:noProof/>
                <w:lang w:val="en-US" w:eastAsia="en-US"/>
              </w:rPr>
              <w:t>2.2.15</w:t>
            </w:r>
            <w:r>
              <w:rPr>
                <w:rFonts w:asciiTheme="minorHAnsi" w:eastAsiaTheme="minorEastAsia" w:hAnsiTheme="minorHAnsi" w:cstheme="minorBidi"/>
                <w:noProof/>
                <w:kern w:val="2"/>
                <w:sz w:val="21"/>
                <w:lang w:val="en-US"/>
              </w:rPr>
              <w:tab/>
            </w:r>
            <w:r w:rsidRPr="00053153">
              <w:rPr>
                <w:rStyle w:val="a7"/>
                <w:noProof/>
              </w:rPr>
              <w:t>Tourism</w:t>
            </w:r>
            <w:r>
              <w:rPr>
                <w:noProof/>
                <w:webHidden/>
              </w:rPr>
              <w:tab/>
            </w:r>
            <w:r>
              <w:rPr>
                <w:noProof/>
                <w:webHidden/>
              </w:rPr>
              <w:fldChar w:fldCharType="begin"/>
            </w:r>
            <w:r>
              <w:rPr>
                <w:noProof/>
                <w:webHidden/>
              </w:rPr>
              <w:instrText xml:space="preserve"> PAGEREF _Toc452345455 \h </w:instrText>
            </w:r>
            <w:r>
              <w:rPr>
                <w:noProof/>
                <w:webHidden/>
              </w:rPr>
            </w:r>
            <w:r>
              <w:rPr>
                <w:noProof/>
                <w:webHidden/>
              </w:rPr>
              <w:fldChar w:fldCharType="separate"/>
            </w:r>
            <w:r>
              <w:rPr>
                <w:noProof/>
                <w:webHidden/>
              </w:rPr>
              <w:t>21</w:t>
            </w:r>
            <w:r>
              <w:rPr>
                <w:noProof/>
                <w:webHidden/>
              </w:rPr>
              <w:fldChar w:fldCharType="end"/>
            </w:r>
          </w:hyperlink>
        </w:p>
        <w:p w14:paraId="13836AE9" w14:textId="77777777" w:rsidR="00E97EB6" w:rsidRDefault="00E97EB6">
          <w:pPr>
            <w:pStyle w:val="30"/>
            <w:rPr>
              <w:rFonts w:asciiTheme="minorHAnsi" w:eastAsiaTheme="minorEastAsia" w:hAnsiTheme="minorHAnsi" w:cstheme="minorBidi"/>
              <w:noProof/>
              <w:kern w:val="2"/>
              <w:sz w:val="21"/>
              <w:lang w:val="en-US"/>
            </w:rPr>
          </w:pPr>
          <w:hyperlink w:anchor="_Toc452345456" w:history="1">
            <w:r w:rsidRPr="00053153">
              <w:rPr>
                <w:rStyle w:val="a7"/>
                <w:noProof/>
                <w:lang w:val="en-US" w:eastAsia="en-US"/>
              </w:rPr>
              <w:t>2.3</w:t>
            </w:r>
            <w:r>
              <w:rPr>
                <w:rFonts w:asciiTheme="minorHAnsi" w:eastAsiaTheme="minorEastAsia" w:hAnsiTheme="minorHAnsi" w:cstheme="minorBidi"/>
                <w:noProof/>
                <w:kern w:val="2"/>
                <w:sz w:val="21"/>
                <w:lang w:val="en-US"/>
              </w:rPr>
              <w:tab/>
            </w:r>
            <w:r w:rsidRPr="00053153">
              <w:rPr>
                <w:rStyle w:val="a7"/>
                <w:noProof/>
                <w:lang w:val="en-US" w:eastAsia="en-US"/>
              </w:rPr>
              <w:t>Fundamental Requirement for GEOCRI</w:t>
            </w:r>
            <w:r>
              <w:rPr>
                <w:noProof/>
                <w:webHidden/>
              </w:rPr>
              <w:tab/>
            </w:r>
            <w:r>
              <w:rPr>
                <w:noProof/>
                <w:webHidden/>
              </w:rPr>
              <w:fldChar w:fldCharType="begin"/>
            </w:r>
            <w:r>
              <w:rPr>
                <w:noProof/>
                <w:webHidden/>
              </w:rPr>
              <w:instrText xml:space="preserve"> PAGEREF _Toc452345456 \h </w:instrText>
            </w:r>
            <w:r>
              <w:rPr>
                <w:noProof/>
                <w:webHidden/>
              </w:rPr>
            </w:r>
            <w:r>
              <w:rPr>
                <w:noProof/>
                <w:webHidden/>
              </w:rPr>
              <w:fldChar w:fldCharType="separate"/>
            </w:r>
            <w:r>
              <w:rPr>
                <w:noProof/>
                <w:webHidden/>
              </w:rPr>
              <w:t>22</w:t>
            </w:r>
            <w:r>
              <w:rPr>
                <w:noProof/>
                <w:webHidden/>
              </w:rPr>
              <w:fldChar w:fldCharType="end"/>
            </w:r>
          </w:hyperlink>
        </w:p>
        <w:p w14:paraId="33A93B65" w14:textId="77777777" w:rsidR="00E97EB6" w:rsidRDefault="00E97EB6">
          <w:pPr>
            <w:pStyle w:val="40"/>
            <w:rPr>
              <w:rFonts w:asciiTheme="minorHAnsi" w:eastAsiaTheme="minorEastAsia" w:hAnsiTheme="minorHAnsi" w:cstheme="minorBidi"/>
              <w:noProof/>
              <w:kern w:val="2"/>
              <w:sz w:val="21"/>
              <w:lang w:val="en-US"/>
            </w:rPr>
          </w:pPr>
          <w:hyperlink w:anchor="_Toc452345457" w:history="1">
            <w:r w:rsidRPr="00053153">
              <w:rPr>
                <w:rStyle w:val="a7"/>
                <w:noProof/>
                <w:lang w:val="en-US" w:eastAsia="en-US"/>
              </w:rPr>
              <w:t>2.3.1</w:t>
            </w:r>
            <w:r>
              <w:rPr>
                <w:rFonts w:asciiTheme="minorHAnsi" w:eastAsiaTheme="minorEastAsia" w:hAnsiTheme="minorHAnsi" w:cstheme="minorBidi"/>
                <w:noProof/>
                <w:kern w:val="2"/>
                <w:sz w:val="21"/>
                <w:lang w:val="en-US"/>
              </w:rPr>
              <w:tab/>
            </w:r>
            <w:r w:rsidRPr="00053153">
              <w:rPr>
                <w:rStyle w:val="a7"/>
                <w:noProof/>
                <w:lang w:val="en-US" w:eastAsia="en-US"/>
              </w:rPr>
              <w:t>Development on EVs and Sensitive Indicators</w:t>
            </w:r>
            <w:r>
              <w:rPr>
                <w:noProof/>
                <w:webHidden/>
              </w:rPr>
              <w:tab/>
            </w:r>
            <w:r>
              <w:rPr>
                <w:noProof/>
                <w:webHidden/>
              </w:rPr>
              <w:fldChar w:fldCharType="begin"/>
            </w:r>
            <w:r>
              <w:rPr>
                <w:noProof/>
                <w:webHidden/>
              </w:rPr>
              <w:instrText xml:space="preserve"> PAGEREF _Toc452345457 \h </w:instrText>
            </w:r>
            <w:r>
              <w:rPr>
                <w:noProof/>
                <w:webHidden/>
              </w:rPr>
            </w:r>
            <w:r>
              <w:rPr>
                <w:noProof/>
                <w:webHidden/>
              </w:rPr>
              <w:fldChar w:fldCharType="separate"/>
            </w:r>
            <w:r>
              <w:rPr>
                <w:noProof/>
                <w:webHidden/>
              </w:rPr>
              <w:t>22</w:t>
            </w:r>
            <w:r>
              <w:rPr>
                <w:noProof/>
                <w:webHidden/>
              </w:rPr>
              <w:fldChar w:fldCharType="end"/>
            </w:r>
          </w:hyperlink>
        </w:p>
        <w:p w14:paraId="7E5867DB" w14:textId="77777777" w:rsidR="00E97EB6" w:rsidRDefault="00E97EB6">
          <w:pPr>
            <w:pStyle w:val="40"/>
            <w:rPr>
              <w:rFonts w:asciiTheme="minorHAnsi" w:eastAsiaTheme="minorEastAsia" w:hAnsiTheme="minorHAnsi" w:cstheme="minorBidi"/>
              <w:noProof/>
              <w:kern w:val="2"/>
              <w:sz w:val="21"/>
              <w:lang w:val="en-US"/>
            </w:rPr>
          </w:pPr>
          <w:hyperlink w:anchor="_Toc452345458" w:history="1">
            <w:r w:rsidRPr="00053153">
              <w:rPr>
                <w:rStyle w:val="a7"/>
                <w:noProof/>
                <w:lang w:val="en-US" w:eastAsia="en-US"/>
              </w:rPr>
              <w:t>2.3.2</w:t>
            </w:r>
            <w:r>
              <w:rPr>
                <w:rFonts w:asciiTheme="minorHAnsi" w:eastAsiaTheme="minorEastAsia" w:hAnsiTheme="minorHAnsi" w:cstheme="minorBidi"/>
                <w:noProof/>
                <w:kern w:val="2"/>
                <w:sz w:val="21"/>
                <w:lang w:val="en-US"/>
              </w:rPr>
              <w:tab/>
            </w:r>
            <w:r w:rsidRPr="00053153">
              <w:rPr>
                <w:rStyle w:val="a7"/>
                <w:noProof/>
                <w:lang w:val="en-US" w:eastAsia="en-US"/>
              </w:rPr>
              <w:t>Coordinati</w:t>
            </w:r>
            <w:r w:rsidRPr="00053153">
              <w:rPr>
                <w:rStyle w:val="a7"/>
                <w:rFonts w:ascii="宋体" w:eastAsia="宋体" w:hAnsi="宋体"/>
                <w:noProof/>
                <w:lang w:val="en-US"/>
              </w:rPr>
              <w:t>on</w:t>
            </w:r>
            <w:r w:rsidRPr="00053153">
              <w:rPr>
                <w:rStyle w:val="a7"/>
                <w:noProof/>
                <w:lang w:val="en-US" w:eastAsia="en-US"/>
              </w:rPr>
              <w:t xml:space="preserve"> requirement for In-situ Observations</w:t>
            </w:r>
            <w:r>
              <w:rPr>
                <w:noProof/>
                <w:webHidden/>
              </w:rPr>
              <w:tab/>
            </w:r>
            <w:r>
              <w:rPr>
                <w:noProof/>
                <w:webHidden/>
              </w:rPr>
              <w:fldChar w:fldCharType="begin"/>
            </w:r>
            <w:r>
              <w:rPr>
                <w:noProof/>
                <w:webHidden/>
              </w:rPr>
              <w:instrText xml:space="preserve"> PAGEREF _Toc452345458 \h </w:instrText>
            </w:r>
            <w:r>
              <w:rPr>
                <w:noProof/>
                <w:webHidden/>
              </w:rPr>
            </w:r>
            <w:r>
              <w:rPr>
                <w:noProof/>
                <w:webHidden/>
              </w:rPr>
              <w:fldChar w:fldCharType="separate"/>
            </w:r>
            <w:r>
              <w:rPr>
                <w:noProof/>
                <w:webHidden/>
              </w:rPr>
              <w:t>22</w:t>
            </w:r>
            <w:r>
              <w:rPr>
                <w:noProof/>
                <w:webHidden/>
              </w:rPr>
              <w:fldChar w:fldCharType="end"/>
            </w:r>
          </w:hyperlink>
        </w:p>
        <w:p w14:paraId="2095386B" w14:textId="77777777" w:rsidR="00E97EB6" w:rsidRDefault="00E97EB6">
          <w:pPr>
            <w:pStyle w:val="40"/>
            <w:rPr>
              <w:rFonts w:asciiTheme="minorHAnsi" w:eastAsiaTheme="minorEastAsia" w:hAnsiTheme="minorHAnsi" w:cstheme="minorBidi"/>
              <w:noProof/>
              <w:kern w:val="2"/>
              <w:sz w:val="21"/>
              <w:lang w:val="en-US"/>
            </w:rPr>
          </w:pPr>
          <w:hyperlink w:anchor="_Toc452345459" w:history="1">
            <w:r w:rsidRPr="00053153">
              <w:rPr>
                <w:rStyle w:val="a7"/>
                <w:noProof/>
                <w:lang w:val="en-US" w:eastAsia="en-US"/>
              </w:rPr>
              <w:t>2.3.3</w:t>
            </w:r>
            <w:r>
              <w:rPr>
                <w:rFonts w:asciiTheme="minorHAnsi" w:eastAsiaTheme="minorEastAsia" w:hAnsiTheme="minorHAnsi" w:cstheme="minorBidi"/>
                <w:noProof/>
                <w:kern w:val="2"/>
                <w:sz w:val="21"/>
                <w:lang w:val="en-US"/>
              </w:rPr>
              <w:tab/>
            </w:r>
            <w:r w:rsidRPr="00053153">
              <w:rPr>
                <w:rStyle w:val="a7"/>
                <w:noProof/>
                <w:lang w:val="en-US" w:eastAsia="en-US"/>
              </w:rPr>
              <w:t>Coordinati</w:t>
            </w:r>
            <w:r w:rsidRPr="00053153">
              <w:rPr>
                <w:rStyle w:val="a7"/>
                <w:rFonts w:ascii="宋体" w:eastAsia="宋体" w:hAnsi="宋体"/>
                <w:noProof/>
                <w:lang w:val="en-US"/>
              </w:rPr>
              <w:t>on</w:t>
            </w:r>
            <w:r w:rsidRPr="00053153">
              <w:rPr>
                <w:rStyle w:val="a7"/>
                <w:noProof/>
                <w:lang w:val="en-US" w:eastAsia="en-US"/>
              </w:rPr>
              <w:t xml:space="preserve"> requirement for Space Observations</w:t>
            </w:r>
            <w:r>
              <w:rPr>
                <w:noProof/>
                <w:webHidden/>
              </w:rPr>
              <w:tab/>
            </w:r>
            <w:r>
              <w:rPr>
                <w:noProof/>
                <w:webHidden/>
              </w:rPr>
              <w:fldChar w:fldCharType="begin"/>
            </w:r>
            <w:r>
              <w:rPr>
                <w:noProof/>
                <w:webHidden/>
              </w:rPr>
              <w:instrText xml:space="preserve"> PAGEREF _Toc452345459 \h </w:instrText>
            </w:r>
            <w:r>
              <w:rPr>
                <w:noProof/>
                <w:webHidden/>
              </w:rPr>
            </w:r>
            <w:r>
              <w:rPr>
                <w:noProof/>
                <w:webHidden/>
              </w:rPr>
              <w:fldChar w:fldCharType="separate"/>
            </w:r>
            <w:r>
              <w:rPr>
                <w:noProof/>
                <w:webHidden/>
              </w:rPr>
              <w:t>23</w:t>
            </w:r>
            <w:r>
              <w:rPr>
                <w:noProof/>
                <w:webHidden/>
              </w:rPr>
              <w:fldChar w:fldCharType="end"/>
            </w:r>
          </w:hyperlink>
        </w:p>
        <w:p w14:paraId="17A21E17" w14:textId="77777777" w:rsidR="00E97EB6" w:rsidRDefault="00E97EB6">
          <w:pPr>
            <w:pStyle w:val="40"/>
            <w:rPr>
              <w:rFonts w:asciiTheme="minorHAnsi" w:eastAsiaTheme="minorEastAsia" w:hAnsiTheme="minorHAnsi" w:cstheme="minorBidi"/>
              <w:noProof/>
              <w:kern w:val="2"/>
              <w:sz w:val="21"/>
              <w:lang w:val="en-US"/>
            </w:rPr>
          </w:pPr>
          <w:hyperlink w:anchor="_Toc452345460" w:history="1">
            <w:r w:rsidRPr="00053153">
              <w:rPr>
                <w:rStyle w:val="a7"/>
                <w:noProof/>
                <w:lang w:val="en-US" w:eastAsia="en-US"/>
              </w:rPr>
              <w:t>2.3.4</w:t>
            </w:r>
            <w:r>
              <w:rPr>
                <w:rFonts w:asciiTheme="minorHAnsi" w:eastAsiaTheme="minorEastAsia" w:hAnsiTheme="minorHAnsi" w:cstheme="minorBidi"/>
                <w:noProof/>
                <w:kern w:val="2"/>
                <w:sz w:val="21"/>
                <w:lang w:val="en-US"/>
              </w:rPr>
              <w:tab/>
            </w:r>
            <w:r w:rsidRPr="00053153">
              <w:rPr>
                <w:rStyle w:val="a7"/>
                <w:noProof/>
                <w:lang w:val="en-US" w:eastAsia="en-US"/>
              </w:rPr>
              <w:t>Knowledge gaps from the mature services</w:t>
            </w:r>
            <w:r>
              <w:rPr>
                <w:noProof/>
                <w:webHidden/>
              </w:rPr>
              <w:tab/>
            </w:r>
            <w:r>
              <w:rPr>
                <w:noProof/>
                <w:webHidden/>
              </w:rPr>
              <w:fldChar w:fldCharType="begin"/>
            </w:r>
            <w:r>
              <w:rPr>
                <w:noProof/>
                <w:webHidden/>
              </w:rPr>
              <w:instrText xml:space="preserve"> PAGEREF _Toc452345460 \h </w:instrText>
            </w:r>
            <w:r>
              <w:rPr>
                <w:noProof/>
                <w:webHidden/>
              </w:rPr>
            </w:r>
            <w:r>
              <w:rPr>
                <w:noProof/>
                <w:webHidden/>
              </w:rPr>
              <w:fldChar w:fldCharType="separate"/>
            </w:r>
            <w:r>
              <w:rPr>
                <w:noProof/>
                <w:webHidden/>
              </w:rPr>
              <w:t>23</w:t>
            </w:r>
            <w:r>
              <w:rPr>
                <w:noProof/>
                <w:webHidden/>
              </w:rPr>
              <w:fldChar w:fldCharType="end"/>
            </w:r>
          </w:hyperlink>
        </w:p>
        <w:p w14:paraId="41691B31" w14:textId="77777777" w:rsidR="00E97EB6" w:rsidRDefault="00E97EB6">
          <w:pPr>
            <w:pStyle w:val="20"/>
            <w:tabs>
              <w:tab w:val="left" w:pos="660"/>
              <w:tab w:val="right" w:leader="dot" w:pos="9350"/>
            </w:tabs>
            <w:rPr>
              <w:rFonts w:asciiTheme="minorHAnsi" w:eastAsiaTheme="minorEastAsia" w:hAnsiTheme="minorHAnsi" w:cstheme="minorBidi"/>
              <w:noProof/>
              <w:kern w:val="2"/>
              <w:sz w:val="21"/>
              <w:lang w:val="en-US"/>
            </w:rPr>
          </w:pPr>
          <w:hyperlink w:anchor="_Toc452345461" w:history="1">
            <w:r w:rsidRPr="00053153">
              <w:rPr>
                <w:rStyle w:val="a7"/>
                <w:noProof/>
                <w:lang w:val="en-US" w:eastAsia="en-US"/>
              </w:rPr>
              <w:t>3.</w:t>
            </w:r>
            <w:r>
              <w:rPr>
                <w:rFonts w:asciiTheme="minorHAnsi" w:eastAsiaTheme="minorEastAsia" w:hAnsiTheme="minorHAnsi" w:cstheme="minorBidi"/>
                <w:noProof/>
                <w:kern w:val="2"/>
                <w:sz w:val="21"/>
                <w:lang w:val="en-US"/>
              </w:rPr>
              <w:tab/>
            </w:r>
            <w:r w:rsidRPr="00053153">
              <w:rPr>
                <w:rStyle w:val="a7"/>
                <w:noProof/>
                <w:lang w:val="en-US" w:eastAsia="en-US"/>
              </w:rPr>
              <w:t>Previous development and results</w:t>
            </w:r>
            <w:r>
              <w:rPr>
                <w:noProof/>
                <w:webHidden/>
              </w:rPr>
              <w:tab/>
            </w:r>
            <w:r>
              <w:rPr>
                <w:noProof/>
                <w:webHidden/>
              </w:rPr>
              <w:fldChar w:fldCharType="begin"/>
            </w:r>
            <w:r>
              <w:rPr>
                <w:noProof/>
                <w:webHidden/>
              </w:rPr>
              <w:instrText xml:space="preserve"> PAGEREF _Toc452345461 \h </w:instrText>
            </w:r>
            <w:r>
              <w:rPr>
                <w:noProof/>
                <w:webHidden/>
              </w:rPr>
            </w:r>
            <w:r>
              <w:rPr>
                <w:noProof/>
                <w:webHidden/>
              </w:rPr>
              <w:fldChar w:fldCharType="separate"/>
            </w:r>
            <w:r>
              <w:rPr>
                <w:noProof/>
                <w:webHidden/>
              </w:rPr>
              <w:t>23</w:t>
            </w:r>
            <w:r>
              <w:rPr>
                <w:noProof/>
                <w:webHidden/>
              </w:rPr>
              <w:fldChar w:fldCharType="end"/>
            </w:r>
          </w:hyperlink>
        </w:p>
        <w:p w14:paraId="78450189" w14:textId="77777777" w:rsidR="00E97EB6" w:rsidRDefault="00E97EB6">
          <w:pPr>
            <w:pStyle w:val="30"/>
            <w:rPr>
              <w:rFonts w:asciiTheme="minorHAnsi" w:eastAsiaTheme="minorEastAsia" w:hAnsiTheme="minorHAnsi" w:cstheme="minorBidi"/>
              <w:noProof/>
              <w:kern w:val="2"/>
              <w:sz w:val="21"/>
              <w:lang w:val="en-US"/>
            </w:rPr>
          </w:pPr>
          <w:hyperlink w:anchor="_Toc452345462" w:history="1">
            <w:r w:rsidRPr="00053153">
              <w:rPr>
                <w:rStyle w:val="a7"/>
                <w:noProof/>
                <w:lang w:val="en-US" w:eastAsia="en-US"/>
              </w:rPr>
              <w:t>3.1</w:t>
            </w:r>
            <w:r>
              <w:rPr>
                <w:rFonts w:asciiTheme="minorHAnsi" w:eastAsiaTheme="minorEastAsia" w:hAnsiTheme="minorHAnsi" w:cstheme="minorBidi"/>
                <w:noProof/>
                <w:kern w:val="2"/>
                <w:sz w:val="21"/>
                <w:lang w:val="en-US"/>
              </w:rPr>
              <w:tab/>
            </w:r>
            <w:r w:rsidRPr="00053153">
              <w:rPr>
                <w:rStyle w:val="a7"/>
                <w:noProof/>
                <w:lang w:val="en-US" w:eastAsia="en-US"/>
              </w:rPr>
              <w:t>GEO Cold Regions at GEOSS Work Plan and GEO Annual Report</w:t>
            </w:r>
            <w:r>
              <w:rPr>
                <w:noProof/>
                <w:webHidden/>
              </w:rPr>
              <w:tab/>
            </w:r>
            <w:r>
              <w:rPr>
                <w:noProof/>
                <w:webHidden/>
              </w:rPr>
              <w:fldChar w:fldCharType="begin"/>
            </w:r>
            <w:r>
              <w:rPr>
                <w:noProof/>
                <w:webHidden/>
              </w:rPr>
              <w:instrText xml:space="preserve"> PAGEREF _Toc452345462 \h </w:instrText>
            </w:r>
            <w:r>
              <w:rPr>
                <w:noProof/>
                <w:webHidden/>
              </w:rPr>
            </w:r>
            <w:r>
              <w:rPr>
                <w:noProof/>
                <w:webHidden/>
              </w:rPr>
              <w:fldChar w:fldCharType="separate"/>
            </w:r>
            <w:r>
              <w:rPr>
                <w:noProof/>
                <w:webHidden/>
              </w:rPr>
              <w:t>23</w:t>
            </w:r>
            <w:r>
              <w:rPr>
                <w:noProof/>
                <w:webHidden/>
              </w:rPr>
              <w:fldChar w:fldCharType="end"/>
            </w:r>
          </w:hyperlink>
        </w:p>
        <w:p w14:paraId="0A58E3B4" w14:textId="77777777" w:rsidR="00E97EB6" w:rsidRDefault="00E97EB6">
          <w:pPr>
            <w:pStyle w:val="30"/>
            <w:rPr>
              <w:rFonts w:asciiTheme="minorHAnsi" w:eastAsiaTheme="minorEastAsia" w:hAnsiTheme="minorHAnsi" w:cstheme="minorBidi"/>
              <w:noProof/>
              <w:kern w:val="2"/>
              <w:sz w:val="21"/>
              <w:lang w:val="en-US"/>
            </w:rPr>
          </w:pPr>
          <w:hyperlink w:anchor="_Toc452345463" w:history="1">
            <w:r w:rsidRPr="00053153">
              <w:rPr>
                <w:rStyle w:val="a7"/>
                <w:noProof/>
                <w:lang w:val="en-US" w:eastAsia="en-US"/>
              </w:rPr>
              <w:t>3.2</w:t>
            </w:r>
            <w:r>
              <w:rPr>
                <w:rFonts w:asciiTheme="minorHAnsi" w:eastAsiaTheme="minorEastAsia" w:hAnsiTheme="minorHAnsi" w:cstheme="minorBidi"/>
                <w:noProof/>
                <w:kern w:val="2"/>
                <w:sz w:val="21"/>
                <w:lang w:val="en-US"/>
              </w:rPr>
              <w:tab/>
            </w:r>
            <w:r w:rsidRPr="00053153">
              <w:rPr>
                <w:rStyle w:val="a7"/>
                <w:noProof/>
                <w:lang w:val="en-US" w:eastAsia="en-US"/>
              </w:rPr>
              <w:t>Conclusion and Recommendations for GEO Cold Regions</w:t>
            </w:r>
            <w:r>
              <w:rPr>
                <w:noProof/>
                <w:webHidden/>
              </w:rPr>
              <w:tab/>
            </w:r>
            <w:r>
              <w:rPr>
                <w:noProof/>
                <w:webHidden/>
              </w:rPr>
              <w:fldChar w:fldCharType="begin"/>
            </w:r>
            <w:r>
              <w:rPr>
                <w:noProof/>
                <w:webHidden/>
              </w:rPr>
              <w:instrText xml:space="preserve"> PAGEREF _Toc452345463 \h </w:instrText>
            </w:r>
            <w:r>
              <w:rPr>
                <w:noProof/>
                <w:webHidden/>
              </w:rPr>
            </w:r>
            <w:r>
              <w:rPr>
                <w:noProof/>
                <w:webHidden/>
              </w:rPr>
              <w:fldChar w:fldCharType="separate"/>
            </w:r>
            <w:r>
              <w:rPr>
                <w:noProof/>
                <w:webHidden/>
              </w:rPr>
              <w:t>24</w:t>
            </w:r>
            <w:r>
              <w:rPr>
                <w:noProof/>
                <w:webHidden/>
              </w:rPr>
              <w:fldChar w:fldCharType="end"/>
            </w:r>
          </w:hyperlink>
        </w:p>
        <w:p w14:paraId="0F24187B" w14:textId="77777777" w:rsidR="00E97EB6" w:rsidRDefault="00E97EB6">
          <w:pPr>
            <w:pStyle w:val="30"/>
            <w:rPr>
              <w:rFonts w:asciiTheme="minorHAnsi" w:eastAsiaTheme="minorEastAsia" w:hAnsiTheme="minorHAnsi" w:cstheme="minorBidi"/>
              <w:noProof/>
              <w:kern w:val="2"/>
              <w:sz w:val="21"/>
              <w:lang w:val="en-US"/>
            </w:rPr>
          </w:pPr>
          <w:hyperlink w:anchor="_Toc452345464" w:history="1">
            <w:r w:rsidRPr="00053153">
              <w:rPr>
                <w:rStyle w:val="a7"/>
                <w:noProof/>
                <w:lang w:val="en-US" w:eastAsia="en-US"/>
              </w:rPr>
              <w:t>3.3</w:t>
            </w:r>
            <w:r>
              <w:rPr>
                <w:rFonts w:asciiTheme="minorHAnsi" w:eastAsiaTheme="minorEastAsia" w:hAnsiTheme="minorHAnsi" w:cstheme="minorBidi"/>
                <w:noProof/>
                <w:kern w:val="2"/>
                <w:sz w:val="21"/>
                <w:lang w:val="en-US"/>
              </w:rPr>
              <w:tab/>
            </w:r>
            <w:r w:rsidRPr="00053153">
              <w:rPr>
                <w:rStyle w:val="a7"/>
                <w:noProof/>
                <w:lang w:val="en-US" w:eastAsia="en-US"/>
              </w:rPr>
              <w:t>Statement on GEO Cold Region Initiative (GEOCRI)</w:t>
            </w:r>
            <w:r>
              <w:rPr>
                <w:noProof/>
                <w:webHidden/>
              </w:rPr>
              <w:tab/>
            </w:r>
            <w:r>
              <w:rPr>
                <w:noProof/>
                <w:webHidden/>
              </w:rPr>
              <w:fldChar w:fldCharType="begin"/>
            </w:r>
            <w:r>
              <w:rPr>
                <w:noProof/>
                <w:webHidden/>
              </w:rPr>
              <w:instrText xml:space="preserve"> PAGEREF _Toc452345464 \h </w:instrText>
            </w:r>
            <w:r>
              <w:rPr>
                <w:noProof/>
                <w:webHidden/>
              </w:rPr>
            </w:r>
            <w:r>
              <w:rPr>
                <w:noProof/>
                <w:webHidden/>
              </w:rPr>
              <w:fldChar w:fldCharType="separate"/>
            </w:r>
            <w:r>
              <w:rPr>
                <w:noProof/>
                <w:webHidden/>
              </w:rPr>
              <w:t>25</w:t>
            </w:r>
            <w:r>
              <w:rPr>
                <w:noProof/>
                <w:webHidden/>
              </w:rPr>
              <w:fldChar w:fldCharType="end"/>
            </w:r>
          </w:hyperlink>
        </w:p>
        <w:p w14:paraId="76CBE0FA" w14:textId="77777777" w:rsidR="00E97EB6" w:rsidRDefault="00E97EB6">
          <w:pPr>
            <w:pStyle w:val="30"/>
            <w:rPr>
              <w:rFonts w:asciiTheme="minorHAnsi" w:eastAsiaTheme="minorEastAsia" w:hAnsiTheme="minorHAnsi" w:cstheme="minorBidi"/>
              <w:noProof/>
              <w:kern w:val="2"/>
              <w:sz w:val="21"/>
              <w:lang w:val="en-US"/>
            </w:rPr>
          </w:pPr>
          <w:hyperlink w:anchor="_Toc452345465" w:history="1">
            <w:r w:rsidRPr="00053153">
              <w:rPr>
                <w:rStyle w:val="a7"/>
                <w:noProof/>
                <w:lang w:val="en-US" w:eastAsia="en-US"/>
              </w:rPr>
              <w:t>3.4</w:t>
            </w:r>
            <w:r>
              <w:rPr>
                <w:rFonts w:asciiTheme="minorHAnsi" w:eastAsiaTheme="minorEastAsia" w:hAnsiTheme="minorHAnsi" w:cstheme="minorBidi"/>
                <w:noProof/>
                <w:kern w:val="2"/>
                <w:sz w:val="21"/>
                <w:lang w:val="en-US"/>
              </w:rPr>
              <w:tab/>
            </w:r>
            <w:r w:rsidRPr="00053153">
              <w:rPr>
                <w:rStyle w:val="a7"/>
                <w:noProof/>
                <w:lang w:val="en-US" w:eastAsia="en-US"/>
              </w:rPr>
              <w:t>Other Activities</w:t>
            </w:r>
            <w:r>
              <w:rPr>
                <w:noProof/>
                <w:webHidden/>
              </w:rPr>
              <w:tab/>
            </w:r>
            <w:r>
              <w:rPr>
                <w:noProof/>
                <w:webHidden/>
              </w:rPr>
              <w:fldChar w:fldCharType="begin"/>
            </w:r>
            <w:r>
              <w:rPr>
                <w:noProof/>
                <w:webHidden/>
              </w:rPr>
              <w:instrText xml:space="preserve"> PAGEREF _Toc452345465 \h </w:instrText>
            </w:r>
            <w:r>
              <w:rPr>
                <w:noProof/>
                <w:webHidden/>
              </w:rPr>
            </w:r>
            <w:r>
              <w:rPr>
                <w:noProof/>
                <w:webHidden/>
              </w:rPr>
              <w:fldChar w:fldCharType="separate"/>
            </w:r>
            <w:r>
              <w:rPr>
                <w:noProof/>
                <w:webHidden/>
              </w:rPr>
              <w:t>25</w:t>
            </w:r>
            <w:r>
              <w:rPr>
                <w:noProof/>
                <w:webHidden/>
              </w:rPr>
              <w:fldChar w:fldCharType="end"/>
            </w:r>
          </w:hyperlink>
        </w:p>
        <w:p w14:paraId="0682BCCD" w14:textId="77777777" w:rsidR="00E97EB6" w:rsidRDefault="00E97EB6">
          <w:pPr>
            <w:pStyle w:val="20"/>
            <w:tabs>
              <w:tab w:val="left" w:pos="660"/>
              <w:tab w:val="right" w:leader="dot" w:pos="9350"/>
            </w:tabs>
            <w:rPr>
              <w:rFonts w:asciiTheme="minorHAnsi" w:eastAsiaTheme="minorEastAsia" w:hAnsiTheme="minorHAnsi" w:cstheme="minorBidi"/>
              <w:noProof/>
              <w:kern w:val="2"/>
              <w:sz w:val="21"/>
              <w:lang w:val="en-US"/>
            </w:rPr>
          </w:pPr>
          <w:hyperlink w:anchor="_Toc452345466" w:history="1">
            <w:r w:rsidRPr="00053153">
              <w:rPr>
                <w:rStyle w:val="a7"/>
                <w:noProof/>
                <w:lang w:val="en-US" w:eastAsia="en-US"/>
              </w:rPr>
              <w:t>4.</w:t>
            </w:r>
            <w:r>
              <w:rPr>
                <w:rFonts w:asciiTheme="minorHAnsi" w:eastAsiaTheme="minorEastAsia" w:hAnsiTheme="minorHAnsi" w:cstheme="minorBidi"/>
                <w:noProof/>
                <w:kern w:val="2"/>
                <w:sz w:val="21"/>
                <w:lang w:val="en-US"/>
              </w:rPr>
              <w:tab/>
            </w:r>
            <w:r w:rsidRPr="00053153">
              <w:rPr>
                <w:rStyle w:val="a7"/>
                <w:noProof/>
                <w:lang w:val="en-US" w:eastAsia="en-US"/>
              </w:rPr>
              <w:t>Activities description</w:t>
            </w:r>
            <w:r>
              <w:rPr>
                <w:noProof/>
                <w:webHidden/>
              </w:rPr>
              <w:tab/>
            </w:r>
            <w:r>
              <w:rPr>
                <w:noProof/>
                <w:webHidden/>
              </w:rPr>
              <w:fldChar w:fldCharType="begin"/>
            </w:r>
            <w:r>
              <w:rPr>
                <w:noProof/>
                <w:webHidden/>
              </w:rPr>
              <w:instrText xml:space="preserve"> PAGEREF _Toc452345466 \h </w:instrText>
            </w:r>
            <w:r>
              <w:rPr>
                <w:noProof/>
                <w:webHidden/>
              </w:rPr>
            </w:r>
            <w:r>
              <w:rPr>
                <w:noProof/>
                <w:webHidden/>
              </w:rPr>
              <w:fldChar w:fldCharType="separate"/>
            </w:r>
            <w:r>
              <w:rPr>
                <w:noProof/>
                <w:webHidden/>
              </w:rPr>
              <w:t>26</w:t>
            </w:r>
            <w:r>
              <w:rPr>
                <w:noProof/>
                <w:webHidden/>
              </w:rPr>
              <w:fldChar w:fldCharType="end"/>
            </w:r>
          </w:hyperlink>
        </w:p>
        <w:p w14:paraId="6091C030" w14:textId="77777777" w:rsidR="00E97EB6" w:rsidRDefault="00E97EB6">
          <w:pPr>
            <w:pStyle w:val="30"/>
            <w:rPr>
              <w:rFonts w:asciiTheme="minorHAnsi" w:eastAsiaTheme="minorEastAsia" w:hAnsiTheme="minorHAnsi" w:cstheme="minorBidi"/>
              <w:noProof/>
              <w:kern w:val="2"/>
              <w:sz w:val="21"/>
              <w:lang w:val="en-US"/>
            </w:rPr>
          </w:pPr>
          <w:hyperlink w:anchor="_Toc452345467" w:history="1">
            <w:r w:rsidRPr="00053153">
              <w:rPr>
                <w:rStyle w:val="a7"/>
                <w:noProof/>
                <w:lang w:val="en-US" w:eastAsia="en-US"/>
              </w:rPr>
              <w:t>4.1</w:t>
            </w:r>
            <w:r>
              <w:rPr>
                <w:rFonts w:asciiTheme="minorHAnsi" w:eastAsiaTheme="minorEastAsia" w:hAnsiTheme="minorHAnsi" w:cstheme="minorBidi"/>
                <w:noProof/>
                <w:kern w:val="2"/>
                <w:sz w:val="21"/>
                <w:lang w:val="en-US"/>
              </w:rPr>
              <w:tab/>
            </w:r>
            <w:r w:rsidRPr="00053153">
              <w:rPr>
                <w:rStyle w:val="a7"/>
                <w:noProof/>
                <w:lang w:val="en-US" w:eastAsia="en-US"/>
              </w:rPr>
              <w:t>Overall planning</w:t>
            </w:r>
            <w:r>
              <w:rPr>
                <w:noProof/>
                <w:webHidden/>
              </w:rPr>
              <w:tab/>
            </w:r>
            <w:r>
              <w:rPr>
                <w:noProof/>
                <w:webHidden/>
              </w:rPr>
              <w:fldChar w:fldCharType="begin"/>
            </w:r>
            <w:r>
              <w:rPr>
                <w:noProof/>
                <w:webHidden/>
              </w:rPr>
              <w:instrText xml:space="preserve"> PAGEREF _Toc452345467 \h </w:instrText>
            </w:r>
            <w:r>
              <w:rPr>
                <w:noProof/>
                <w:webHidden/>
              </w:rPr>
            </w:r>
            <w:r>
              <w:rPr>
                <w:noProof/>
                <w:webHidden/>
              </w:rPr>
              <w:fldChar w:fldCharType="separate"/>
            </w:r>
            <w:r>
              <w:rPr>
                <w:noProof/>
                <w:webHidden/>
              </w:rPr>
              <w:t>26</w:t>
            </w:r>
            <w:r>
              <w:rPr>
                <w:noProof/>
                <w:webHidden/>
              </w:rPr>
              <w:fldChar w:fldCharType="end"/>
            </w:r>
          </w:hyperlink>
        </w:p>
        <w:p w14:paraId="5286E8B9" w14:textId="77777777" w:rsidR="00E97EB6" w:rsidRDefault="00E97EB6">
          <w:pPr>
            <w:pStyle w:val="30"/>
            <w:rPr>
              <w:rFonts w:asciiTheme="minorHAnsi" w:eastAsiaTheme="minorEastAsia" w:hAnsiTheme="minorHAnsi" w:cstheme="minorBidi"/>
              <w:noProof/>
              <w:kern w:val="2"/>
              <w:sz w:val="21"/>
              <w:lang w:val="en-US"/>
            </w:rPr>
          </w:pPr>
          <w:hyperlink w:anchor="_Toc452345468" w:history="1">
            <w:r w:rsidRPr="00053153">
              <w:rPr>
                <w:rStyle w:val="a7"/>
                <w:noProof/>
                <w:lang w:val="en-US" w:eastAsia="en-US"/>
              </w:rPr>
              <w:t>4.2</w:t>
            </w:r>
            <w:r>
              <w:rPr>
                <w:rFonts w:asciiTheme="minorHAnsi" w:eastAsiaTheme="minorEastAsia" w:hAnsiTheme="minorHAnsi" w:cstheme="minorBidi"/>
                <w:noProof/>
                <w:kern w:val="2"/>
                <w:sz w:val="21"/>
                <w:lang w:val="en-US"/>
              </w:rPr>
              <w:tab/>
            </w:r>
            <w:r w:rsidRPr="00053153">
              <w:rPr>
                <w:rStyle w:val="a7"/>
                <w:noProof/>
                <w:lang w:val="en-US" w:eastAsia="en-US"/>
              </w:rPr>
              <w:t>Tasks</w:t>
            </w:r>
            <w:r>
              <w:rPr>
                <w:noProof/>
                <w:webHidden/>
              </w:rPr>
              <w:tab/>
            </w:r>
            <w:r>
              <w:rPr>
                <w:noProof/>
                <w:webHidden/>
              </w:rPr>
              <w:fldChar w:fldCharType="begin"/>
            </w:r>
            <w:r>
              <w:rPr>
                <w:noProof/>
                <w:webHidden/>
              </w:rPr>
              <w:instrText xml:space="preserve"> PAGEREF _Toc452345468 \h </w:instrText>
            </w:r>
            <w:r>
              <w:rPr>
                <w:noProof/>
                <w:webHidden/>
              </w:rPr>
            </w:r>
            <w:r>
              <w:rPr>
                <w:noProof/>
                <w:webHidden/>
              </w:rPr>
              <w:fldChar w:fldCharType="separate"/>
            </w:r>
            <w:r>
              <w:rPr>
                <w:noProof/>
                <w:webHidden/>
              </w:rPr>
              <w:t>26</w:t>
            </w:r>
            <w:r>
              <w:rPr>
                <w:noProof/>
                <w:webHidden/>
              </w:rPr>
              <w:fldChar w:fldCharType="end"/>
            </w:r>
          </w:hyperlink>
        </w:p>
        <w:p w14:paraId="1C9AE1A4" w14:textId="77777777" w:rsidR="00E97EB6" w:rsidRDefault="00E97EB6">
          <w:pPr>
            <w:pStyle w:val="20"/>
            <w:tabs>
              <w:tab w:val="left" w:pos="660"/>
              <w:tab w:val="right" w:leader="dot" w:pos="9350"/>
            </w:tabs>
            <w:rPr>
              <w:rFonts w:asciiTheme="minorHAnsi" w:eastAsiaTheme="minorEastAsia" w:hAnsiTheme="minorHAnsi" w:cstheme="minorBidi"/>
              <w:noProof/>
              <w:kern w:val="2"/>
              <w:sz w:val="21"/>
              <w:lang w:val="en-US"/>
            </w:rPr>
          </w:pPr>
          <w:hyperlink w:anchor="_Toc452345469" w:history="1">
            <w:r w:rsidRPr="00053153">
              <w:rPr>
                <w:rStyle w:val="a7"/>
                <w:noProof/>
                <w:lang w:val="en-US" w:eastAsia="en-US"/>
              </w:rPr>
              <w:t>5.</w:t>
            </w:r>
            <w:r>
              <w:rPr>
                <w:rFonts w:asciiTheme="minorHAnsi" w:eastAsiaTheme="minorEastAsia" w:hAnsiTheme="minorHAnsi" w:cstheme="minorBidi"/>
                <w:noProof/>
                <w:kern w:val="2"/>
                <w:sz w:val="21"/>
                <w:lang w:val="en-US"/>
              </w:rPr>
              <w:tab/>
            </w:r>
            <w:r w:rsidRPr="00053153">
              <w:rPr>
                <w:rStyle w:val="a7"/>
                <w:noProof/>
                <w:lang w:val="en-US" w:eastAsia="en-US"/>
              </w:rPr>
              <w:t>Impact</w:t>
            </w:r>
            <w:r>
              <w:rPr>
                <w:noProof/>
                <w:webHidden/>
              </w:rPr>
              <w:tab/>
            </w:r>
            <w:r>
              <w:rPr>
                <w:noProof/>
                <w:webHidden/>
              </w:rPr>
              <w:fldChar w:fldCharType="begin"/>
            </w:r>
            <w:r>
              <w:rPr>
                <w:noProof/>
                <w:webHidden/>
              </w:rPr>
              <w:instrText xml:space="preserve"> PAGEREF _Toc452345469 \h </w:instrText>
            </w:r>
            <w:r>
              <w:rPr>
                <w:noProof/>
                <w:webHidden/>
              </w:rPr>
            </w:r>
            <w:r>
              <w:rPr>
                <w:noProof/>
                <w:webHidden/>
              </w:rPr>
              <w:fldChar w:fldCharType="separate"/>
            </w:r>
            <w:r>
              <w:rPr>
                <w:noProof/>
                <w:webHidden/>
              </w:rPr>
              <w:t>34</w:t>
            </w:r>
            <w:r>
              <w:rPr>
                <w:noProof/>
                <w:webHidden/>
              </w:rPr>
              <w:fldChar w:fldCharType="end"/>
            </w:r>
          </w:hyperlink>
        </w:p>
        <w:p w14:paraId="7CCF21A6" w14:textId="77777777" w:rsidR="00E97EB6" w:rsidRDefault="00E97EB6">
          <w:pPr>
            <w:pStyle w:val="30"/>
            <w:rPr>
              <w:rFonts w:asciiTheme="minorHAnsi" w:eastAsiaTheme="minorEastAsia" w:hAnsiTheme="minorHAnsi" w:cstheme="minorBidi"/>
              <w:noProof/>
              <w:kern w:val="2"/>
              <w:sz w:val="21"/>
              <w:lang w:val="en-US"/>
            </w:rPr>
          </w:pPr>
          <w:hyperlink w:anchor="_Toc452345470" w:history="1">
            <w:r w:rsidRPr="00053153">
              <w:rPr>
                <w:rStyle w:val="a7"/>
                <w:noProof/>
                <w:lang w:val="en-US" w:eastAsia="en-US"/>
              </w:rPr>
              <w:t>5.1</w:t>
            </w:r>
            <w:r>
              <w:rPr>
                <w:rFonts w:asciiTheme="minorHAnsi" w:eastAsiaTheme="minorEastAsia" w:hAnsiTheme="minorHAnsi" w:cstheme="minorBidi"/>
                <w:noProof/>
                <w:kern w:val="2"/>
                <w:sz w:val="21"/>
                <w:lang w:val="en-US"/>
              </w:rPr>
              <w:tab/>
            </w:r>
            <w:r w:rsidRPr="00053153">
              <w:rPr>
                <w:rStyle w:val="a7"/>
                <w:noProof/>
                <w:lang w:val="en-US" w:eastAsia="en-US"/>
              </w:rPr>
              <w:t>GEOCRI and existing cold region Earth observation efforts</w:t>
            </w:r>
            <w:r>
              <w:rPr>
                <w:noProof/>
                <w:webHidden/>
              </w:rPr>
              <w:tab/>
            </w:r>
            <w:r>
              <w:rPr>
                <w:noProof/>
                <w:webHidden/>
              </w:rPr>
              <w:fldChar w:fldCharType="begin"/>
            </w:r>
            <w:r>
              <w:rPr>
                <w:noProof/>
                <w:webHidden/>
              </w:rPr>
              <w:instrText xml:space="preserve"> PAGEREF _Toc452345470 \h </w:instrText>
            </w:r>
            <w:r>
              <w:rPr>
                <w:noProof/>
                <w:webHidden/>
              </w:rPr>
            </w:r>
            <w:r>
              <w:rPr>
                <w:noProof/>
                <w:webHidden/>
              </w:rPr>
              <w:fldChar w:fldCharType="separate"/>
            </w:r>
            <w:r>
              <w:rPr>
                <w:noProof/>
                <w:webHidden/>
              </w:rPr>
              <w:t>35</w:t>
            </w:r>
            <w:r>
              <w:rPr>
                <w:noProof/>
                <w:webHidden/>
              </w:rPr>
              <w:fldChar w:fldCharType="end"/>
            </w:r>
          </w:hyperlink>
        </w:p>
        <w:p w14:paraId="314ACBAD" w14:textId="77777777" w:rsidR="00E97EB6" w:rsidRDefault="00E97EB6">
          <w:pPr>
            <w:pStyle w:val="30"/>
            <w:rPr>
              <w:rFonts w:asciiTheme="minorHAnsi" w:eastAsiaTheme="minorEastAsia" w:hAnsiTheme="minorHAnsi" w:cstheme="minorBidi"/>
              <w:noProof/>
              <w:kern w:val="2"/>
              <w:sz w:val="21"/>
              <w:lang w:val="en-US"/>
            </w:rPr>
          </w:pPr>
          <w:hyperlink w:anchor="_Toc452345471" w:history="1">
            <w:r w:rsidRPr="00053153">
              <w:rPr>
                <w:rStyle w:val="a7"/>
                <w:noProof/>
                <w:lang w:val="en-US" w:eastAsia="en-US"/>
              </w:rPr>
              <w:t>5.2</w:t>
            </w:r>
            <w:r>
              <w:rPr>
                <w:rFonts w:asciiTheme="minorHAnsi" w:eastAsiaTheme="minorEastAsia" w:hAnsiTheme="minorHAnsi" w:cstheme="minorBidi"/>
                <w:noProof/>
                <w:kern w:val="2"/>
                <w:sz w:val="21"/>
                <w:lang w:val="en-US"/>
              </w:rPr>
              <w:tab/>
            </w:r>
            <w:r w:rsidRPr="00053153">
              <w:rPr>
                <w:rStyle w:val="a7"/>
                <w:noProof/>
                <w:lang w:val="en-US" w:eastAsia="en-US"/>
              </w:rPr>
              <w:t>GEOCRI and the Societal Benefit Areas</w:t>
            </w:r>
            <w:r>
              <w:rPr>
                <w:noProof/>
                <w:webHidden/>
              </w:rPr>
              <w:tab/>
            </w:r>
            <w:r>
              <w:rPr>
                <w:noProof/>
                <w:webHidden/>
              </w:rPr>
              <w:fldChar w:fldCharType="begin"/>
            </w:r>
            <w:r>
              <w:rPr>
                <w:noProof/>
                <w:webHidden/>
              </w:rPr>
              <w:instrText xml:space="preserve"> PAGEREF _Toc452345471 \h </w:instrText>
            </w:r>
            <w:r>
              <w:rPr>
                <w:noProof/>
                <w:webHidden/>
              </w:rPr>
            </w:r>
            <w:r>
              <w:rPr>
                <w:noProof/>
                <w:webHidden/>
              </w:rPr>
              <w:fldChar w:fldCharType="separate"/>
            </w:r>
            <w:r>
              <w:rPr>
                <w:noProof/>
                <w:webHidden/>
              </w:rPr>
              <w:t>35</w:t>
            </w:r>
            <w:r>
              <w:rPr>
                <w:noProof/>
                <w:webHidden/>
              </w:rPr>
              <w:fldChar w:fldCharType="end"/>
            </w:r>
          </w:hyperlink>
        </w:p>
        <w:p w14:paraId="1D7474C1" w14:textId="77777777" w:rsidR="00E97EB6" w:rsidRDefault="00E97EB6">
          <w:pPr>
            <w:pStyle w:val="40"/>
            <w:rPr>
              <w:rFonts w:asciiTheme="minorHAnsi" w:eastAsiaTheme="minorEastAsia" w:hAnsiTheme="minorHAnsi" w:cstheme="minorBidi"/>
              <w:noProof/>
              <w:kern w:val="2"/>
              <w:sz w:val="21"/>
              <w:lang w:val="en-US"/>
            </w:rPr>
          </w:pPr>
          <w:hyperlink w:anchor="_Toc452345472" w:history="1">
            <w:r w:rsidRPr="00053153">
              <w:rPr>
                <w:rStyle w:val="a7"/>
                <w:noProof/>
                <w:lang w:val="en-US" w:eastAsia="en-US"/>
              </w:rPr>
              <w:t>5.2.1</w:t>
            </w:r>
            <w:r>
              <w:rPr>
                <w:rFonts w:asciiTheme="minorHAnsi" w:eastAsiaTheme="minorEastAsia" w:hAnsiTheme="minorHAnsi" w:cstheme="minorBidi"/>
                <w:noProof/>
                <w:kern w:val="2"/>
                <w:sz w:val="21"/>
                <w:lang w:val="en-US"/>
              </w:rPr>
              <w:tab/>
            </w:r>
            <w:r w:rsidRPr="00053153">
              <w:rPr>
                <w:rStyle w:val="a7"/>
                <w:noProof/>
                <w:lang w:val="en-US" w:eastAsia="en-US"/>
              </w:rPr>
              <w:t>Biodiversity and Ecosystem Sustainability</w:t>
            </w:r>
            <w:r>
              <w:rPr>
                <w:noProof/>
                <w:webHidden/>
              </w:rPr>
              <w:tab/>
            </w:r>
            <w:r>
              <w:rPr>
                <w:noProof/>
                <w:webHidden/>
              </w:rPr>
              <w:fldChar w:fldCharType="begin"/>
            </w:r>
            <w:r>
              <w:rPr>
                <w:noProof/>
                <w:webHidden/>
              </w:rPr>
              <w:instrText xml:space="preserve"> PAGEREF _Toc452345472 \h </w:instrText>
            </w:r>
            <w:r>
              <w:rPr>
                <w:noProof/>
                <w:webHidden/>
              </w:rPr>
            </w:r>
            <w:r>
              <w:rPr>
                <w:noProof/>
                <w:webHidden/>
              </w:rPr>
              <w:fldChar w:fldCharType="separate"/>
            </w:r>
            <w:r>
              <w:rPr>
                <w:noProof/>
                <w:webHidden/>
              </w:rPr>
              <w:t>36</w:t>
            </w:r>
            <w:r>
              <w:rPr>
                <w:noProof/>
                <w:webHidden/>
              </w:rPr>
              <w:fldChar w:fldCharType="end"/>
            </w:r>
          </w:hyperlink>
        </w:p>
        <w:p w14:paraId="17AFDFD7" w14:textId="77777777" w:rsidR="00E97EB6" w:rsidRDefault="00E97EB6">
          <w:pPr>
            <w:pStyle w:val="40"/>
            <w:rPr>
              <w:rFonts w:asciiTheme="minorHAnsi" w:eastAsiaTheme="minorEastAsia" w:hAnsiTheme="minorHAnsi" w:cstheme="minorBidi"/>
              <w:noProof/>
              <w:kern w:val="2"/>
              <w:sz w:val="21"/>
              <w:lang w:val="en-US"/>
            </w:rPr>
          </w:pPr>
          <w:hyperlink w:anchor="_Toc452345473" w:history="1">
            <w:r w:rsidRPr="00053153">
              <w:rPr>
                <w:rStyle w:val="a7"/>
                <w:noProof/>
                <w:lang w:val="en-US" w:eastAsia="en-US"/>
              </w:rPr>
              <w:t>5.2.2</w:t>
            </w:r>
            <w:r>
              <w:rPr>
                <w:rFonts w:asciiTheme="minorHAnsi" w:eastAsiaTheme="minorEastAsia" w:hAnsiTheme="minorHAnsi" w:cstheme="minorBidi"/>
                <w:noProof/>
                <w:kern w:val="2"/>
                <w:sz w:val="21"/>
                <w:lang w:val="en-US"/>
              </w:rPr>
              <w:tab/>
            </w:r>
            <w:r w:rsidRPr="00053153">
              <w:rPr>
                <w:rStyle w:val="a7"/>
                <w:noProof/>
                <w:lang w:val="en-US" w:eastAsia="en-US"/>
              </w:rPr>
              <w:t>Disaster Resilience</w:t>
            </w:r>
            <w:r>
              <w:rPr>
                <w:noProof/>
                <w:webHidden/>
              </w:rPr>
              <w:tab/>
            </w:r>
            <w:r>
              <w:rPr>
                <w:noProof/>
                <w:webHidden/>
              </w:rPr>
              <w:fldChar w:fldCharType="begin"/>
            </w:r>
            <w:r>
              <w:rPr>
                <w:noProof/>
                <w:webHidden/>
              </w:rPr>
              <w:instrText xml:space="preserve"> PAGEREF _Toc452345473 \h </w:instrText>
            </w:r>
            <w:r>
              <w:rPr>
                <w:noProof/>
                <w:webHidden/>
              </w:rPr>
            </w:r>
            <w:r>
              <w:rPr>
                <w:noProof/>
                <w:webHidden/>
              </w:rPr>
              <w:fldChar w:fldCharType="separate"/>
            </w:r>
            <w:r>
              <w:rPr>
                <w:noProof/>
                <w:webHidden/>
              </w:rPr>
              <w:t>36</w:t>
            </w:r>
            <w:r>
              <w:rPr>
                <w:noProof/>
                <w:webHidden/>
              </w:rPr>
              <w:fldChar w:fldCharType="end"/>
            </w:r>
          </w:hyperlink>
        </w:p>
        <w:p w14:paraId="512AF8C5" w14:textId="77777777" w:rsidR="00E97EB6" w:rsidRDefault="00E97EB6">
          <w:pPr>
            <w:pStyle w:val="40"/>
            <w:rPr>
              <w:rFonts w:asciiTheme="minorHAnsi" w:eastAsiaTheme="minorEastAsia" w:hAnsiTheme="minorHAnsi" w:cstheme="minorBidi"/>
              <w:noProof/>
              <w:kern w:val="2"/>
              <w:sz w:val="21"/>
              <w:lang w:val="en-US"/>
            </w:rPr>
          </w:pPr>
          <w:hyperlink w:anchor="_Toc452345474" w:history="1">
            <w:r w:rsidRPr="00053153">
              <w:rPr>
                <w:rStyle w:val="a7"/>
                <w:noProof/>
                <w:lang w:val="en-US" w:eastAsia="en-US"/>
              </w:rPr>
              <w:t>5.2.3</w:t>
            </w:r>
            <w:r>
              <w:rPr>
                <w:rFonts w:asciiTheme="minorHAnsi" w:eastAsiaTheme="minorEastAsia" w:hAnsiTheme="minorHAnsi" w:cstheme="minorBidi"/>
                <w:noProof/>
                <w:kern w:val="2"/>
                <w:sz w:val="21"/>
                <w:lang w:val="en-US"/>
              </w:rPr>
              <w:tab/>
            </w:r>
            <w:r w:rsidRPr="00053153">
              <w:rPr>
                <w:rStyle w:val="a7"/>
                <w:noProof/>
                <w:lang w:val="en-US" w:eastAsia="en-US"/>
              </w:rPr>
              <w:t>Energy and Mineral Resources Management</w:t>
            </w:r>
            <w:r>
              <w:rPr>
                <w:noProof/>
                <w:webHidden/>
              </w:rPr>
              <w:tab/>
            </w:r>
            <w:r>
              <w:rPr>
                <w:noProof/>
                <w:webHidden/>
              </w:rPr>
              <w:fldChar w:fldCharType="begin"/>
            </w:r>
            <w:r>
              <w:rPr>
                <w:noProof/>
                <w:webHidden/>
              </w:rPr>
              <w:instrText xml:space="preserve"> PAGEREF _Toc452345474 \h </w:instrText>
            </w:r>
            <w:r>
              <w:rPr>
                <w:noProof/>
                <w:webHidden/>
              </w:rPr>
            </w:r>
            <w:r>
              <w:rPr>
                <w:noProof/>
                <w:webHidden/>
              </w:rPr>
              <w:fldChar w:fldCharType="separate"/>
            </w:r>
            <w:r>
              <w:rPr>
                <w:noProof/>
                <w:webHidden/>
              </w:rPr>
              <w:t>36</w:t>
            </w:r>
            <w:r>
              <w:rPr>
                <w:noProof/>
                <w:webHidden/>
              </w:rPr>
              <w:fldChar w:fldCharType="end"/>
            </w:r>
          </w:hyperlink>
        </w:p>
        <w:p w14:paraId="78968A36" w14:textId="77777777" w:rsidR="00E97EB6" w:rsidRDefault="00E97EB6">
          <w:pPr>
            <w:pStyle w:val="40"/>
            <w:rPr>
              <w:rFonts w:asciiTheme="minorHAnsi" w:eastAsiaTheme="minorEastAsia" w:hAnsiTheme="minorHAnsi" w:cstheme="minorBidi"/>
              <w:noProof/>
              <w:kern w:val="2"/>
              <w:sz w:val="21"/>
              <w:lang w:val="en-US"/>
            </w:rPr>
          </w:pPr>
          <w:hyperlink w:anchor="_Toc452345475" w:history="1">
            <w:r w:rsidRPr="00053153">
              <w:rPr>
                <w:rStyle w:val="a7"/>
                <w:noProof/>
                <w:lang w:val="en-US" w:eastAsia="en-US"/>
              </w:rPr>
              <w:t>5.2.4</w:t>
            </w:r>
            <w:r>
              <w:rPr>
                <w:rFonts w:asciiTheme="minorHAnsi" w:eastAsiaTheme="minorEastAsia" w:hAnsiTheme="minorHAnsi" w:cstheme="minorBidi"/>
                <w:noProof/>
                <w:kern w:val="2"/>
                <w:sz w:val="21"/>
                <w:lang w:val="en-US"/>
              </w:rPr>
              <w:tab/>
            </w:r>
            <w:r w:rsidRPr="00053153">
              <w:rPr>
                <w:rStyle w:val="a7"/>
                <w:noProof/>
                <w:lang w:val="en-US" w:eastAsia="en-US"/>
              </w:rPr>
              <w:t>Food Security and Sustainable Agriculture</w:t>
            </w:r>
            <w:r>
              <w:rPr>
                <w:noProof/>
                <w:webHidden/>
              </w:rPr>
              <w:tab/>
            </w:r>
            <w:r>
              <w:rPr>
                <w:noProof/>
                <w:webHidden/>
              </w:rPr>
              <w:fldChar w:fldCharType="begin"/>
            </w:r>
            <w:r>
              <w:rPr>
                <w:noProof/>
                <w:webHidden/>
              </w:rPr>
              <w:instrText xml:space="preserve"> PAGEREF _Toc452345475 \h </w:instrText>
            </w:r>
            <w:r>
              <w:rPr>
                <w:noProof/>
                <w:webHidden/>
              </w:rPr>
            </w:r>
            <w:r>
              <w:rPr>
                <w:noProof/>
                <w:webHidden/>
              </w:rPr>
              <w:fldChar w:fldCharType="separate"/>
            </w:r>
            <w:r>
              <w:rPr>
                <w:noProof/>
                <w:webHidden/>
              </w:rPr>
              <w:t>36</w:t>
            </w:r>
            <w:r>
              <w:rPr>
                <w:noProof/>
                <w:webHidden/>
              </w:rPr>
              <w:fldChar w:fldCharType="end"/>
            </w:r>
          </w:hyperlink>
        </w:p>
        <w:p w14:paraId="424121FE" w14:textId="77777777" w:rsidR="00E97EB6" w:rsidRDefault="00E97EB6">
          <w:pPr>
            <w:pStyle w:val="40"/>
            <w:rPr>
              <w:rFonts w:asciiTheme="minorHAnsi" w:eastAsiaTheme="minorEastAsia" w:hAnsiTheme="minorHAnsi" w:cstheme="minorBidi"/>
              <w:noProof/>
              <w:kern w:val="2"/>
              <w:sz w:val="21"/>
              <w:lang w:val="en-US"/>
            </w:rPr>
          </w:pPr>
          <w:hyperlink w:anchor="_Toc452345476" w:history="1">
            <w:r w:rsidRPr="00053153">
              <w:rPr>
                <w:rStyle w:val="a7"/>
                <w:noProof/>
                <w:lang w:val="en-US" w:eastAsia="en-US"/>
              </w:rPr>
              <w:t>5.2.5</w:t>
            </w:r>
            <w:r>
              <w:rPr>
                <w:rFonts w:asciiTheme="minorHAnsi" w:eastAsiaTheme="minorEastAsia" w:hAnsiTheme="minorHAnsi" w:cstheme="minorBidi"/>
                <w:noProof/>
                <w:kern w:val="2"/>
                <w:sz w:val="21"/>
                <w:lang w:val="en-US"/>
              </w:rPr>
              <w:tab/>
            </w:r>
            <w:r w:rsidRPr="00053153">
              <w:rPr>
                <w:rStyle w:val="a7"/>
                <w:noProof/>
                <w:lang w:val="en-US" w:eastAsia="en-US"/>
              </w:rPr>
              <w:t>Infrastructure and Transportation Management</w:t>
            </w:r>
            <w:r>
              <w:rPr>
                <w:noProof/>
                <w:webHidden/>
              </w:rPr>
              <w:tab/>
            </w:r>
            <w:r>
              <w:rPr>
                <w:noProof/>
                <w:webHidden/>
              </w:rPr>
              <w:fldChar w:fldCharType="begin"/>
            </w:r>
            <w:r>
              <w:rPr>
                <w:noProof/>
                <w:webHidden/>
              </w:rPr>
              <w:instrText xml:space="preserve"> PAGEREF _Toc452345476 \h </w:instrText>
            </w:r>
            <w:r>
              <w:rPr>
                <w:noProof/>
                <w:webHidden/>
              </w:rPr>
            </w:r>
            <w:r>
              <w:rPr>
                <w:noProof/>
                <w:webHidden/>
              </w:rPr>
              <w:fldChar w:fldCharType="separate"/>
            </w:r>
            <w:r>
              <w:rPr>
                <w:noProof/>
                <w:webHidden/>
              </w:rPr>
              <w:t>36</w:t>
            </w:r>
            <w:r>
              <w:rPr>
                <w:noProof/>
                <w:webHidden/>
              </w:rPr>
              <w:fldChar w:fldCharType="end"/>
            </w:r>
          </w:hyperlink>
        </w:p>
        <w:p w14:paraId="57C1E829" w14:textId="77777777" w:rsidR="00E97EB6" w:rsidRDefault="00E97EB6">
          <w:pPr>
            <w:pStyle w:val="40"/>
            <w:rPr>
              <w:rFonts w:asciiTheme="minorHAnsi" w:eastAsiaTheme="minorEastAsia" w:hAnsiTheme="minorHAnsi" w:cstheme="minorBidi"/>
              <w:noProof/>
              <w:kern w:val="2"/>
              <w:sz w:val="21"/>
              <w:lang w:val="en-US"/>
            </w:rPr>
          </w:pPr>
          <w:hyperlink w:anchor="_Toc452345477" w:history="1">
            <w:r w:rsidRPr="00053153">
              <w:rPr>
                <w:rStyle w:val="a7"/>
                <w:noProof/>
                <w:lang w:val="en-US" w:eastAsia="en-US"/>
              </w:rPr>
              <w:t>5.2.6</w:t>
            </w:r>
            <w:r>
              <w:rPr>
                <w:rFonts w:asciiTheme="minorHAnsi" w:eastAsiaTheme="minorEastAsia" w:hAnsiTheme="minorHAnsi" w:cstheme="minorBidi"/>
                <w:noProof/>
                <w:kern w:val="2"/>
                <w:sz w:val="21"/>
                <w:lang w:val="en-US"/>
              </w:rPr>
              <w:tab/>
            </w:r>
            <w:r w:rsidRPr="00053153">
              <w:rPr>
                <w:rStyle w:val="a7"/>
                <w:noProof/>
                <w:lang w:val="en-US" w:eastAsia="en-US"/>
              </w:rPr>
              <w:t>Public Health Surveillance</w:t>
            </w:r>
            <w:r>
              <w:rPr>
                <w:noProof/>
                <w:webHidden/>
              </w:rPr>
              <w:tab/>
            </w:r>
            <w:r>
              <w:rPr>
                <w:noProof/>
                <w:webHidden/>
              </w:rPr>
              <w:fldChar w:fldCharType="begin"/>
            </w:r>
            <w:r>
              <w:rPr>
                <w:noProof/>
                <w:webHidden/>
              </w:rPr>
              <w:instrText xml:space="preserve"> PAGEREF _Toc452345477 \h </w:instrText>
            </w:r>
            <w:r>
              <w:rPr>
                <w:noProof/>
                <w:webHidden/>
              </w:rPr>
            </w:r>
            <w:r>
              <w:rPr>
                <w:noProof/>
                <w:webHidden/>
              </w:rPr>
              <w:fldChar w:fldCharType="separate"/>
            </w:r>
            <w:r>
              <w:rPr>
                <w:noProof/>
                <w:webHidden/>
              </w:rPr>
              <w:t>36</w:t>
            </w:r>
            <w:r>
              <w:rPr>
                <w:noProof/>
                <w:webHidden/>
              </w:rPr>
              <w:fldChar w:fldCharType="end"/>
            </w:r>
          </w:hyperlink>
        </w:p>
        <w:p w14:paraId="44F45365" w14:textId="77777777" w:rsidR="00E97EB6" w:rsidRDefault="00E97EB6">
          <w:pPr>
            <w:pStyle w:val="40"/>
            <w:rPr>
              <w:rFonts w:asciiTheme="minorHAnsi" w:eastAsiaTheme="minorEastAsia" w:hAnsiTheme="minorHAnsi" w:cstheme="minorBidi"/>
              <w:noProof/>
              <w:kern w:val="2"/>
              <w:sz w:val="21"/>
              <w:lang w:val="en-US"/>
            </w:rPr>
          </w:pPr>
          <w:hyperlink w:anchor="_Toc452345478" w:history="1">
            <w:r w:rsidRPr="00053153">
              <w:rPr>
                <w:rStyle w:val="a7"/>
                <w:noProof/>
                <w:lang w:val="en-US" w:eastAsia="en-US"/>
              </w:rPr>
              <w:t>5.2.7</w:t>
            </w:r>
            <w:r>
              <w:rPr>
                <w:rFonts w:asciiTheme="minorHAnsi" w:eastAsiaTheme="minorEastAsia" w:hAnsiTheme="minorHAnsi" w:cstheme="minorBidi"/>
                <w:noProof/>
                <w:kern w:val="2"/>
                <w:sz w:val="21"/>
                <w:lang w:val="en-US"/>
              </w:rPr>
              <w:tab/>
            </w:r>
            <w:r w:rsidRPr="00053153">
              <w:rPr>
                <w:rStyle w:val="a7"/>
                <w:noProof/>
                <w:lang w:val="en-US" w:eastAsia="en-US"/>
              </w:rPr>
              <w:t>Sustainable Urban Development</w:t>
            </w:r>
            <w:r>
              <w:rPr>
                <w:noProof/>
                <w:webHidden/>
              </w:rPr>
              <w:tab/>
            </w:r>
            <w:r>
              <w:rPr>
                <w:noProof/>
                <w:webHidden/>
              </w:rPr>
              <w:fldChar w:fldCharType="begin"/>
            </w:r>
            <w:r>
              <w:rPr>
                <w:noProof/>
                <w:webHidden/>
              </w:rPr>
              <w:instrText xml:space="preserve"> PAGEREF _Toc452345478 \h </w:instrText>
            </w:r>
            <w:r>
              <w:rPr>
                <w:noProof/>
                <w:webHidden/>
              </w:rPr>
            </w:r>
            <w:r>
              <w:rPr>
                <w:noProof/>
                <w:webHidden/>
              </w:rPr>
              <w:fldChar w:fldCharType="separate"/>
            </w:r>
            <w:r>
              <w:rPr>
                <w:noProof/>
                <w:webHidden/>
              </w:rPr>
              <w:t>37</w:t>
            </w:r>
            <w:r>
              <w:rPr>
                <w:noProof/>
                <w:webHidden/>
              </w:rPr>
              <w:fldChar w:fldCharType="end"/>
            </w:r>
          </w:hyperlink>
        </w:p>
        <w:p w14:paraId="6C30361C" w14:textId="77777777" w:rsidR="00E97EB6" w:rsidRDefault="00E97EB6">
          <w:pPr>
            <w:pStyle w:val="40"/>
            <w:rPr>
              <w:rFonts w:asciiTheme="minorHAnsi" w:eastAsiaTheme="minorEastAsia" w:hAnsiTheme="minorHAnsi" w:cstheme="minorBidi"/>
              <w:noProof/>
              <w:kern w:val="2"/>
              <w:sz w:val="21"/>
              <w:lang w:val="en-US"/>
            </w:rPr>
          </w:pPr>
          <w:hyperlink w:anchor="_Toc452345479" w:history="1">
            <w:r w:rsidRPr="00053153">
              <w:rPr>
                <w:rStyle w:val="a7"/>
                <w:noProof/>
                <w:lang w:val="en-US" w:eastAsia="en-US"/>
              </w:rPr>
              <w:t>5.2.8</w:t>
            </w:r>
            <w:r>
              <w:rPr>
                <w:rFonts w:asciiTheme="minorHAnsi" w:eastAsiaTheme="minorEastAsia" w:hAnsiTheme="minorHAnsi" w:cstheme="minorBidi"/>
                <w:noProof/>
                <w:kern w:val="2"/>
                <w:sz w:val="21"/>
                <w:lang w:val="en-US"/>
              </w:rPr>
              <w:tab/>
            </w:r>
            <w:r w:rsidRPr="00053153">
              <w:rPr>
                <w:rStyle w:val="a7"/>
                <w:noProof/>
                <w:lang w:val="en-US" w:eastAsia="en-US"/>
              </w:rPr>
              <w:t>Water Resources Management</w:t>
            </w:r>
            <w:r>
              <w:rPr>
                <w:noProof/>
                <w:webHidden/>
              </w:rPr>
              <w:tab/>
            </w:r>
            <w:r>
              <w:rPr>
                <w:noProof/>
                <w:webHidden/>
              </w:rPr>
              <w:fldChar w:fldCharType="begin"/>
            </w:r>
            <w:r>
              <w:rPr>
                <w:noProof/>
                <w:webHidden/>
              </w:rPr>
              <w:instrText xml:space="preserve"> PAGEREF _Toc452345479 \h </w:instrText>
            </w:r>
            <w:r>
              <w:rPr>
                <w:noProof/>
                <w:webHidden/>
              </w:rPr>
            </w:r>
            <w:r>
              <w:rPr>
                <w:noProof/>
                <w:webHidden/>
              </w:rPr>
              <w:fldChar w:fldCharType="separate"/>
            </w:r>
            <w:r>
              <w:rPr>
                <w:noProof/>
                <w:webHidden/>
              </w:rPr>
              <w:t>37</w:t>
            </w:r>
            <w:r>
              <w:rPr>
                <w:noProof/>
                <w:webHidden/>
              </w:rPr>
              <w:fldChar w:fldCharType="end"/>
            </w:r>
          </w:hyperlink>
        </w:p>
        <w:p w14:paraId="1098CA02" w14:textId="77777777" w:rsidR="00E97EB6" w:rsidRDefault="00E97EB6">
          <w:pPr>
            <w:pStyle w:val="30"/>
            <w:rPr>
              <w:rFonts w:asciiTheme="minorHAnsi" w:eastAsiaTheme="minorEastAsia" w:hAnsiTheme="minorHAnsi" w:cstheme="minorBidi"/>
              <w:noProof/>
              <w:kern w:val="2"/>
              <w:sz w:val="21"/>
              <w:lang w:val="en-US"/>
            </w:rPr>
          </w:pPr>
          <w:hyperlink w:anchor="_Toc452345480" w:history="1">
            <w:r w:rsidRPr="00053153">
              <w:rPr>
                <w:rStyle w:val="a7"/>
                <w:noProof/>
                <w:lang w:val="en-US" w:eastAsia="en-US"/>
              </w:rPr>
              <w:t>5.3</w:t>
            </w:r>
            <w:r>
              <w:rPr>
                <w:rFonts w:asciiTheme="minorHAnsi" w:eastAsiaTheme="minorEastAsia" w:hAnsiTheme="minorHAnsi" w:cstheme="minorBidi"/>
                <w:noProof/>
                <w:kern w:val="2"/>
                <w:sz w:val="21"/>
                <w:lang w:val="en-US"/>
              </w:rPr>
              <w:tab/>
            </w:r>
            <w:r w:rsidRPr="00053153">
              <w:rPr>
                <w:rStyle w:val="a7"/>
                <w:noProof/>
                <w:lang w:val="en-US" w:eastAsia="en-US"/>
              </w:rPr>
              <w:t>GEOCRI and the 2030 Agenda for Sustainable Development</w:t>
            </w:r>
            <w:r>
              <w:rPr>
                <w:noProof/>
                <w:webHidden/>
              </w:rPr>
              <w:tab/>
            </w:r>
            <w:r>
              <w:rPr>
                <w:noProof/>
                <w:webHidden/>
              </w:rPr>
              <w:fldChar w:fldCharType="begin"/>
            </w:r>
            <w:r>
              <w:rPr>
                <w:noProof/>
                <w:webHidden/>
              </w:rPr>
              <w:instrText xml:space="preserve"> PAGEREF _Toc452345480 \h </w:instrText>
            </w:r>
            <w:r>
              <w:rPr>
                <w:noProof/>
                <w:webHidden/>
              </w:rPr>
            </w:r>
            <w:r>
              <w:rPr>
                <w:noProof/>
                <w:webHidden/>
              </w:rPr>
              <w:fldChar w:fldCharType="separate"/>
            </w:r>
            <w:r>
              <w:rPr>
                <w:noProof/>
                <w:webHidden/>
              </w:rPr>
              <w:t>37</w:t>
            </w:r>
            <w:r>
              <w:rPr>
                <w:noProof/>
                <w:webHidden/>
              </w:rPr>
              <w:fldChar w:fldCharType="end"/>
            </w:r>
          </w:hyperlink>
        </w:p>
        <w:p w14:paraId="508A6FB0" w14:textId="77777777" w:rsidR="00E97EB6" w:rsidRDefault="00E97EB6">
          <w:pPr>
            <w:pStyle w:val="30"/>
            <w:rPr>
              <w:rFonts w:asciiTheme="minorHAnsi" w:eastAsiaTheme="minorEastAsia" w:hAnsiTheme="minorHAnsi" w:cstheme="minorBidi"/>
              <w:noProof/>
              <w:kern w:val="2"/>
              <w:sz w:val="21"/>
              <w:lang w:val="en-US"/>
            </w:rPr>
          </w:pPr>
          <w:hyperlink w:anchor="_Toc452345481" w:history="1">
            <w:r w:rsidRPr="00053153">
              <w:rPr>
                <w:rStyle w:val="a7"/>
                <w:noProof/>
                <w:lang w:val="en-US" w:eastAsia="en-US"/>
              </w:rPr>
              <w:t>5.4</w:t>
            </w:r>
            <w:r>
              <w:rPr>
                <w:rFonts w:asciiTheme="minorHAnsi" w:eastAsiaTheme="minorEastAsia" w:hAnsiTheme="minorHAnsi" w:cstheme="minorBidi"/>
                <w:noProof/>
                <w:kern w:val="2"/>
                <w:sz w:val="21"/>
                <w:lang w:val="en-US"/>
              </w:rPr>
              <w:tab/>
            </w:r>
            <w:r w:rsidRPr="00053153">
              <w:rPr>
                <w:rStyle w:val="a7"/>
                <w:noProof/>
                <w:lang w:val="en-US" w:eastAsia="en-US"/>
              </w:rPr>
              <w:t>GEOCRI and the Paris Agreement</w:t>
            </w:r>
            <w:r>
              <w:rPr>
                <w:noProof/>
                <w:webHidden/>
              </w:rPr>
              <w:tab/>
            </w:r>
            <w:r>
              <w:rPr>
                <w:noProof/>
                <w:webHidden/>
              </w:rPr>
              <w:fldChar w:fldCharType="begin"/>
            </w:r>
            <w:r>
              <w:rPr>
                <w:noProof/>
                <w:webHidden/>
              </w:rPr>
              <w:instrText xml:space="preserve"> PAGEREF _Toc452345481 \h </w:instrText>
            </w:r>
            <w:r>
              <w:rPr>
                <w:noProof/>
                <w:webHidden/>
              </w:rPr>
            </w:r>
            <w:r>
              <w:rPr>
                <w:noProof/>
                <w:webHidden/>
              </w:rPr>
              <w:fldChar w:fldCharType="separate"/>
            </w:r>
            <w:r>
              <w:rPr>
                <w:noProof/>
                <w:webHidden/>
              </w:rPr>
              <w:t>39</w:t>
            </w:r>
            <w:r>
              <w:rPr>
                <w:noProof/>
                <w:webHidden/>
              </w:rPr>
              <w:fldChar w:fldCharType="end"/>
            </w:r>
          </w:hyperlink>
        </w:p>
        <w:p w14:paraId="69EB9F48" w14:textId="77777777" w:rsidR="00E97EB6" w:rsidRDefault="00E97EB6">
          <w:pPr>
            <w:pStyle w:val="30"/>
            <w:rPr>
              <w:rFonts w:asciiTheme="minorHAnsi" w:eastAsiaTheme="minorEastAsia" w:hAnsiTheme="minorHAnsi" w:cstheme="minorBidi"/>
              <w:noProof/>
              <w:kern w:val="2"/>
              <w:sz w:val="21"/>
              <w:lang w:val="en-US"/>
            </w:rPr>
          </w:pPr>
          <w:hyperlink w:anchor="_Toc452345482" w:history="1">
            <w:r w:rsidRPr="00053153">
              <w:rPr>
                <w:rStyle w:val="a7"/>
                <w:noProof/>
                <w:lang w:val="en-US" w:eastAsia="en-US"/>
              </w:rPr>
              <w:t>5.5</w:t>
            </w:r>
            <w:r>
              <w:rPr>
                <w:rFonts w:asciiTheme="minorHAnsi" w:eastAsiaTheme="minorEastAsia" w:hAnsiTheme="minorHAnsi" w:cstheme="minorBidi"/>
                <w:noProof/>
                <w:kern w:val="2"/>
                <w:sz w:val="21"/>
                <w:lang w:val="en-US"/>
              </w:rPr>
              <w:tab/>
            </w:r>
            <w:r w:rsidRPr="00053153">
              <w:rPr>
                <w:rStyle w:val="a7"/>
                <w:noProof/>
                <w:lang w:val="en-US" w:eastAsia="en-US"/>
              </w:rPr>
              <w:t>GEOCRI and the Sendai Framework for Disaster Risk Reduction 2015-2030</w:t>
            </w:r>
            <w:r>
              <w:rPr>
                <w:noProof/>
                <w:webHidden/>
              </w:rPr>
              <w:tab/>
            </w:r>
            <w:r>
              <w:rPr>
                <w:noProof/>
                <w:webHidden/>
              </w:rPr>
              <w:fldChar w:fldCharType="begin"/>
            </w:r>
            <w:r>
              <w:rPr>
                <w:noProof/>
                <w:webHidden/>
              </w:rPr>
              <w:instrText xml:space="preserve"> PAGEREF _Toc452345482 \h </w:instrText>
            </w:r>
            <w:r>
              <w:rPr>
                <w:noProof/>
                <w:webHidden/>
              </w:rPr>
            </w:r>
            <w:r>
              <w:rPr>
                <w:noProof/>
                <w:webHidden/>
              </w:rPr>
              <w:fldChar w:fldCharType="separate"/>
            </w:r>
            <w:r>
              <w:rPr>
                <w:noProof/>
                <w:webHidden/>
              </w:rPr>
              <w:t>39</w:t>
            </w:r>
            <w:r>
              <w:rPr>
                <w:noProof/>
                <w:webHidden/>
              </w:rPr>
              <w:fldChar w:fldCharType="end"/>
            </w:r>
          </w:hyperlink>
        </w:p>
        <w:p w14:paraId="0F4A8006" w14:textId="77777777" w:rsidR="00E97EB6" w:rsidRDefault="00E97EB6">
          <w:pPr>
            <w:pStyle w:val="20"/>
            <w:tabs>
              <w:tab w:val="left" w:pos="660"/>
              <w:tab w:val="right" w:leader="dot" w:pos="9350"/>
            </w:tabs>
            <w:rPr>
              <w:rFonts w:asciiTheme="minorHAnsi" w:eastAsiaTheme="minorEastAsia" w:hAnsiTheme="minorHAnsi" w:cstheme="minorBidi"/>
              <w:noProof/>
              <w:kern w:val="2"/>
              <w:sz w:val="21"/>
              <w:lang w:val="en-US"/>
            </w:rPr>
          </w:pPr>
          <w:hyperlink w:anchor="_Toc452345483" w:history="1">
            <w:r w:rsidRPr="00053153">
              <w:rPr>
                <w:rStyle w:val="a7"/>
                <w:noProof/>
                <w:lang w:val="en-US" w:eastAsia="en-US"/>
              </w:rPr>
              <w:t>6.</w:t>
            </w:r>
            <w:r>
              <w:rPr>
                <w:rFonts w:asciiTheme="minorHAnsi" w:eastAsiaTheme="minorEastAsia" w:hAnsiTheme="minorHAnsi" w:cstheme="minorBidi"/>
                <w:noProof/>
                <w:kern w:val="2"/>
                <w:sz w:val="21"/>
                <w:lang w:val="en-US"/>
              </w:rPr>
              <w:tab/>
            </w:r>
            <w:r w:rsidRPr="00053153">
              <w:rPr>
                <w:rStyle w:val="a7"/>
                <w:noProof/>
                <w:lang w:val="en-US" w:eastAsia="en-US"/>
              </w:rPr>
              <w:t>Partners</w:t>
            </w:r>
            <w:r>
              <w:rPr>
                <w:noProof/>
                <w:webHidden/>
              </w:rPr>
              <w:tab/>
            </w:r>
            <w:r>
              <w:rPr>
                <w:noProof/>
                <w:webHidden/>
              </w:rPr>
              <w:fldChar w:fldCharType="begin"/>
            </w:r>
            <w:r>
              <w:rPr>
                <w:noProof/>
                <w:webHidden/>
              </w:rPr>
              <w:instrText xml:space="preserve"> PAGEREF _Toc452345483 \h </w:instrText>
            </w:r>
            <w:r>
              <w:rPr>
                <w:noProof/>
                <w:webHidden/>
              </w:rPr>
            </w:r>
            <w:r>
              <w:rPr>
                <w:noProof/>
                <w:webHidden/>
              </w:rPr>
              <w:fldChar w:fldCharType="separate"/>
            </w:r>
            <w:r>
              <w:rPr>
                <w:noProof/>
                <w:webHidden/>
              </w:rPr>
              <w:t>39</w:t>
            </w:r>
            <w:r>
              <w:rPr>
                <w:noProof/>
                <w:webHidden/>
              </w:rPr>
              <w:fldChar w:fldCharType="end"/>
            </w:r>
          </w:hyperlink>
        </w:p>
        <w:p w14:paraId="381E2B1D" w14:textId="77777777" w:rsidR="00E97EB6" w:rsidRDefault="00E97EB6">
          <w:pPr>
            <w:pStyle w:val="30"/>
            <w:rPr>
              <w:rFonts w:asciiTheme="minorHAnsi" w:eastAsiaTheme="minorEastAsia" w:hAnsiTheme="minorHAnsi" w:cstheme="minorBidi"/>
              <w:noProof/>
              <w:kern w:val="2"/>
              <w:sz w:val="21"/>
              <w:lang w:val="en-US"/>
            </w:rPr>
          </w:pPr>
          <w:hyperlink w:anchor="_Toc452345484" w:history="1">
            <w:r w:rsidRPr="00053153">
              <w:rPr>
                <w:rStyle w:val="a7"/>
                <w:noProof/>
                <w:lang w:val="en-US" w:eastAsia="en-US"/>
              </w:rPr>
              <w:t>6.1</w:t>
            </w:r>
            <w:r>
              <w:rPr>
                <w:rFonts w:asciiTheme="minorHAnsi" w:eastAsiaTheme="minorEastAsia" w:hAnsiTheme="minorHAnsi" w:cstheme="minorBidi"/>
                <w:noProof/>
                <w:kern w:val="2"/>
                <w:sz w:val="21"/>
                <w:lang w:val="en-US"/>
              </w:rPr>
              <w:tab/>
            </w:r>
            <w:r w:rsidRPr="00053153">
              <w:rPr>
                <w:rStyle w:val="a7"/>
                <w:noProof/>
                <w:lang w:val="en-US" w:eastAsia="en-US"/>
              </w:rPr>
              <w:t>Contributors</w:t>
            </w:r>
            <w:r>
              <w:rPr>
                <w:noProof/>
                <w:webHidden/>
              </w:rPr>
              <w:tab/>
            </w:r>
            <w:r>
              <w:rPr>
                <w:noProof/>
                <w:webHidden/>
              </w:rPr>
              <w:fldChar w:fldCharType="begin"/>
            </w:r>
            <w:r>
              <w:rPr>
                <w:noProof/>
                <w:webHidden/>
              </w:rPr>
              <w:instrText xml:space="preserve"> PAGEREF _Toc452345484 \h </w:instrText>
            </w:r>
            <w:r>
              <w:rPr>
                <w:noProof/>
                <w:webHidden/>
              </w:rPr>
            </w:r>
            <w:r>
              <w:rPr>
                <w:noProof/>
                <w:webHidden/>
              </w:rPr>
              <w:fldChar w:fldCharType="separate"/>
            </w:r>
            <w:r>
              <w:rPr>
                <w:noProof/>
                <w:webHidden/>
              </w:rPr>
              <w:t>39</w:t>
            </w:r>
            <w:r>
              <w:rPr>
                <w:noProof/>
                <w:webHidden/>
              </w:rPr>
              <w:fldChar w:fldCharType="end"/>
            </w:r>
          </w:hyperlink>
        </w:p>
        <w:p w14:paraId="7868D591" w14:textId="77777777" w:rsidR="00E97EB6" w:rsidRDefault="00E97EB6">
          <w:pPr>
            <w:pStyle w:val="30"/>
            <w:rPr>
              <w:rFonts w:asciiTheme="minorHAnsi" w:eastAsiaTheme="minorEastAsia" w:hAnsiTheme="minorHAnsi" w:cstheme="minorBidi"/>
              <w:noProof/>
              <w:kern w:val="2"/>
              <w:sz w:val="21"/>
              <w:lang w:val="en-US"/>
            </w:rPr>
          </w:pPr>
          <w:hyperlink w:anchor="_Toc452345485" w:history="1">
            <w:r w:rsidRPr="00053153">
              <w:rPr>
                <w:rStyle w:val="a7"/>
                <w:noProof/>
                <w:lang w:val="en-US" w:eastAsia="en-US"/>
              </w:rPr>
              <w:t>6.2</w:t>
            </w:r>
            <w:r>
              <w:rPr>
                <w:rFonts w:asciiTheme="minorHAnsi" w:eastAsiaTheme="minorEastAsia" w:hAnsiTheme="minorHAnsi" w:cstheme="minorBidi"/>
                <w:noProof/>
                <w:kern w:val="2"/>
                <w:sz w:val="21"/>
                <w:lang w:val="en-US"/>
              </w:rPr>
              <w:tab/>
            </w:r>
            <w:r w:rsidRPr="00053153">
              <w:rPr>
                <w:rStyle w:val="a7"/>
                <w:noProof/>
                <w:lang w:val="en-US" w:eastAsia="en-US"/>
              </w:rPr>
              <w:t>Observers</w:t>
            </w:r>
            <w:r>
              <w:rPr>
                <w:noProof/>
                <w:webHidden/>
              </w:rPr>
              <w:tab/>
            </w:r>
            <w:r>
              <w:rPr>
                <w:noProof/>
                <w:webHidden/>
              </w:rPr>
              <w:fldChar w:fldCharType="begin"/>
            </w:r>
            <w:r>
              <w:rPr>
                <w:noProof/>
                <w:webHidden/>
              </w:rPr>
              <w:instrText xml:space="preserve"> PAGEREF _Toc452345485 \h </w:instrText>
            </w:r>
            <w:r>
              <w:rPr>
                <w:noProof/>
                <w:webHidden/>
              </w:rPr>
            </w:r>
            <w:r>
              <w:rPr>
                <w:noProof/>
                <w:webHidden/>
              </w:rPr>
              <w:fldChar w:fldCharType="separate"/>
            </w:r>
            <w:r>
              <w:rPr>
                <w:noProof/>
                <w:webHidden/>
              </w:rPr>
              <w:t>41</w:t>
            </w:r>
            <w:r>
              <w:rPr>
                <w:noProof/>
                <w:webHidden/>
              </w:rPr>
              <w:fldChar w:fldCharType="end"/>
            </w:r>
          </w:hyperlink>
        </w:p>
        <w:p w14:paraId="68D61A4D" w14:textId="77777777" w:rsidR="00E97EB6" w:rsidRDefault="00E97EB6">
          <w:pPr>
            <w:pStyle w:val="20"/>
            <w:tabs>
              <w:tab w:val="left" w:pos="660"/>
              <w:tab w:val="right" w:leader="dot" w:pos="9350"/>
            </w:tabs>
            <w:rPr>
              <w:rFonts w:asciiTheme="minorHAnsi" w:eastAsiaTheme="minorEastAsia" w:hAnsiTheme="minorHAnsi" w:cstheme="minorBidi"/>
              <w:noProof/>
              <w:kern w:val="2"/>
              <w:sz w:val="21"/>
              <w:lang w:val="en-US"/>
            </w:rPr>
          </w:pPr>
          <w:hyperlink w:anchor="_Toc452345486" w:history="1">
            <w:r w:rsidRPr="00053153">
              <w:rPr>
                <w:rStyle w:val="a7"/>
                <w:noProof/>
                <w:lang w:val="en-US" w:eastAsia="en-US"/>
              </w:rPr>
              <w:t>7.</w:t>
            </w:r>
            <w:r>
              <w:rPr>
                <w:rFonts w:asciiTheme="minorHAnsi" w:eastAsiaTheme="minorEastAsia" w:hAnsiTheme="minorHAnsi" w:cstheme="minorBidi"/>
                <w:noProof/>
                <w:kern w:val="2"/>
                <w:sz w:val="21"/>
                <w:lang w:val="en-US"/>
              </w:rPr>
              <w:tab/>
            </w:r>
            <w:r w:rsidRPr="00053153">
              <w:rPr>
                <w:rStyle w:val="a7"/>
                <w:noProof/>
                <w:lang w:val="en-US" w:eastAsia="en-US"/>
              </w:rPr>
              <w:t>User engagement</w:t>
            </w:r>
            <w:r>
              <w:rPr>
                <w:noProof/>
                <w:webHidden/>
              </w:rPr>
              <w:tab/>
            </w:r>
            <w:r>
              <w:rPr>
                <w:noProof/>
                <w:webHidden/>
              </w:rPr>
              <w:fldChar w:fldCharType="begin"/>
            </w:r>
            <w:r>
              <w:rPr>
                <w:noProof/>
                <w:webHidden/>
              </w:rPr>
              <w:instrText xml:space="preserve"> PAGEREF _Toc452345486 \h </w:instrText>
            </w:r>
            <w:r>
              <w:rPr>
                <w:noProof/>
                <w:webHidden/>
              </w:rPr>
            </w:r>
            <w:r>
              <w:rPr>
                <w:noProof/>
                <w:webHidden/>
              </w:rPr>
              <w:fldChar w:fldCharType="separate"/>
            </w:r>
            <w:r>
              <w:rPr>
                <w:noProof/>
                <w:webHidden/>
              </w:rPr>
              <w:t>42</w:t>
            </w:r>
            <w:r>
              <w:rPr>
                <w:noProof/>
                <w:webHidden/>
              </w:rPr>
              <w:fldChar w:fldCharType="end"/>
            </w:r>
          </w:hyperlink>
        </w:p>
        <w:p w14:paraId="78BBFB46" w14:textId="77777777" w:rsidR="00E97EB6" w:rsidRDefault="00E97EB6">
          <w:pPr>
            <w:pStyle w:val="20"/>
            <w:tabs>
              <w:tab w:val="left" w:pos="660"/>
              <w:tab w:val="right" w:leader="dot" w:pos="9350"/>
            </w:tabs>
            <w:rPr>
              <w:rFonts w:asciiTheme="minorHAnsi" w:eastAsiaTheme="minorEastAsia" w:hAnsiTheme="minorHAnsi" w:cstheme="minorBidi"/>
              <w:noProof/>
              <w:kern w:val="2"/>
              <w:sz w:val="21"/>
              <w:lang w:val="en-US"/>
            </w:rPr>
          </w:pPr>
          <w:hyperlink w:anchor="_Toc452345487" w:history="1">
            <w:r w:rsidRPr="00053153">
              <w:rPr>
                <w:rStyle w:val="a7"/>
                <w:noProof/>
                <w:lang w:val="en-US" w:eastAsia="en-US"/>
              </w:rPr>
              <w:t>8.</w:t>
            </w:r>
            <w:r>
              <w:rPr>
                <w:rFonts w:asciiTheme="minorHAnsi" w:eastAsiaTheme="minorEastAsia" w:hAnsiTheme="minorHAnsi" w:cstheme="minorBidi"/>
                <w:noProof/>
                <w:kern w:val="2"/>
                <w:sz w:val="21"/>
                <w:lang w:val="en-US"/>
              </w:rPr>
              <w:tab/>
            </w:r>
            <w:r w:rsidRPr="00053153">
              <w:rPr>
                <w:rStyle w:val="a7"/>
                <w:noProof/>
                <w:lang w:val="en-US" w:eastAsia="en-US"/>
              </w:rPr>
              <w:t>Data policy &amp; management</w:t>
            </w:r>
            <w:r>
              <w:rPr>
                <w:noProof/>
                <w:webHidden/>
              </w:rPr>
              <w:tab/>
            </w:r>
            <w:r>
              <w:rPr>
                <w:noProof/>
                <w:webHidden/>
              </w:rPr>
              <w:fldChar w:fldCharType="begin"/>
            </w:r>
            <w:r>
              <w:rPr>
                <w:noProof/>
                <w:webHidden/>
              </w:rPr>
              <w:instrText xml:space="preserve"> PAGEREF _Toc452345487 \h </w:instrText>
            </w:r>
            <w:r>
              <w:rPr>
                <w:noProof/>
                <w:webHidden/>
              </w:rPr>
            </w:r>
            <w:r>
              <w:rPr>
                <w:noProof/>
                <w:webHidden/>
              </w:rPr>
              <w:fldChar w:fldCharType="separate"/>
            </w:r>
            <w:r>
              <w:rPr>
                <w:noProof/>
                <w:webHidden/>
              </w:rPr>
              <w:t>43</w:t>
            </w:r>
            <w:r>
              <w:rPr>
                <w:noProof/>
                <w:webHidden/>
              </w:rPr>
              <w:fldChar w:fldCharType="end"/>
            </w:r>
          </w:hyperlink>
        </w:p>
        <w:p w14:paraId="5EA39D92" w14:textId="77777777" w:rsidR="00E97EB6" w:rsidRDefault="00E97EB6">
          <w:pPr>
            <w:pStyle w:val="20"/>
            <w:tabs>
              <w:tab w:val="left" w:pos="660"/>
              <w:tab w:val="right" w:leader="dot" w:pos="9350"/>
            </w:tabs>
            <w:rPr>
              <w:rFonts w:asciiTheme="minorHAnsi" w:eastAsiaTheme="minorEastAsia" w:hAnsiTheme="minorHAnsi" w:cstheme="minorBidi"/>
              <w:noProof/>
              <w:kern w:val="2"/>
              <w:sz w:val="21"/>
              <w:lang w:val="en-US"/>
            </w:rPr>
          </w:pPr>
          <w:hyperlink w:anchor="_Toc452345488" w:history="1">
            <w:r w:rsidRPr="00053153">
              <w:rPr>
                <w:rStyle w:val="a7"/>
                <w:noProof/>
                <w:lang w:val="en-US" w:eastAsia="en-US"/>
              </w:rPr>
              <w:t>9.</w:t>
            </w:r>
            <w:r>
              <w:rPr>
                <w:rFonts w:asciiTheme="minorHAnsi" w:eastAsiaTheme="minorEastAsia" w:hAnsiTheme="minorHAnsi" w:cstheme="minorBidi"/>
                <w:noProof/>
                <w:kern w:val="2"/>
                <w:sz w:val="21"/>
                <w:lang w:val="en-US"/>
              </w:rPr>
              <w:tab/>
            </w:r>
            <w:r w:rsidRPr="00053153">
              <w:rPr>
                <w:rStyle w:val="a7"/>
                <w:noProof/>
                <w:lang w:val="en-US" w:eastAsia="en-US"/>
              </w:rPr>
              <w:t>Management arrangements, monitoring and evaluation approach and reporting</w:t>
            </w:r>
            <w:r>
              <w:rPr>
                <w:noProof/>
                <w:webHidden/>
              </w:rPr>
              <w:tab/>
            </w:r>
            <w:r>
              <w:rPr>
                <w:noProof/>
                <w:webHidden/>
              </w:rPr>
              <w:fldChar w:fldCharType="begin"/>
            </w:r>
            <w:r>
              <w:rPr>
                <w:noProof/>
                <w:webHidden/>
              </w:rPr>
              <w:instrText xml:space="preserve"> PAGEREF _Toc452345488 \h </w:instrText>
            </w:r>
            <w:r>
              <w:rPr>
                <w:noProof/>
                <w:webHidden/>
              </w:rPr>
            </w:r>
            <w:r>
              <w:rPr>
                <w:noProof/>
                <w:webHidden/>
              </w:rPr>
              <w:fldChar w:fldCharType="separate"/>
            </w:r>
            <w:r>
              <w:rPr>
                <w:noProof/>
                <w:webHidden/>
              </w:rPr>
              <w:t>44</w:t>
            </w:r>
            <w:r>
              <w:rPr>
                <w:noProof/>
                <w:webHidden/>
              </w:rPr>
              <w:fldChar w:fldCharType="end"/>
            </w:r>
          </w:hyperlink>
        </w:p>
        <w:p w14:paraId="45E0CEAB" w14:textId="77777777" w:rsidR="00E97EB6" w:rsidRDefault="00E97EB6">
          <w:pPr>
            <w:pStyle w:val="30"/>
            <w:rPr>
              <w:rFonts w:asciiTheme="minorHAnsi" w:eastAsiaTheme="minorEastAsia" w:hAnsiTheme="minorHAnsi" w:cstheme="minorBidi"/>
              <w:noProof/>
              <w:kern w:val="2"/>
              <w:sz w:val="21"/>
              <w:lang w:val="en-US"/>
            </w:rPr>
          </w:pPr>
          <w:hyperlink w:anchor="_Toc452345489" w:history="1">
            <w:r w:rsidRPr="00053153">
              <w:rPr>
                <w:rStyle w:val="a7"/>
                <w:noProof/>
                <w:lang w:val="en-US" w:eastAsia="en-US"/>
              </w:rPr>
              <w:t>9.1</w:t>
            </w:r>
            <w:r>
              <w:rPr>
                <w:rFonts w:asciiTheme="minorHAnsi" w:eastAsiaTheme="minorEastAsia" w:hAnsiTheme="minorHAnsi" w:cstheme="minorBidi"/>
                <w:noProof/>
                <w:kern w:val="2"/>
                <w:sz w:val="21"/>
                <w:lang w:val="en-US"/>
              </w:rPr>
              <w:tab/>
            </w:r>
            <w:r w:rsidRPr="00053153">
              <w:rPr>
                <w:rStyle w:val="a7"/>
                <w:noProof/>
                <w:lang w:val="en-US" w:eastAsia="en-US"/>
              </w:rPr>
              <w:t>Management</w:t>
            </w:r>
            <w:r>
              <w:rPr>
                <w:noProof/>
                <w:webHidden/>
              </w:rPr>
              <w:tab/>
            </w:r>
            <w:r>
              <w:rPr>
                <w:noProof/>
                <w:webHidden/>
              </w:rPr>
              <w:fldChar w:fldCharType="begin"/>
            </w:r>
            <w:r>
              <w:rPr>
                <w:noProof/>
                <w:webHidden/>
              </w:rPr>
              <w:instrText xml:space="preserve"> PAGEREF _Toc452345489 \h </w:instrText>
            </w:r>
            <w:r>
              <w:rPr>
                <w:noProof/>
                <w:webHidden/>
              </w:rPr>
            </w:r>
            <w:r>
              <w:rPr>
                <w:noProof/>
                <w:webHidden/>
              </w:rPr>
              <w:fldChar w:fldCharType="separate"/>
            </w:r>
            <w:r>
              <w:rPr>
                <w:noProof/>
                <w:webHidden/>
              </w:rPr>
              <w:t>44</w:t>
            </w:r>
            <w:r>
              <w:rPr>
                <w:noProof/>
                <w:webHidden/>
              </w:rPr>
              <w:fldChar w:fldCharType="end"/>
            </w:r>
          </w:hyperlink>
        </w:p>
        <w:p w14:paraId="5C654DC9" w14:textId="77777777" w:rsidR="00E97EB6" w:rsidRDefault="00E97EB6">
          <w:pPr>
            <w:pStyle w:val="30"/>
            <w:rPr>
              <w:rFonts w:asciiTheme="minorHAnsi" w:eastAsiaTheme="minorEastAsia" w:hAnsiTheme="minorHAnsi" w:cstheme="minorBidi"/>
              <w:noProof/>
              <w:kern w:val="2"/>
              <w:sz w:val="21"/>
              <w:lang w:val="en-US"/>
            </w:rPr>
          </w:pPr>
          <w:hyperlink w:anchor="_Toc452345490" w:history="1">
            <w:r w:rsidRPr="00053153">
              <w:rPr>
                <w:rStyle w:val="a7"/>
                <w:noProof/>
                <w:lang w:val="en-US" w:eastAsia="en-US"/>
              </w:rPr>
              <w:t>9.2</w:t>
            </w:r>
            <w:r>
              <w:rPr>
                <w:rFonts w:asciiTheme="minorHAnsi" w:eastAsiaTheme="minorEastAsia" w:hAnsiTheme="minorHAnsi" w:cstheme="minorBidi"/>
                <w:noProof/>
                <w:kern w:val="2"/>
                <w:sz w:val="21"/>
                <w:lang w:val="en-US"/>
              </w:rPr>
              <w:tab/>
            </w:r>
            <w:r w:rsidRPr="00053153">
              <w:rPr>
                <w:rStyle w:val="a7"/>
                <w:noProof/>
                <w:lang w:val="en-US" w:eastAsia="en-US"/>
              </w:rPr>
              <w:t>Monitoring and evaluation</w:t>
            </w:r>
            <w:r>
              <w:rPr>
                <w:noProof/>
                <w:webHidden/>
              </w:rPr>
              <w:tab/>
            </w:r>
            <w:r>
              <w:rPr>
                <w:noProof/>
                <w:webHidden/>
              </w:rPr>
              <w:fldChar w:fldCharType="begin"/>
            </w:r>
            <w:r>
              <w:rPr>
                <w:noProof/>
                <w:webHidden/>
              </w:rPr>
              <w:instrText xml:space="preserve"> PAGEREF _Toc452345490 \h </w:instrText>
            </w:r>
            <w:r>
              <w:rPr>
                <w:noProof/>
                <w:webHidden/>
              </w:rPr>
            </w:r>
            <w:r>
              <w:rPr>
                <w:noProof/>
                <w:webHidden/>
              </w:rPr>
              <w:fldChar w:fldCharType="separate"/>
            </w:r>
            <w:r>
              <w:rPr>
                <w:noProof/>
                <w:webHidden/>
              </w:rPr>
              <w:t>45</w:t>
            </w:r>
            <w:r>
              <w:rPr>
                <w:noProof/>
                <w:webHidden/>
              </w:rPr>
              <w:fldChar w:fldCharType="end"/>
            </w:r>
          </w:hyperlink>
        </w:p>
        <w:p w14:paraId="356605CA" w14:textId="77777777" w:rsidR="00E97EB6" w:rsidRDefault="00E97EB6">
          <w:pPr>
            <w:pStyle w:val="30"/>
            <w:rPr>
              <w:rFonts w:asciiTheme="minorHAnsi" w:eastAsiaTheme="minorEastAsia" w:hAnsiTheme="minorHAnsi" w:cstheme="minorBidi"/>
              <w:noProof/>
              <w:kern w:val="2"/>
              <w:sz w:val="21"/>
              <w:lang w:val="en-US"/>
            </w:rPr>
          </w:pPr>
          <w:hyperlink w:anchor="_Toc452345491" w:history="1">
            <w:r w:rsidRPr="00053153">
              <w:rPr>
                <w:rStyle w:val="a7"/>
                <w:noProof/>
                <w:lang w:val="en-US" w:eastAsia="en-US"/>
              </w:rPr>
              <w:t>9.3</w:t>
            </w:r>
            <w:r>
              <w:rPr>
                <w:rFonts w:asciiTheme="minorHAnsi" w:eastAsiaTheme="minorEastAsia" w:hAnsiTheme="minorHAnsi" w:cstheme="minorBidi"/>
                <w:noProof/>
                <w:kern w:val="2"/>
                <w:sz w:val="21"/>
                <w:lang w:val="en-US"/>
              </w:rPr>
              <w:tab/>
            </w:r>
            <w:r w:rsidRPr="00053153">
              <w:rPr>
                <w:rStyle w:val="a7"/>
                <w:noProof/>
                <w:lang w:val="en-US" w:eastAsia="en-US"/>
              </w:rPr>
              <w:t>Reporting</w:t>
            </w:r>
            <w:r>
              <w:rPr>
                <w:noProof/>
                <w:webHidden/>
              </w:rPr>
              <w:tab/>
            </w:r>
            <w:r>
              <w:rPr>
                <w:noProof/>
                <w:webHidden/>
              </w:rPr>
              <w:fldChar w:fldCharType="begin"/>
            </w:r>
            <w:r>
              <w:rPr>
                <w:noProof/>
                <w:webHidden/>
              </w:rPr>
              <w:instrText xml:space="preserve"> PAGEREF _Toc452345491 \h </w:instrText>
            </w:r>
            <w:r>
              <w:rPr>
                <w:noProof/>
                <w:webHidden/>
              </w:rPr>
            </w:r>
            <w:r>
              <w:rPr>
                <w:noProof/>
                <w:webHidden/>
              </w:rPr>
              <w:fldChar w:fldCharType="separate"/>
            </w:r>
            <w:r>
              <w:rPr>
                <w:noProof/>
                <w:webHidden/>
              </w:rPr>
              <w:t>45</w:t>
            </w:r>
            <w:r>
              <w:rPr>
                <w:noProof/>
                <w:webHidden/>
              </w:rPr>
              <w:fldChar w:fldCharType="end"/>
            </w:r>
          </w:hyperlink>
        </w:p>
        <w:p w14:paraId="25F8F432" w14:textId="77777777" w:rsidR="00E97EB6" w:rsidRDefault="00E97EB6">
          <w:pPr>
            <w:pStyle w:val="20"/>
            <w:tabs>
              <w:tab w:val="left" w:pos="840"/>
              <w:tab w:val="right" w:leader="dot" w:pos="9350"/>
            </w:tabs>
            <w:rPr>
              <w:rFonts w:asciiTheme="minorHAnsi" w:eastAsiaTheme="minorEastAsia" w:hAnsiTheme="minorHAnsi" w:cstheme="minorBidi"/>
              <w:noProof/>
              <w:kern w:val="2"/>
              <w:sz w:val="21"/>
              <w:lang w:val="en-US"/>
            </w:rPr>
          </w:pPr>
          <w:hyperlink w:anchor="_Toc452345492" w:history="1">
            <w:r w:rsidRPr="00053153">
              <w:rPr>
                <w:rStyle w:val="a7"/>
                <w:noProof/>
                <w:lang w:val="en-US" w:eastAsia="en-US"/>
              </w:rPr>
              <w:t>10.</w:t>
            </w:r>
            <w:r>
              <w:rPr>
                <w:rFonts w:asciiTheme="minorHAnsi" w:eastAsiaTheme="minorEastAsia" w:hAnsiTheme="minorHAnsi" w:cstheme="minorBidi"/>
                <w:noProof/>
                <w:kern w:val="2"/>
                <w:sz w:val="21"/>
                <w:lang w:val="en-US"/>
              </w:rPr>
              <w:tab/>
            </w:r>
            <w:r w:rsidRPr="00053153">
              <w:rPr>
                <w:rStyle w:val="a7"/>
                <w:noProof/>
                <w:lang w:val="en-US" w:eastAsia="en-US"/>
              </w:rPr>
              <w:t>Committed Resources and annual budget(s)</w:t>
            </w:r>
            <w:r>
              <w:rPr>
                <w:noProof/>
                <w:webHidden/>
              </w:rPr>
              <w:tab/>
            </w:r>
            <w:r>
              <w:rPr>
                <w:noProof/>
                <w:webHidden/>
              </w:rPr>
              <w:fldChar w:fldCharType="begin"/>
            </w:r>
            <w:r>
              <w:rPr>
                <w:noProof/>
                <w:webHidden/>
              </w:rPr>
              <w:instrText xml:space="preserve"> PAGEREF _Toc452345492 \h </w:instrText>
            </w:r>
            <w:r>
              <w:rPr>
                <w:noProof/>
                <w:webHidden/>
              </w:rPr>
            </w:r>
            <w:r>
              <w:rPr>
                <w:noProof/>
                <w:webHidden/>
              </w:rPr>
              <w:fldChar w:fldCharType="separate"/>
            </w:r>
            <w:r>
              <w:rPr>
                <w:noProof/>
                <w:webHidden/>
              </w:rPr>
              <w:t>45</w:t>
            </w:r>
            <w:r>
              <w:rPr>
                <w:noProof/>
                <w:webHidden/>
              </w:rPr>
              <w:fldChar w:fldCharType="end"/>
            </w:r>
          </w:hyperlink>
        </w:p>
        <w:p w14:paraId="5ABCE586" w14:textId="77777777" w:rsidR="00E97EB6" w:rsidRDefault="00E97EB6">
          <w:pPr>
            <w:pStyle w:val="20"/>
            <w:tabs>
              <w:tab w:val="left" w:pos="840"/>
              <w:tab w:val="right" w:leader="dot" w:pos="9350"/>
            </w:tabs>
            <w:rPr>
              <w:rFonts w:asciiTheme="minorHAnsi" w:eastAsiaTheme="minorEastAsia" w:hAnsiTheme="minorHAnsi" w:cstheme="minorBidi"/>
              <w:noProof/>
              <w:kern w:val="2"/>
              <w:sz w:val="21"/>
              <w:lang w:val="en-US"/>
            </w:rPr>
          </w:pPr>
          <w:hyperlink w:anchor="_Toc452345493" w:history="1">
            <w:r w:rsidRPr="00053153">
              <w:rPr>
                <w:rStyle w:val="a7"/>
                <w:noProof/>
                <w:lang w:val="en-US" w:eastAsia="en-US"/>
              </w:rPr>
              <w:t>11.</w:t>
            </w:r>
            <w:r>
              <w:rPr>
                <w:rFonts w:asciiTheme="minorHAnsi" w:eastAsiaTheme="minorEastAsia" w:hAnsiTheme="minorHAnsi" w:cstheme="minorBidi"/>
                <w:noProof/>
                <w:kern w:val="2"/>
                <w:sz w:val="21"/>
                <w:lang w:val="en-US"/>
              </w:rPr>
              <w:tab/>
            </w:r>
            <w:r w:rsidRPr="00053153">
              <w:rPr>
                <w:rStyle w:val="a7"/>
                <w:noProof/>
                <w:lang w:val="en-US" w:eastAsia="en-US"/>
              </w:rPr>
              <w:t>Transition to operational phase</w:t>
            </w:r>
            <w:r>
              <w:rPr>
                <w:noProof/>
                <w:webHidden/>
              </w:rPr>
              <w:tab/>
            </w:r>
            <w:r>
              <w:rPr>
                <w:noProof/>
                <w:webHidden/>
              </w:rPr>
              <w:fldChar w:fldCharType="begin"/>
            </w:r>
            <w:r>
              <w:rPr>
                <w:noProof/>
                <w:webHidden/>
              </w:rPr>
              <w:instrText xml:space="preserve"> PAGEREF _Toc452345493 \h </w:instrText>
            </w:r>
            <w:r>
              <w:rPr>
                <w:noProof/>
                <w:webHidden/>
              </w:rPr>
            </w:r>
            <w:r>
              <w:rPr>
                <w:noProof/>
                <w:webHidden/>
              </w:rPr>
              <w:fldChar w:fldCharType="separate"/>
            </w:r>
            <w:r>
              <w:rPr>
                <w:noProof/>
                <w:webHidden/>
              </w:rPr>
              <w:t>48</w:t>
            </w:r>
            <w:r>
              <w:rPr>
                <w:noProof/>
                <w:webHidden/>
              </w:rPr>
              <w:fldChar w:fldCharType="end"/>
            </w:r>
          </w:hyperlink>
        </w:p>
        <w:p w14:paraId="1BBE2AD6" w14:textId="77777777" w:rsidR="00E97EB6" w:rsidRDefault="00E97EB6">
          <w:pPr>
            <w:pStyle w:val="20"/>
            <w:tabs>
              <w:tab w:val="left" w:pos="840"/>
              <w:tab w:val="right" w:leader="dot" w:pos="9350"/>
            </w:tabs>
            <w:rPr>
              <w:rFonts w:asciiTheme="minorHAnsi" w:eastAsiaTheme="minorEastAsia" w:hAnsiTheme="minorHAnsi" w:cstheme="minorBidi"/>
              <w:noProof/>
              <w:kern w:val="2"/>
              <w:sz w:val="21"/>
              <w:lang w:val="en-US"/>
            </w:rPr>
          </w:pPr>
          <w:hyperlink w:anchor="_Toc452345494" w:history="1">
            <w:r w:rsidRPr="00053153">
              <w:rPr>
                <w:rStyle w:val="a7"/>
                <w:rFonts w:eastAsia="宋体"/>
                <w:noProof/>
                <w:lang w:val="en-US"/>
              </w:rPr>
              <w:t>12.</w:t>
            </w:r>
            <w:r>
              <w:rPr>
                <w:rFonts w:asciiTheme="minorHAnsi" w:eastAsiaTheme="minorEastAsia" w:hAnsiTheme="minorHAnsi" w:cstheme="minorBidi"/>
                <w:noProof/>
                <w:kern w:val="2"/>
                <w:sz w:val="21"/>
                <w:lang w:val="en-US"/>
              </w:rPr>
              <w:tab/>
            </w:r>
            <w:r w:rsidRPr="00053153">
              <w:rPr>
                <w:rStyle w:val="a7"/>
                <w:noProof/>
                <w:lang w:val="en-US" w:eastAsia="en-US"/>
              </w:rPr>
              <w:t>Reference</w:t>
            </w:r>
            <w:r>
              <w:rPr>
                <w:noProof/>
                <w:webHidden/>
              </w:rPr>
              <w:tab/>
            </w:r>
            <w:r>
              <w:rPr>
                <w:noProof/>
                <w:webHidden/>
              </w:rPr>
              <w:fldChar w:fldCharType="begin"/>
            </w:r>
            <w:r>
              <w:rPr>
                <w:noProof/>
                <w:webHidden/>
              </w:rPr>
              <w:instrText xml:space="preserve"> PAGEREF _Toc452345494 \h </w:instrText>
            </w:r>
            <w:r>
              <w:rPr>
                <w:noProof/>
                <w:webHidden/>
              </w:rPr>
            </w:r>
            <w:r>
              <w:rPr>
                <w:noProof/>
                <w:webHidden/>
              </w:rPr>
              <w:fldChar w:fldCharType="separate"/>
            </w:r>
            <w:r>
              <w:rPr>
                <w:noProof/>
                <w:webHidden/>
              </w:rPr>
              <w:t>48</w:t>
            </w:r>
            <w:r>
              <w:rPr>
                <w:noProof/>
                <w:webHidden/>
              </w:rPr>
              <w:fldChar w:fldCharType="end"/>
            </w:r>
          </w:hyperlink>
        </w:p>
        <w:p w14:paraId="697E0F75" w14:textId="77777777" w:rsidR="00E97EB6" w:rsidRDefault="00E97EB6">
          <w:pPr>
            <w:pStyle w:val="20"/>
            <w:tabs>
              <w:tab w:val="right" w:leader="dot" w:pos="9350"/>
            </w:tabs>
            <w:rPr>
              <w:rFonts w:asciiTheme="minorHAnsi" w:eastAsiaTheme="minorEastAsia" w:hAnsiTheme="minorHAnsi" w:cstheme="minorBidi"/>
              <w:noProof/>
              <w:kern w:val="2"/>
              <w:sz w:val="21"/>
              <w:lang w:val="en-US"/>
            </w:rPr>
          </w:pPr>
          <w:hyperlink w:anchor="_Toc452345495" w:history="1">
            <w:r w:rsidRPr="00053153">
              <w:rPr>
                <w:rStyle w:val="a7"/>
                <w:noProof/>
                <w:lang w:val="en-US" w:eastAsia="en-US"/>
              </w:rPr>
              <w:t>ANNEXES</w:t>
            </w:r>
            <w:r>
              <w:rPr>
                <w:noProof/>
                <w:webHidden/>
              </w:rPr>
              <w:tab/>
            </w:r>
            <w:r>
              <w:rPr>
                <w:noProof/>
                <w:webHidden/>
              </w:rPr>
              <w:fldChar w:fldCharType="begin"/>
            </w:r>
            <w:r>
              <w:rPr>
                <w:noProof/>
                <w:webHidden/>
              </w:rPr>
              <w:instrText xml:space="preserve"> PAGEREF _Toc452345495 \h </w:instrText>
            </w:r>
            <w:r>
              <w:rPr>
                <w:noProof/>
                <w:webHidden/>
              </w:rPr>
            </w:r>
            <w:r>
              <w:rPr>
                <w:noProof/>
                <w:webHidden/>
              </w:rPr>
              <w:fldChar w:fldCharType="separate"/>
            </w:r>
            <w:r>
              <w:rPr>
                <w:noProof/>
                <w:webHidden/>
              </w:rPr>
              <w:t>49</w:t>
            </w:r>
            <w:r>
              <w:rPr>
                <w:noProof/>
                <w:webHidden/>
              </w:rPr>
              <w:fldChar w:fldCharType="end"/>
            </w:r>
          </w:hyperlink>
        </w:p>
        <w:p w14:paraId="2423F2CB" w14:textId="77777777" w:rsidR="00E97EB6" w:rsidRDefault="00E97EB6">
          <w:pPr>
            <w:pStyle w:val="30"/>
            <w:rPr>
              <w:rFonts w:asciiTheme="minorHAnsi" w:eastAsiaTheme="minorEastAsia" w:hAnsiTheme="minorHAnsi" w:cstheme="minorBidi"/>
              <w:noProof/>
              <w:kern w:val="2"/>
              <w:sz w:val="21"/>
              <w:lang w:val="en-US"/>
            </w:rPr>
          </w:pPr>
          <w:hyperlink w:anchor="_Toc452345496" w:history="1">
            <w:r w:rsidRPr="00053153">
              <w:rPr>
                <w:rStyle w:val="a7"/>
                <w:noProof/>
                <w:lang w:val="en-US" w:eastAsia="en-US"/>
              </w:rPr>
              <w:t>Technical Annex</w:t>
            </w:r>
            <w:r>
              <w:rPr>
                <w:noProof/>
                <w:webHidden/>
              </w:rPr>
              <w:tab/>
            </w:r>
            <w:r>
              <w:rPr>
                <w:noProof/>
                <w:webHidden/>
              </w:rPr>
              <w:fldChar w:fldCharType="begin"/>
            </w:r>
            <w:r>
              <w:rPr>
                <w:noProof/>
                <w:webHidden/>
              </w:rPr>
              <w:instrText xml:space="preserve"> PAGEREF _Toc452345496 \h </w:instrText>
            </w:r>
            <w:r>
              <w:rPr>
                <w:noProof/>
                <w:webHidden/>
              </w:rPr>
            </w:r>
            <w:r>
              <w:rPr>
                <w:noProof/>
                <w:webHidden/>
              </w:rPr>
              <w:fldChar w:fldCharType="separate"/>
            </w:r>
            <w:r>
              <w:rPr>
                <w:noProof/>
                <w:webHidden/>
              </w:rPr>
              <w:t>49</w:t>
            </w:r>
            <w:r>
              <w:rPr>
                <w:noProof/>
                <w:webHidden/>
              </w:rPr>
              <w:fldChar w:fldCharType="end"/>
            </w:r>
          </w:hyperlink>
        </w:p>
        <w:p w14:paraId="76794AC8" w14:textId="593995FF" w:rsidR="00E560BA" w:rsidRPr="00E0314A" w:rsidRDefault="00E97EB6" w:rsidP="00E97EB6">
          <w:pPr>
            <w:pStyle w:val="30"/>
          </w:pPr>
          <w:hyperlink w:anchor="_Toc452345497" w:history="1">
            <w:r w:rsidRPr="00053153">
              <w:rPr>
                <w:rStyle w:val="a7"/>
                <w:noProof/>
                <w:lang w:val="en-US" w:eastAsia="en-US"/>
              </w:rPr>
              <w:t>Acronyms and Abbreviations</w:t>
            </w:r>
            <w:r>
              <w:rPr>
                <w:noProof/>
                <w:webHidden/>
              </w:rPr>
              <w:tab/>
            </w:r>
            <w:r>
              <w:rPr>
                <w:noProof/>
                <w:webHidden/>
              </w:rPr>
              <w:fldChar w:fldCharType="begin"/>
            </w:r>
            <w:r>
              <w:rPr>
                <w:noProof/>
                <w:webHidden/>
              </w:rPr>
              <w:instrText xml:space="preserve"> PAGEREF _Toc452345497 \h </w:instrText>
            </w:r>
            <w:r>
              <w:rPr>
                <w:noProof/>
                <w:webHidden/>
              </w:rPr>
            </w:r>
            <w:r>
              <w:rPr>
                <w:noProof/>
                <w:webHidden/>
              </w:rPr>
              <w:fldChar w:fldCharType="separate"/>
            </w:r>
            <w:r>
              <w:rPr>
                <w:noProof/>
                <w:webHidden/>
              </w:rPr>
              <w:t>49</w:t>
            </w:r>
            <w:r>
              <w:rPr>
                <w:noProof/>
                <w:webHidden/>
              </w:rPr>
              <w:fldChar w:fldCharType="end"/>
            </w:r>
          </w:hyperlink>
          <w:r w:rsidR="00327A9C" w:rsidRPr="00C548E0">
            <w:fldChar w:fldCharType="end"/>
          </w:r>
        </w:p>
      </w:sdtContent>
    </w:sdt>
    <w:p w14:paraId="2636E101" w14:textId="77777777" w:rsidR="00BC24C8" w:rsidRPr="00C548E0" w:rsidRDefault="00BC24C8">
      <w:pPr>
        <w:spacing w:after="200" w:line="276" w:lineRule="auto"/>
        <w:jc w:val="left"/>
        <w:rPr>
          <w:rFonts w:eastAsiaTheme="majorEastAsia"/>
          <w:b/>
          <w:bCs/>
          <w:sz w:val="32"/>
          <w:szCs w:val="26"/>
          <w:lang w:val="en-US" w:eastAsia="en-US"/>
        </w:rPr>
      </w:pPr>
      <w:r w:rsidRPr="00E0314A">
        <w:rPr>
          <w:lang w:val="en-US" w:eastAsia="en-US"/>
        </w:rPr>
        <w:br w:type="page"/>
      </w:r>
    </w:p>
    <w:p w14:paraId="2262B111" w14:textId="491C9FE7" w:rsidR="005E27F2" w:rsidRPr="00723956" w:rsidRDefault="00F630B6" w:rsidP="005E27F2">
      <w:pPr>
        <w:pStyle w:val="2"/>
        <w:rPr>
          <w:rFonts w:cs="Times New Roman"/>
          <w:lang w:val="en-US" w:eastAsia="en-US"/>
        </w:rPr>
      </w:pPr>
      <w:bookmarkStart w:id="1" w:name="_Toc452345428"/>
      <w:r w:rsidRPr="00723956">
        <w:rPr>
          <w:rFonts w:cs="Times New Roman"/>
          <w:lang w:val="en-US" w:eastAsia="en-US"/>
        </w:rPr>
        <w:lastRenderedPageBreak/>
        <w:t>Executive Summary</w:t>
      </w:r>
      <w:bookmarkEnd w:id="1"/>
    </w:p>
    <w:p w14:paraId="3C5CD97B" w14:textId="77777777" w:rsidR="004638BA" w:rsidRDefault="004638BA" w:rsidP="00426B30">
      <w:pPr>
        <w:spacing w:after="240"/>
        <w:jc w:val="left"/>
      </w:pPr>
    </w:p>
    <w:p w14:paraId="78EAA86A" w14:textId="1B55E15E" w:rsidR="001F6DD8" w:rsidRPr="006954D7" w:rsidRDefault="00553BA6" w:rsidP="00426B30">
      <w:pPr>
        <w:spacing w:after="240"/>
        <w:jc w:val="left"/>
        <w:rPr>
          <w:sz w:val="24"/>
          <w:szCs w:val="24"/>
          <w:lang w:val="en-US"/>
        </w:rPr>
      </w:pPr>
      <w:r w:rsidRPr="006954D7">
        <w:rPr>
          <w:sz w:val="24"/>
          <w:szCs w:val="24"/>
          <w:lang w:val="en-US"/>
        </w:rPr>
        <w:t xml:space="preserve">The </w:t>
      </w:r>
      <w:r w:rsidR="00BF6A99" w:rsidRPr="006954D7">
        <w:rPr>
          <w:b/>
          <w:i/>
          <w:sz w:val="24"/>
          <w:szCs w:val="24"/>
          <w:lang w:val="en-US"/>
        </w:rPr>
        <w:t>“</w:t>
      </w:r>
      <w:r w:rsidRPr="006954D7">
        <w:rPr>
          <w:b/>
          <w:i/>
          <w:sz w:val="24"/>
          <w:szCs w:val="24"/>
          <w:lang w:val="en-US"/>
        </w:rPr>
        <w:t>Cold Regions</w:t>
      </w:r>
      <w:r w:rsidR="00BF6A99" w:rsidRPr="006954D7">
        <w:rPr>
          <w:b/>
          <w:i/>
          <w:sz w:val="24"/>
          <w:szCs w:val="24"/>
          <w:lang w:val="en-US"/>
        </w:rPr>
        <w:t>”</w:t>
      </w:r>
      <w:r w:rsidRPr="006954D7">
        <w:rPr>
          <w:sz w:val="24"/>
          <w:szCs w:val="24"/>
          <w:lang w:val="en-US"/>
        </w:rPr>
        <w:t xml:space="preserve">, that include the Arctic, Antarctic, high-latitude oceans, Himalaya-Third Pole and </w:t>
      </w:r>
      <w:r w:rsidRPr="00426B30">
        <w:rPr>
          <w:sz w:val="24"/>
          <w:lang w:eastAsia="en-US"/>
        </w:rPr>
        <w:t>Mountain</w:t>
      </w:r>
      <w:r w:rsidRPr="006954D7">
        <w:rPr>
          <w:sz w:val="24"/>
          <w:szCs w:val="24"/>
          <w:lang w:val="en-US"/>
        </w:rPr>
        <w:t xml:space="preserve"> cold areas, </w:t>
      </w:r>
      <w:r w:rsidR="00BF6A99" w:rsidRPr="006954D7">
        <w:rPr>
          <w:sz w:val="24"/>
          <w:szCs w:val="24"/>
          <w:lang w:val="en-US"/>
        </w:rPr>
        <w:t>are experiencing the fastest rate of climate</w:t>
      </w:r>
      <w:r w:rsidR="009E4460" w:rsidRPr="006954D7">
        <w:rPr>
          <w:sz w:val="24"/>
          <w:szCs w:val="24"/>
          <w:lang w:val="en-US"/>
        </w:rPr>
        <w:t xml:space="preserve">, </w:t>
      </w:r>
      <w:r w:rsidR="00FC13B1" w:rsidRPr="006954D7">
        <w:rPr>
          <w:sz w:val="24"/>
          <w:szCs w:val="24"/>
          <w:lang w:val="en-US"/>
        </w:rPr>
        <w:t xml:space="preserve">ecological and environmental </w:t>
      </w:r>
      <w:r w:rsidR="009F7601" w:rsidRPr="006954D7">
        <w:rPr>
          <w:sz w:val="24"/>
          <w:szCs w:val="24"/>
          <w:lang w:val="en-US"/>
        </w:rPr>
        <w:t>change</w:t>
      </w:r>
      <w:r w:rsidR="005C2139" w:rsidRPr="006954D7">
        <w:rPr>
          <w:sz w:val="24"/>
          <w:szCs w:val="24"/>
          <w:lang w:val="en-US"/>
        </w:rPr>
        <w:t>. W</w:t>
      </w:r>
      <w:r w:rsidR="00BF6A99" w:rsidRPr="006954D7">
        <w:rPr>
          <w:sz w:val="24"/>
          <w:szCs w:val="24"/>
          <w:lang w:val="en-US"/>
        </w:rPr>
        <w:t xml:space="preserve">ith its abundant </w:t>
      </w:r>
      <w:r w:rsidRPr="006954D7">
        <w:rPr>
          <w:sz w:val="24"/>
          <w:szCs w:val="24"/>
          <w:lang w:val="en-US"/>
        </w:rPr>
        <w:t>Earth water and</w:t>
      </w:r>
      <w:r w:rsidR="005E7F70" w:rsidRPr="006954D7">
        <w:rPr>
          <w:sz w:val="24"/>
          <w:szCs w:val="24"/>
        </w:rPr>
        <w:t xml:space="preserve"> </w:t>
      </w:r>
      <w:r w:rsidR="00754C2C" w:rsidRPr="006954D7">
        <w:rPr>
          <w:sz w:val="24"/>
          <w:szCs w:val="24"/>
          <w:lang w:val="en-US"/>
        </w:rPr>
        <w:t>r</w:t>
      </w:r>
      <w:r w:rsidR="005E7F70" w:rsidRPr="006954D7">
        <w:rPr>
          <w:sz w:val="24"/>
          <w:szCs w:val="24"/>
          <w:lang w:val="en-US"/>
        </w:rPr>
        <w:t>elevant</w:t>
      </w:r>
      <w:r w:rsidR="005C2139" w:rsidRPr="006954D7">
        <w:rPr>
          <w:sz w:val="24"/>
          <w:szCs w:val="24"/>
          <w:lang w:val="en-US"/>
        </w:rPr>
        <w:t xml:space="preserve"> </w:t>
      </w:r>
      <w:r w:rsidR="00780916" w:rsidRPr="006954D7">
        <w:rPr>
          <w:sz w:val="24"/>
          <w:szCs w:val="24"/>
          <w:lang w:val="en-US"/>
        </w:rPr>
        <w:t>phase</w:t>
      </w:r>
      <w:r w:rsidRPr="006954D7">
        <w:rPr>
          <w:sz w:val="24"/>
          <w:szCs w:val="24"/>
          <w:lang w:val="en-US"/>
        </w:rPr>
        <w:t xml:space="preserve"> changing</w:t>
      </w:r>
      <w:r w:rsidR="00D3790E" w:rsidRPr="006954D7">
        <w:rPr>
          <w:sz w:val="24"/>
          <w:szCs w:val="24"/>
          <w:lang w:val="en-US"/>
        </w:rPr>
        <w:t xml:space="preserve">, </w:t>
      </w:r>
      <w:r w:rsidR="005C2139" w:rsidRPr="006954D7">
        <w:rPr>
          <w:sz w:val="24"/>
          <w:szCs w:val="24"/>
          <w:lang w:val="en-US"/>
        </w:rPr>
        <w:t xml:space="preserve">the cold regions </w:t>
      </w:r>
      <w:r w:rsidR="00D125E1" w:rsidRPr="006954D7">
        <w:rPr>
          <w:sz w:val="24"/>
          <w:szCs w:val="24"/>
          <w:lang w:val="en-US"/>
        </w:rPr>
        <w:t>severely affect</w:t>
      </w:r>
      <w:r w:rsidR="005C2139" w:rsidRPr="006954D7">
        <w:rPr>
          <w:sz w:val="24"/>
          <w:szCs w:val="24"/>
          <w:lang w:val="en-US"/>
        </w:rPr>
        <w:t xml:space="preserve"> the</w:t>
      </w:r>
      <w:r w:rsidR="00D6456E" w:rsidRPr="006954D7">
        <w:rPr>
          <w:sz w:val="24"/>
          <w:szCs w:val="24"/>
          <w:lang w:val="en-US"/>
        </w:rPr>
        <w:t xml:space="preserve"> dynamic</w:t>
      </w:r>
      <w:r w:rsidR="005C2139" w:rsidRPr="006954D7">
        <w:rPr>
          <w:sz w:val="24"/>
          <w:szCs w:val="24"/>
          <w:lang w:val="en-US"/>
        </w:rPr>
        <w:t xml:space="preserve"> earth’s systems</w:t>
      </w:r>
      <w:r w:rsidR="004A1F79" w:rsidRPr="006954D7">
        <w:rPr>
          <w:sz w:val="24"/>
          <w:szCs w:val="24"/>
          <w:lang w:val="en-US"/>
        </w:rPr>
        <w:t>, impact</w:t>
      </w:r>
      <w:r w:rsidR="00D6456E" w:rsidRPr="006954D7">
        <w:rPr>
          <w:sz w:val="24"/>
          <w:szCs w:val="24"/>
          <w:lang w:val="en-US"/>
        </w:rPr>
        <w:t xml:space="preserve"> more than one hundred countries of billions of people </w:t>
      </w:r>
      <w:r w:rsidR="00D6456E" w:rsidRPr="00426B30">
        <w:rPr>
          <w:sz w:val="24"/>
          <w:lang w:eastAsia="en-US"/>
        </w:rPr>
        <w:t>living</w:t>
      </w:r>
      <w:r w:rsidR="00D6456E" w:rsidRPr="006954D7">
        <w:rPr>
          <w:sz w:val="24"/>
          <w:szCs w:val="24"/>
          <w:lang w:val="en-US"/>
        </w:rPr>
        <w:t xml:space="preserve"> therein</w:t>
      </w:r>
      <w:r w:rsidR="00160EC0" w:rsidRPr="006954D7">
        <w:rPr>
          <w:sz w:val="24"/>
          <w:szCs w:val="24"/>
          <w:lang w:val="en-US"/>
        </w:rPr>
        <w:t xml:space="preserve">, and influence </w:t>
      </w:r>
      <w:r w:rsidR="004A1F79" w:rsidRPr="006954D7">
        <w:rPr>
          <w:sz w:val="24"/>
          <w:szCs w:val="24"/>
          <w:lang w:val="en-US"/>
        </w:rPr>
        <w:t>many aspects of society in all parts of the world. Recent scientific research is making it increasingly clear that “</w:t>
      </w:r>
      <w:r w:rsidR="004A1F79" w:rsidRPr="006954D7">
        <w:rPr>
          <w:b/>
          <w:i/>
          <w:sz w:val="24"/>
          <w:szCs w:val="24"/>
          <w:lang w:val="en-US"/>
        </w:rPr>
        <w:t>What happens in the poles doesn’t stay in the poles</w:t>
      </w:r>
      <w:r w:rsidR="004A1F79" w:rsidRPr="006954D7">
        <w:rPr>
          <w:sz w:val="24"/>
          <w:szCs w:val="24"/>
          <w:lang w:val="en-US"/>
        </w:rPr>
        <w:t>”.</w:t>
      </w:r>
    </w:p>
    <w:p w14:paraId="07AD62D2" w14:textId="147123CB" w:rsidR="00EC7713" w:rsidRPr="006954D7" w:rsidRDefault="0032311F" w:rsidP="00426B30">
      <w:pPr>
        <w:spacing w:after="240"/>
        <w:jc w:val="left"/>
        <w:rPr>
          <w:sz w:val="24"/>
          <w:szCs w:val="24"/>
        </w:rPr>
      </w:pPr>
      <w:r w:rsidRPr="006954D7">
        <w:rPr>
          <w:sz w:val="24"/>
          <w:szCs w:val="24"/>
          <w:lang w:val="en-US"/>
        </w:rPr>
        <w:t>Ai</w:t>
      </w:r>
      <w:r w:rsidR="00E87130" w:rsidRPr="006954D7">
        <w:rPr>
          <w:sz w:val="24"/>
          <w:szCs w:val="24"/>
          <w:lang w:val="en-US"/>
        </w:rPr>
        <w:t>ming to shar</w:t>
      </w:r>
      <w:r w:rsidR="0068218D" w:rsidRPr="006954D7">
        <w:rPr>
          <w:sz w:val="24"/>
          <w:szCs w:val="24"/>
          <w:lang w:val="en-US"/>
        </w:rPr>
        <w:t xml:space="preserve">e </w:t>
      </w:r>
      <w:r w:rsidR="00E87130" w:rsidRPr="006954D7">
        <w:rPr>
          <w:sz w:val="24"/>
          <w:szCs w:val="24"/>
          <w:lang w:val="en-US"/>
        </w:rPr>
        <w:t xml:space="preserve">the vision of </w:t>
      </w:r>
      <w:r w:rsidR="0071164E" w:rsidRPr="006954D7">
        <w:rPr>
          <w:sz w:val="24"/>
          <w:szCs w:val="24"/>
          <w:lang w:val="en-US"/>
        </w:rPr>
        <w:t xml:space="preserve">the </w:t>
      </w:r>
      <w:r w:rsidR="009C5665" w:rsidRPr="00426B30">
        <w:rPr>
          <w:sz w:val="24"/>
          <w:lang w:eastAsia="en-US"/>
        </w:rPr>
        <w:t>intergovernmental</w:t>
      </w:r>
      <w:r w:rsidR="009C5665" w:rsidRPr="006954D7">
        <w:rPr>
          <w:sz w:val="24"/>
          <w:szCs w:val="24"/>
        </w:rPr>
        <w:t xml:space="preserve"> Group on Earth Observations (GEO)</w:t>
      </w:r>
      <w:r w:rsidR="00F569FE" w:rsidRPr="006954D7">
        <w:rPr>
          <w:sz w:val="24"/>
          <w:szCs w:val="24"/>
        </w:rPr>
        <w:t xml:space="preserve"> to address </w:t>
      </w:r>
      <w:r w:rsidR="00E87130" w:rsidRPr="006954D7">
        <w:rPr>
          <w:sz w:val="24"/>
          <w:szCs w:val="24"/>
          <w:lang w:val="en-US"/>
        </w:rPr>
        <w:t>the global environmental change, and its resulting impacts</w:t>
      </w:r>
      <w:r w:rsidR="00FF1E88" w:rsidRPr="006954D7">
        <w:rPr>
          <w:sz w:val="24"/>
          <w:szCs w:val="24"/>
          <w:lang w:val="en-US"/>
        </w:rPr>
        <w:t xml:space="preserve"> and </w:t>
      </w:r>
      <w:r w:rsidR="00681817" w:rsidRPr="006954D7">
        <w:rPr>
          <w:sz w:val="24"/>
          <w:szCs w:val="24"/>
        </w:rPr>
        <w:t>c</w:t>
      </w:r>
      <w:r w:rsidR="00FF1E88" w:rsidRPr="006954D7">
        <w:rPr>
          <w:sz w:val="24"/>
          <w:szCs w:val="24"/>
        </w:rPr>
        <w:t>hallenges</w:t>
      </w:r>
      <w:r w:rsidR="00E87130" w:rsidRPr="006954D7">
        <w:rPr>
          <w:sz w:val="24"/>
          <w:szCs w:val="24"/>
          <w:lang w:val="en-US"/>
        </w:rPr>
        <w:t xml:space="preserve"> on all aspects of society</w:t>
      </w:r>
      <w:r w:rsidR="004B0563" w:rsidRPr="006954D7">
        <w:rPr>
          <w:sz w:val="24"/>
          <w:szCs w:val="24"/>
        </w:rPr>
        <w:t>,</w:t>
      </w:r>
      <w:r w:rsidR="004B0563" w:rsidRPr="006954D7">
        <w:rPr>
          <w:sz w:val="24"/>
          <w:szCs w:val="24"/>
          <w:lang w:val="en-US"/>
        </w:rPr>
        <w:t xml:space="preserve"> an </w:t>
      </w:r>
      <w:r w:rsidR="004B0563" w:rsidRPr="006954D7">
        <w:rPr>
          <w:i/>
          <w:sz w:val="24"/>
          <w:szCs w:val="24"/>
          <w:lang w:val="en-US"/>
        </w:rPr>
        <w:t>Information Service for Cold Regions</w:t>
      </w:r>
      <w:r w:rsidR="004B0563" w:rsidRPr="006954D7">
        <w:rPr>
          <w:sz w:val="24"/>
          <w:szCs w:val="24"/>
          <w:lang w:val="en-US"/>
        </w:rPr>
        <w:t xml:space="preserve"> was established </w:t>
      </w:r>
      <w:r w:rsidR="007E1E02" w:rsidRPr="006954D7">
        <w:rPr>
          <w:sz w:val="24"/>
          <w:szCs w:val="24"/>
          <w:lang w:val="en-US"/>
        </w:rPr>
        <w:t>to</w:t>
      </w:r>
      <w:r w:rsidR="00EC7713" w:rsidRPr="006954D7">
        <w:rPr>
          <w:sz w:val="24"/>
          <w:szCs w:val="24"/>
          <w:lang w:val="en-US"/>
        </w:rPr>
        <w:t xml:space="preserve"> broad</w:t>
      </w:r>
      <w:r w:rsidR="00155655" w:rsidRPr="006954D7">
        <w:rPr>
          <w:sz w:val="24"/>
          <w:szCs w:val="24"/>
          <w:lang w:val="en-US"/>
        </w:rPr>
        <w:t>e</w:t>
      </w:r>
      <w:r w:rsidR="000F0B19" w:rsidRPr="006954D7">
        <w:rPr>
          <w:sz w:val="24"/>
          <w:szCs w:val="24"/>
          <w:lang w:val="en-US"/>
        </w:rPr>
        <w:t>n</w:t>
      </w:r>
      <w:r w:rsidR="00EC7713" w:rsidRPr="006954D7">
        <w:rPr>
          <w:sz w:val="24"/>
          <w:szCs w:val="24"/>
          <w:lang w:val="en-US"/>
        </w:rPr>
        <w:t xml:space="preserve"> and shar</w:t>
      </w:r>
      <w:r w:rsidR="000F0B19" w:rsidRPr="006954D7">
        <w:rPr>
          <w:sz w:val="24"/>
          <w:szCs w:val="24"/>
          <w:lang w:val="en-US"/>
        </w:rPr>
        <w:t>e</w:t>
      </w:r>
      <w:r w:rsidR="007E1E02" w:rsidRPr="006954D7">
        <w:rPr>
          <w:sz w:val="24"/>
          <w:szCs w:val="24"/>
          <w:lang w:val="en-US"/>
        </w:rPr>
        <w:t xml:space="preserve"> </w:t>
      </w:r>
      <w:r w:rsidR="007E1E02" w:rsidRPr="006954D7">
        <w:rPr>
          <w:sz w:val="24"/>
          <w:szCs w:val="24"/>
        </w:rPr>
        <w:t>E</w:t>
      </w:r>
      <w:r w:rsidR="00EC7713" w:rsidRPr="006954D7">
        <w:rPr>
          <w:sz w:val="24"/>
          <w:szCs w:val="24"/>
        </w:rPr>
        <w:t xml:space="preserve">arth </w:t>
      </w:r>
      <w:r w:rsidR="00681817" w:rsidRPr="006954D7">
        <w:rPr>
          <w:sz w:val="24"/>
          <w:szCs w:val="24"/>
        </w:rPr>
        <w:t>o</w:t>
      </w:r>
      <w:r w:rsidR="00EC7713" w:rsidRPr="006954D7">
        <w:rPr>
          <w:sz w:val="24"/>
          <w:szCs w:val="24"/>
        </w:rPr>
        <w:t xml:space="preserve">bservations </w:t>
      </w:r>
      <w:r w:rsidR="007E1E02" w:rsidRPr="006954D7">
        <w:rPr>
          <w:sz w:val="24"/>
          <w:szCs w:val="24"/>
        </w:rPr>
        <w:t xml:space="preserve">for </w:t>
      </w:r>
      <w:r w:rsidR="00681817" w:rsidRPr="00426B30">
        <w:rPr>
          <w:sz w:val="24"/>
          <w:lang w:eastAsia="en-US"/>
        </w:rPr>
        <w:t>s</w:t>
      </w:r>
      <w:r w:rsidR="007E1E02" w:rsidRPr="00426B30">
        <w:rPr>
          <w:sz w:val="24"/>
          <w:lang w:eastAsia="en-US"/>
        </w:rPr>
        <w:t>ocietal</w:t>
      </w:r>
      <w:r w:rsidR="007E1E02" w:rsidRPr="006954D7">
        <w:rPr>
          <w:sz w:val="24"/>
          <w:szCs w:val="24"/>
        </w:rPr>
        <w:t xml:space="preserve"> </w:t>
      </w:r>
      <w:r w:rsidR="00BA689C" w:rsidRPr="006954D7">
        <w:rPr>
          <w:sz w:val="24"/>
          <w:szCs w:val="24"/>
          <w:lang w:val="en-US"/>
        </w:rPr>
        <w:t>benefit</w:t>
      </w:r>
      <w:r w:rsidR="009318F7" w:rsidRPr="006954D7">
        <w:rPr>
          <w:sz w:val="24"/>
          <w:szCs w:val="24"/>
          <w:lang w:val="en-US"/>
        </w:rPr>
        <w:t>, and inform the decision makers</w:t>
      </w:r>
      <w:r w:rsidR="00467D61" w:rsidRPr="006954D7">
        <w:rPr>
          <w:sz w:val="24"/>
          <w:szCs w:val="24"/>
          <w:lang w:val="en-US"/>
        </w:rPr>
        <w:t xml:space="preserve">, through </w:t>
      </w:r>
      <w:r w:rsidR="000E0631" w:rsidRPr="006954D7">
        <w:rPr>
          <w:sz w:val="24"/>
          <w:szCs w:val="24"/>
        </w:rPr>
        <w:t xml:space="preserve">strengthening </w:t>
      </w:r>
      <w:r w:rsidR="000B5075" w:rsidRPr="006954D7">
        <w:rPr>
          <w:sz w:val="24"/>
          <w:szCs w:val="24"/>
        </w:rPr>
        <w:t>cold regions</w:t>
      </w:r>
      <w:r w:rsidR="000E0631" w:rsidRPr="006954D7">
        <w:rPr>
          <w:sz w:val="24"/>
          <w:szCs w:val="24"/>
        </w:rPr>
        <w:t xml:space="preserve"> coordination with </w:t>
      </w:r>
      <w:r w:rsidR="00FA533A" w:rsidRPr="006954D7">
        <w:rPr>
          <w:sz w:val="24"/>
          <w:szCs w:val="24"/>
        </w:rPr>
        <w:t>diverse communities</w:t>
      </w:r>
      <w:r w:rsidR="00FF35BE" w:rsidRPr="006954D7">
        <w:rPr>
          <w:sz w:val="24"/>
          <w:szCs w:val="24"/>
        </w:rPr>
        <w:t>, and engagement and collaboration of stakeholders including decision makers</w:t>
      </w:r>
      <w:r w:rsidR="00914BF8" w:rsidRPr="006954D7">
        <w:rPr>
          <w:sz w:val="24"/>
          <w:szCs w:val="24"/>
        </w:rPr>
        <w:t xml:space="preserve">. </w:t>
      </w:r>
    </w:p>
    <w:p w14:paraId="6B305B4B" w14:textId="46497200" w:rsidR="00992E64" w:rsidRPr="006954D7" w:rsidRDefault="00C90AC5" w:rsidP="00426B30">
      <w:pPr>
        <w:spacing w:after="240"/>
        <w:jc w:val="left"/>
        <w:rPr>
          <w:sz w:val="24"/>
          <w:szCs w:val="24"/>
          <w:lang w:val="en-US"/>
        </w:rPr>
      </w:pPr>
      <w:r w:rsidRPr="006954D7">
        <w:rPr>
          <w:sz w:val="24"/>
          <w:szCs w:val="24"/>
        </w:rPr>
        <w:t>Building on these accomplishments</w:t>
      </w:r>
      <w:r w:rsidR="00367078" w:rsidRPr="006954D7">
        <w:rPr>
          <w:sz w:val="24"/>
          <w:szCs w:val="24"/>
        </w:rPr>
        <w:t xml:space="preserve"> during </w:t>
      </w:r>
      <w:r w:rsidRPr="006954D7">
        <w:rPr>
          <w:sz w:val="24"/>
          <w:szCs w:val="24"/>
        </w:rPr>
        <w:t xml:space="preserve">the first </w:t>
      </w:r>
      <w:r w:rsidR="000D26BB" w:rsidRPr="006954D7">
        <w:rPr>
          <w:sz w:val="24"/>
          <w:szCs w:val="24"/>
        </w:rPr>
        <w:t xml:space="preserve">phase of </w:t>
      </w:r>
      <w:r w:rsidR="00886CEA" w:rsidRPr="006954D7">
        <w:rPr>
          <w:i/>
          <w:sz w:val="24"/>
          <w:szCs w:val="24"/>
          <w:lang w:val="en-US"/>
        </w:rPr>
        <w:t>Information Service for Cold Regions</w:t>
      </w:r>
      <w:r w:rsidR="009C533C" w:rsidRPr="006954D7">
        <w:rPr>
          <w:sz w:val="24"/>
          <w:szCs w:val="24"/>
        </w:rPr>
        <w:t xml:space="preserve"> in the first 10-</w:t>
      </w:r>
      <w:r w:rsidR="009C533C" w:rsidRPr="00426B30">
        <w:rPr>
          <w:sz w:val="24"/>
          <w:lang w:eastAsia="en-US"/>
        </w:rPr>
        <w:t>year</w:t>
      </w:r>
      <w:r w:rsidR="009C533C" w:rsidRPr="006954D7">
        <w:rPr>
          <w:sz w:val="24"/>
          <w:szCs w:val="24"/>
        </w:rPr>
        <w:t xml:space="preserve"> </w:t>
      </w:r>
      <w:r w:rsidR="0009230F" w:rsidRPr="006954D7">
        <w:rPr>
          <w:sz w:val="24"/>
          <w:szCs w:val="24"/>
        </w:rPr>
        <w:t xml:space="preserve">implementation </w:t>
      </w:r>
      <w:r w:rsidR="009C533C" w:rsidRPr="006954D7">
        <w:rPr>
          <w:sz w:val="24"/>
          <w:szCs w:val="24"/>
        </w:rPr>
        <w:t>of GEOSS</w:t>
      </w:r>
      <w:r w:rsidRPr="006954D7">
        <w:rPr>
          <w:sz w:val="24"/>
          <w:szCs w:val="24"/>
        </w:rPr>
        <w:t xml:space="preserve">, the </w:t>
      </w:r>
      <w:bookmarkStart w:id="2" w:name="OLE_LINK47"/>
      <w:bookmarkStart w:id="3" w:name="OLE_LINK48"/>
      <w:r w:rsidR="00D1455B" w:rsidRPr="006954D7">
        <w:rPr>
          <w:b/>
          <w:sz w:val="24"/>
          <w:szCs w:val="24"/>
        </w:rPr>
        <w:t>GEO Cold Regions Initiative (</w:t>
      </w:r>
      <w:r w:rsidRPr="006954D7">
        <w:rPr>
          <w:b/>
          <w:sz w:val="24"/>
          <w:szCs w:val="24"/>
        </w:rPr>
        <w:t>GEOCRI</w:t>
      </w:r>
      <w:r w:rsidR="00D1455B" w:rsidRPr="006954D7">
        <w:rPr>
          <w:b/>
          <w:sz w:val="24"/>
          <w:szCs w:val="24"/>
        </w:rPr>
        <w:t>)</w:t>
      </w:r>
      <w:r w:rsidR="00F864C7" w:rsidRPr="006954D7">
        <w:rPr>
          <w:sz w:val="24"/>
          <w:szCs w:val="24"/>
        </w:rPr>
        <w:t xml:space="preserve"> </w:t>
      </w:r>
      <w:r w:rsidR="00D1455B" w:rsidRPr="006954D7">
        <w:rPr>
          <w:sz w:val="24"/>
          <w:szCs w:val="24"/>
        </w:rPr>
        <w:t xml:space="preserve">was </w:t>
      </w:r>
      <w:r w:rsidR="00525802" w:rsidRPr="00426B30">
        <w:rPr>
          <w:sz w:val="24"/>
          <w:lang w:eastAsia="en-US"/>
        </w:rPr>
        <w:t>proposed</w:t>
      </w:r>
      <w:r w:rsidR="00525802" w:rsidRPr="006954D7">
        <w:rPr>
          <w:sz w:val="24"/>
          <w:szCs w:val="24"/>
        </w:rPr>
        <w:t xml:space="preserve"> and </w:t>
      </w:r>
      <w:r w:rsidR="00F864C7" w:rsidRPr="006954D7">
        <w:rPr>
          <w:sz w:val="24"/>
          <w:szCs w:val="24"/>
        </w:rPr>
        <w:t>accepted by GEO XII plenary</w:t>
      </w:r>
      <w:r w:rsidR="00FE56D1" w:rsidRPr="006954D7">
        <w:rPr>
          <w:sz w:val="24"/>
          <w:szCs w:val="24"/>
        </w:rPr>
        <w:t xml:space="preserve"> </w:t>
      </w:r>
      <w:r w:rsidR="009525C3" w:rsidRPr="006954D7">
        <w:rPr>
          <w:sz w:val="24"/>
          <w:szCs w:val="24"/>
        </w:rPr>
        <w:t xml:space="preserve">in </w:t>
      </w:r>
      <w:r w:rsidR="00F7130B" w:rsidRPr="006954D7">
        <w:rPr>
          <w:sz w:val="24"/>
          <w:szCs w:val="24"/>
        </w:rPr>
        <w:t>November, 2015</w:t>
      </w:r>
      <w:r w:rsidR="006221C0" w:rsidRPr="006954D7">
        <w:rPr>
          <w:sz w:val="24"/>
          <w:szCs w:val="24"/>
        </w:rPr>
        <w:t>, which is al</w:t>
      </w:r>
      <w:r w:rsidR="00CE1593" w:rsidRPr="006954D7">
        <w:rPr>
          <w:sz w:val="24"/>
          <w:szCs w:val="24"/>
        </w:rPr>
        <w:t>so</w:t>
      </w:r>
      <w:r w:rsidR="006221C0" w:rsidRPr="006954D7">
        <w:rPr>
          <w:sz w:val="24"/>
          <w:szCs w:val="24"/>
        </w:rPr>
        <w:t xml:space="preserve"> </w:t>
      </w:r>
      <w:r w:rsidR="006221C0" w:rsidRPr="006954D7">
        <w:rPr>
          <w:sz w:val="24"/>
          <w:szCs w:val="24"/>
          <w:lang w:val="en-US"/>
        </w:rPr>
        <w:t>a Year of Polar Prediction (YOPP) endorsed initiative</w:t>
      </w:r>
      <w:r w:rsidR="00155655" w:rsidRPr="006954D7">
        <w:rPr>
          <w:sz w:val="24"/>
          <w:szCs w:val="24"/>
          <w:lang w:val="en-US"/>
        </w:rPr>
        <w:t>.</w:t>
      </w:r>
      <w:bookmarkEnd w:id="2"/>
      <w:bookmarkEnd w:id="3"/>
    </w:p>
    <w:p w14:paraId="1B813C8B" w14:textId="2CCA6358" w:rsidR="00C1565F" w:rsidRPr="006954D7" w:rsidRDefault="0012116D" w:rsidP="00426B30">
      <w:pPr>
        <w:spacing w:after="240"/>
        <w:jc w:val="left"/>
        <w:rPr>
          <w:sz w:val="24"/>
          <w:szCs w:val="24"/>
          <w:lang w:val="en-US"/>
        </w:rPr>
      </w:pPr>
      <w:r w:rsidRPr="006954D7">
        <w:rPr>
          <w:sz w:val="24"/>
          <w:szCs w:val="24"/>
          <w:lang w:val="en-US"/>
        </w:rPr>
        <w:t>By r</w:t>
      </w:r>
      <w:r w:rsidR="00992E64" w:rsidRPr="006954D7">
        <w:rPr>
          <w:sz w:val="24"/>
          <w:szCs w:val="24"/>
          <w:lang w:val="en-US"/>
        </w:rPr>
        <w:t xml:space="preserve">ecognizing </w:t>
      </w:r>
      <w:r w:rsidRPr="006954D7">
        <w:rPr>
          <w:sz w:val="24"/>
          <w:szCs w:val="24"/>
          <w:lang w:val="en-US"/>
        </w:rPr>
        <w:t xml:space="preserve">the scientific and societal requirement </w:t>
      </w:r>
      <w:r w:rsidR="006865EB" w:rsidRPr="006954D7">
        <w:rPr>
          <w:sz w:val="24"/>
          <w:szCs w:val="24"/>
          <w:lang w:val="en-US"/>
        </w:rPr>
        <w:t xml:space="preserve">over the Earth cold regions, the </w:t>
      </w:r>
      <w:r w:rsidR="00C24033" w:rsidRPr="006954D7">
        <w:rPr>
          <w:sz w:val="24"/>
          <w:szCs w:val="24"/>
          <w:lang w:val="en-US"/>
        </w:rPr>
        <w:t xml:space="preserve">GEOCRI </w:t>
      </w:r>
      <w:r w:rsidR="00C24033" w:rsidRPr="006954D7">
        <w:rPr>
          <w:b/>
          <w:sz w:val="24"/>
          <w:szCs w:val="24"/>
          <w:lang w:val="en-US"/>
        </w:rPr>
        <w:t>vision</w:t>
      </w:r>
      <w:r w:rsidR="00C24033" w:rsidRPr="006954D7">
        <w:rPr>
          <w:sz w:val="24"/>
          <w:szCs w:val="24"/>
          <w:lang w:val="en-US"/>
        </w:rPr>
        <w:t xml:space="preserve"> is to provide </w:t>
      </w:r>
      <w:r w:rsidR="00C24033" w:rsidRPr="00426B30">
        <w:rPr>
          <w:sz w:val="24"/>
          <w:lang w:eastAsia="en-US"/>
        </w:rPr>
        <w:t>coordinated</w:t>
      </w:r>
      <w:r w:rsidR="00C24033" w:rsidRPr="006954D7">
        <w:rPr>
          <w:sz w:val="24"/>
          <w:szCs w:val="24"/>
          <w:lang w:val="en-US"/>
        </w:rPr>
        <w:t xml:space="preserve"> Earth observations and information services across a range of stakeholders to facilitate well-informed decisions and support the sustainable development of the Cold Regions globally.</w:t>
      </w:r>
    </w:p>
    <w:p w14:paraId="2F7E3A64" w14:textId="1453CB26" w:rsidR="0035018B" w:rsidRPr="006954D7" w:rsidRDefault="00F575AB" w:rsidP="00426B30">
      <w:pPr>
        <w:spacing w:after="240"/>
        <w:jc w:val="left"/>
        <w:rPr>
          <w:sz w:val="24"/>
          <w:szCs w:val="24"/>
          <w:lang w:val="en-US"/>
        </w:rPr>
      </w:pPr>
      <w:r w:rsidRPr="006954D7">
        <w:rPr>
          <w:sz w:val="24"/>
          <w:szCs w:val="24"/>
          <w:lang w:val="en-US"/>
        </w:rPr>
        <w:t xml:space="preserve">The </w:t>
      </w:r>
      <w:r w:rsidR="00C24033" w:rsidRPr="006954D7">
        <w:rPr>
          <w:sz w:val="24"/>
          <w:szCs w:val="24"/>
          <w:lang w:val="en-US"/>
        </w:rPr>
        <w:t xml:space="preserve">GEOCRI </w:t>
      </w:r>
      <w:r w:rsidR="00C24033" w:rsidRPr="006954D7">
        <w:rPr>
          <w:b/>
          <w:sz w:val="24"/>
          <w:szCs w:val="24"/>
          <w:lang w:val="en-US"/>
        </w:rPr>
        <w:t>mission</w:t>
      </w:r>
      <w:r w:rsidR="00C24033" w:rsidRPr="006954D7">
        <w:rPr>
          <w:sz w:val="24"/>
          <w:szCs w:val="24"/>
          <w:lang w:val="en-US"/>
        </w:rPr>
        <w:t xml:space="preserve"> is to develop a user-driven approach </w:t>
      </w:r>
      <w:r w:rsidR="001113DB" w:rsidRPr="006954D7">
        <w:rPr>
          <w:sz w:val="24"/>
          <w:szCs w:val="24"/>
          <w:lang w:val="en-US"/>
        </w:rPr>
        <w:t>for</w:t>
      </w:r>
      <w:r w:rsidR="00C24033" w:rsidRPr="006954D7">
        <w:rPr>
          <w:sz w:val="24"/>
          <w:szCs w:val="24"/>
          <w:lang w:val="en-US"/>
        </w:rPr>
        <w:t xml:space="preserve"> Cold Regions information services to </w:t>
      </w:r>
      <w:r w:rsidR="00C24033" w:rsidRPr="00426B30">
        <w:rPr>
          <w:sz w:val="24"/>
          <w:lang w:eastAsia="en-US"/>
        </w:rPr>
        <w:t>complement</w:t>
      </w:r>
      <w:r w:rsidR="00C24033" w:rsidRPr="006954D7">
        <w:rPr>
          <w:sz w:val="24"/>
          <w:szCs w:val="24"/>
          <w:lang w:val="en-US"/>
        </w:rPr>
        <w:t xml:space="preserve"> </w:t>
      </w:r>
      <w:r w:rsidR="00C24033" w:rsidRPr="00426B30">
        <w:rPr>
          <w:sz w:val="24"/>
          <w:lang w:eastAsia="en-US"/>
        </w:rPr>
        <w:t>the</w:t>
      </w:r>
      <w:r w:rsidR="00C24033" w:rsidRPr="006954D7">
        <w:rPr>
          <w:sz w:val="24"/>
          <w:szCs w:val="24"/>
          <w:lang w:val="en-US"/>
        </w:rPr>
        <w:t xml:space="preserve"> </w:t>
      </w:r>
      <w:r w:rsidR="000A763D" w:rsidRPr="006954D7">
        <w:rPr>
          <w:sz w:val="24"/>
          <w:szCs w:val="24"/>
          <w:lang w:val="en-US"/>
        </w:rPr>
        <w:t xml:space="preserve">mainly </w:t>
      </w:r>
      <w:r w:rsidR="00C24033" w:rsidRPr="006954D7">
        <w:rPr>
          <w:sz w:val="24"/>
          <w:szCs w:val="24"/>
          <w:lang w:val="en-US"/>
        </w:rPr>
        <w:t xml:space="preserve">current science-driven effort. The Cold Regions Information Service will strengthen synergies between the environmental, climate, and </w:t>
      </w:r>
      <w:r w:rsidR="005E66C5" w:rsidRPr="006954D7">
        <w:rPr>
          <w:sz w:val="24"/>
          <w:szCs w:val="24"/>
          <w:lang w:val="en-US"/>
        </w:rPr>
        <w:t>cryosphere</w:t>
      </w:r>
      <w:r w:rsidR="00C24033" w:rsidRPr="006954D7">
        <w:rPr>
          <w:sz w:val="24"/>
          <w:szCs w:val="24"/>
          <w:lang w:val="en-US"/>
        </w:rPr>
        <w:t xml:space="preserve"> research efforts and foster the </w:t>
      </w:r>
      <w:r w:rsidR="00C24033" w:rsidRPr="00426B30">
        <w:rPr>
          <w:sz w:val="24"/>
          <w:lang w:eastAsia="en-US"/>
        </w:rPr>
        <w:t>collaboratio</w:t>
      </w:r>
      <w:r w:rsidR="00CB39DF" w:rsidRPr="00426B30">
        <w:rPr>
          <w:sz w:val="24"/>
          <w:lang w:eastAsia="en-US"/>
        </w:rPr>
        <w:t>n</w:t>
      </w:r>
      <w:r w:rsidR="00CB39DF" w:rsidRPr="006954D7">
        <w:rPr>
          <w:sz w:val="24"/>
          <w:szCs w:val="24"/>
          <w:lang w:val="en-US"/>
        </w:rPr>
        <w:t xml:space="preserve"> between the Arctic, Antarctic, </w:t>
      </w:r>
      <w:r w:rsidR="00111D58" w:rsidRPr="006954D7">
        <w:rPr>
          <w:sz w:val="24"/>
          <w:szCs w:val="24"/>
          <w:lang w:val="en-US"/>
        </w:rPr>
        <w:t>high-latitude oceans, Himalaya-Third Pole and Mountain</w:t>
      </w:r>
      <w:r w:rsidR="00C24033" w:rsidRPr="006954D7">
        <w:rPr>
          <w:sz w:val="24"/>
          <w:szCs w:val="24"/>
          <w:lang w:val="en-US"/>
        </w:rPr>
        <w:t xml:space="preserve"> </w:t>
      </w:r>
      <w:r w:rsidR="00AC7C2A" w:rsidRPr="006954D7">
        <w:rPr>
          <w:sz w:val="24"/>
          <w:szCs w:val="24"/>
          <w:lang w:val="en-US"/>
        </w:rPr>
        <w:t xml:space="preserve">cold area </w:t>
      </w:r>
      <w:r w:rsidR="00C24033" w:rsidRPr="006954D7">
        <w:rPr>
          <w:sz w:val="24"/>
          <w:szCs w:val="24"/>
          <w:lang w:val="en-US"/>
        </w:rPr>
        <w:t>for improved earth observations</w:t>
      </w:r>
      <w:r w:rsidR="00907A9D" w:rsidRPr="006954D7">
        <w:rPr>
          <w:sz w:val="24"/>
          <w:szCs w:val="24"/>
          <w:lang w:val="en-US"/>
        </w:rPr>
        <w:t xml:space="preserve"> and information</w:t>
      </w:r>
      <w:r w:rsidR="00C24033" w:rsidRPr="006954D7">
        <w:rPr>
          <w:sz w:val="24"/>
          <w:szCs w:val="24"/>
          <w:lang w:val="en-US"/>
        </w:rPr>
        <w:t xml:space="preserve"> on a global scale.</w:t>
      </w:r>
    </w:p>
    <w:p w14:paraId="356663E0" w14:textId="51A30AF4" w:rsidR="0035018B" w:rsidRPr="006954D7" w:rsidRDefault="00F575AB" w:rsidP="00426B30">
      <w:pPr>
        <w:spacing w:after="240"/>
        <w:jc w:val="left"/>
        <w:rPr>
          <w:sz w:val="24"/>
          <w:szCs w:val="24"/>
          <w:lang w:val="en-US"/>
        </w:rPr>
      </w:pPr>
      <w:r w:rsidRPr="006954D7">
        <w:rPr>
          <w:sz w:val="24"/>
          <w:szCs w:val="24"/>
          <w:lang w:val="en-US"/>
        </w:rPr>
        <w:t xml:space="preserve">The </w:t>
      </w:r>
      <w:r w:rsidR="0047633B" w:rsidRPr="006954D7">
        <w:rPr>
          <w:sz w:val="24"/>
          <w:szCs w:val="24"/>
          <w:lang w:val="en-US"/>
        </w:rPr>
        <w:t xml:space="preserve">GEOCRI </w:t>
      </w:r>
      <w:r w:rsidR="0047633B" w:rsidRPr="00426B30">
        <w:rPr>
          <w:sz w:val="24"/>
          <w:lang w:eastAsia="en-US"/>
        </w:rPr>
        <w:t>community</w:t>
      </w:r>
      <w:r w:rsidR="0047633B" w:rsidRPr="006954D7">
        <w:rPr>
          <w:sz w:val="24"/>
          <w:szCs w:val="24"/>
          <w:lang w:val="en-US"/>
        </w:rPr>
        <w:t xml:space="preserve"> consists of a team of Task leads, contributors and observers. Contributors can join theme-specific Task Teams to work on specific activities according to their interests. The co-lead team works together on, for example, user engagement and general coordination and reporting of the GEOCRI activities. In addition, an institution</w:t>
      </w:r>
      <w:r w:rsidR="00883E15" w:rsidRPr="006954D7">
        <w:rPr>
          <w:sz w:val="24"/>
          <w:szCs w:val="24"/>
          <w:lang w:val="en-US"/>
        </w:rPr>
        <w:t>, foundation or interested group</w:t>
      </w:r>
      <w:r w:rsidR="0047633B" w:rsidRPr="006954D7">
        <w:rPr>
          <w:sz w:val="24"/>
          <w:szCs w:val="24"/>
          <w:lang w:val="en-US"/>
        </w:rPr>
        <w:t xml:space="preserve"> can join GEOCRI as an Observer, which means that they will be updated about the progress and activities, without not directly taking part in the activities. A</w:t>
      </w:r>
      <w:r w:rsidR="003F10D8">
        <w:rPr>
          <w:sz w:val="24"/>
          <w:szCs w:val="24"/>
          <w:lang w:val="en-US"/>
        </w:rPr>
        <w:t>n</w:t>
      </w:r>
      <w:r w:rsidR="0047633B" w:rsidRPr="006954D7">
        <w:rPr>
          <w:sz w:val="24"/>
          <w:szCs w:val="24"/>
          <w:lang w:val="en-US"/>
        </w:rPr>
        <w:t xml:space="preserve"> Advisory Committee, consisting of </w:t>
      </w:r>
      <w:r w:rsidR="0047633B" w:rsidRPr="00426B30">
        <w:rPr>
          <w:sz w:val="24"/>
          <w:lang w:eastAsia="en-US"/>
        </w:rPr>
        <w:t>high</w:t>
      </w:r>
      <w:r w:rsidR="0047633B" w:rsidRPr="006954D7">
        <w:rPr>
          <w:sz w:val="24"/>
          <w:szCs w:val="24"/>
          <w:lang w:val="en-US"/>
        </w:rPr>
        <w:t>-profile scientists</w:t>
      </w:r>
      <w:r w:rsidR="00A54827" w:rsidRPr="006954D7">
        <w:rPr>
          <w:sz w:val="24"/>
          <w:szCs w:val="24"/>
          <w:lang w:val="en-US"/>
        </w:rPr>
        <w:t xml:space="preserve">, leaders of relevant </w:t>
      </w:r>
      <w:r w:rsidR="007D71A8" w:rsidRPr="006954D7">
        <w:rPr>
          <w:sz w:val="24"/>
          <w:szCs w:val="24"/>
          <w:lang w:val="en-US"/>
        </w:rPr>
        <w:t>communities</w:t>
      </w:r>
      <w:r w:rsidR="002B3C23" w:rsidRPr="006954D7">
        <w:rPr>
          <w:sz w:val="24"/>
          <w:szCs w:val="24"/>
          <w:lang w:val="en-US"/>
        </w:rPr>
        <w:t>, for example</w:t>
      </w:r>
      <w:r w:rsidR="00717422" w:rsidRPr="006954D7">
        <w:rPr>
          <w:sz w:val="24"/>
          <w:szCs w:val="24"/>
          <w:lang w:val="en-US"/>
        </w:rPr>
        <w:t>, will</w:t>
      </w:r>
      <w:r w:rsidR="0047633B" w:rsidRPr="006954D7">
        <w:rPr>
          <w:sz w:val="24"/>
          <w:szCs w:val="24"/>
          <w:lang w:val="en-US"/>
        </w:rPr>
        <w:t xml:space="preserve"> be convened in late 2016</w:t>
      </w:r>
      <w:r w:rsidR="00860827" w:rsidRPr="006954D7">
        <w:rPr>
          <w:sz w:val="24"/>
          <w:szCs w:val="24"/>
          <w:lang w:val="en-US"/>
        </w:rPr>
        <w:t xml:space="preserve"> </w:t>
      </w:r>
      <w:r w:rsidR="00C93F36" w:rsidRPr="006954D7">
        <w:rPr>
          <w:sz w:val="24"/>
          <w:szCs w:val="24"/>
          <w:lang w:val="en-US"/>
        </w:rPr>
        <w:t xml:space="preserve">- </w:t>
      </w:r>
      <w:r w:rsidR="0047633B" w:rsidRPr="006954D7">
        <w:rPr>
          <w:sz w:val="24"/>
          <w:szCs w:val="24"/>
          <w:lang w:val="en-US"/>
        </w:rPr>
        <w:t xml:space="preserve">early 2017 to provide </w:t>
      </w:r>
      <w:bookmarkStart w:id="4" w:name="OLE_LINK49"/>
      <w:bookmarkStart w:id="5" w:name="OLE_LINK50"/>
      <w:r w:rsidR="0047633B" w:rsidRPr="006954D7">
        <w:rPr>
          <w:sz w:val="24"/>
          <w:szCs w:val="24"/>
          <w:lang w:val="en-US"/>
        </w:rPr>
        <w:t xml:space="preserve">advice </w:t>
      </w:r>
      <w:bookmarkEnd w:id="4"/>
      <w:bookmarkEnd w:id="5"/>
      <w:r w:rsidR="00E8753B" w:rsidRPr="006954D7">
        <w:rPr>
          <w:sz w:val="24"/>
          <w:szCs w:val="24"/>
          <w:lang w:val="en-US"/>
        </w:rPr>
        <w:t xml:space="preserve">and guidance </w:t>
      </w:r>
      <w:r w:rsidR="006A3313" w:rsidRPr="006954D7">
        <w:rPr>
          <w:sz w:val="24"/>
          <w:szCs w:val="24"/>
          <w:lang w:val="en-US"/>
        </w:rPr>
        <w:t xml:space="preserve">on the </w:t>
      </w:r>
      <w:r w:rsidR="0047633B" w:rsidRPr="006954D7">
        <w:rPr>
          <w:sz w:val="24"/>
          <w:szCs w:val="24"/>
          <w:lang w:val="en-US"/>
        </w:rPr>
        <w:t xml:space="preserve">GEOCRI activities. </w:t>
      </w:r>
      <w:r w:rsidR="0047633B" w:rsidRPr="00426B30">
        <w:rPr>
          <w:sz w:val="24"/>
          <w:lang w:eastAsia="en-US"/>
        </w:rPr>
        <w:t>Terms</w:t>
      </w:r>
      <w:r w:rsidR="0047633B" w:rsidRPr="006954D7">
        <w:rPr>
          <w:sz w:val="24"/>
          <w:szCs w:val="24"/>
          <w:lang w:val="en-US"/>
        </w:rPr>
        <w:t xml:space="preserve"> of Reference will be developed in 2017 to verify the </w:t>
      </w:r>
      <w:r w:rsidR="00A22D81" w:rsidRPr="006954D7">
        <w:rPr>
          <w:sz w:val="24"/>
          <w:szCs w:val="24"/>
          <w:lang w:val="en-US"/>
        </w:rPr>
        <w:t xml:space="preserve">institutional </w:t>
      </w:r>
      <w:r w:rsidR="0047633B" w:rsidRPr="006954D7">
        <w:rPr>
          <w:sz w:val="24"/>
          <w:szCs w:val="24"/>
          <w:lang w:val="en-US"/>
        </w:rPr>
        <w:t xml:space="preserve">management and coordination structure </w:t>
      </w:r>
      <w:r w:rsidR="000E08C2" w:rsidRPr="006954D7">
        <w:rPr>
          <w:sz w:val="24"/>
          <w:szCs w:val="24"/>
          <w:lang w:val="en-US"/>
        </w:rPr>
        <w:t>for</w:t>
      </w:r>
      <w:r w:rsidR="0047633B" w:rsidRPr="006954D7">
        <w:rPr>
          <w:sz w:val="24"/>
          <w:szCs w:val="24"/>
          <w:lang w:val="en-US"/>
        </w:rPr>
        <w:t xml:space="preserve"> GEOCRI.</w:t>
      </w:r>
    </w:p>
    <w:p w14:paraId="14952A1F" w14:textId="2B275F27" w:rsidR="0035018B" w:rsidRPr="006954D7" w:rsidRDefault="0035018B" w:rsidP="00426B30">
      <w:pPr>
        <w:spacing w:after="240"/>
        <w:jc w:val="left"/>
        <w:rPr>
          <w:sz w:val="24"/>
          <w:szCs w:val="24"/>
          <w:lang w:val="en-US"/>
        </w:rPr>
      </w:pPr>
      <w:r w:rsidRPr="006954D7">
        <w:rPr>
          <w:sz w:val="24"/>
          <w:szCs w:val="24"/>
          <w:lang w:val="en-US"/>
        </w:rPr>
        <w:lastRenderedPageBreak/>
        <w:t>Plan with time, approaches</w:t>
      </w:r>
      <w:r w:rsidR="001E4876" w:rsidRPr="006954D7">
        <w:rPr>
          <w:sz w:val="24"/>
          <w:szCs w:val="24"/>
          <w:lang w:val="en-US"/>
        </w:rPr>
        <w:t xml:space="preserve">, milestones, </w:t>
      </w:r>
      <w:r w:rsidR="003F2565" w:rsidRPr="006954D7">
        <w:rPr>
          <w:sz w:val="24"/>
          <w:szCs w:val="24"/>
          <w:lang w:val="en-US"/>
        </w:rPr>
        <w:t>and deliverables</w:t>
      </w:r>
      <w:r w:rsidR="001E4876" w:rsidRPr="006954D7">
        <w:rPr>
          <w:sz w:val="24"/>
          <w:szCs w:val="24"/>
          <w:lang w:val="en-US"/>
        </w:rPr>
        <w:t xml:space="preserve"> and task teams. The activities conducted in GEOCRI are grouped </w:t>
      </w:r>
      <w:r w:rsidR="00CF529B" w:rsidRPr="006954D7">
        <w:rPr>
          <w:sz w:val="24"/>
          <w:szCs w:val="24"/>
          <w:lang w:val="en-US"/>
        </w:rPr>
        <w:t>into six</w:t>
      </w:r>
      <w:r w:rsidR="001E4876" w:rsidRPr="006954D7">
        <w:rPr>
          <w:sz w:val="24"/>
          <w:szCs w:val="24"/>
          <w:lang w:val="en-US"/>
        </w:rPr>
        <w:t xml:space="preserve"> tasks: Data, Infrastructures, Training, Capacity Building and Knowledge Transfer, User Engagement and Communication, In situ and Remote Sensing Integration </w:t>
      </w:r>
      <w:r w:rsidR="00CF529B" w:rsidRPr="006954D7">
        <w:rPr>
          <w:sz w:val="24"/>
          <w:szCs w:val="24"/>
          <w:lang w:val="en-US"/>
        </w:rPr>
        <w:t>and S</w:t>
      </w:r>
      <w:r w:rsidR="001E4876" w:rsidRPr="006954D7">
        <w:rPr>
          <w:sz w:val="24"/>
          <w:szCs w:val="24"/>
          <w:lang w:val="en-US"/>
        </w:rPr>
        <w:t>&amp;T, and Monitoring</w:t>
      </w:r>
      <w:r w:rsidR="009C2A98">
        <w:rPr>
          <w:sz w:val="24"/>
          <w:szCs w:val="24"/>
          <w:lang w:val="en-US"/>
        </w:rPr>
        <w:t xml:space="preserve"> and Management</w:t>
      </w:r>
      <w:r w:rsidR="001E4876" w:rsidRPr="006954D7">
        <w:rPr>
          <w:sz w:val="24"/>
          <w:szCs w:val="24"/>
          <w:lang w:val="en-US"/>
        </w:rPr>
        <w:t xml:space="preserve">. Each Task consists of activities with set milestones </w:t>
      </w:r>
      <w:r w:rsidR="001E4876" w:rsidRPr="00426B30">
        <w:rPr>
          <w:sz w:val="24"/>
          <w:lang w:eastAsia="en-US"/>
        </w:rPr>
        <w:t>and</w:t>
      </w:r>
      <w:r w:rsidR="001E4876" w:rsidRPr="006954D7">
        <w:rPr>
          <w:sz w:val="24"/>
          <w:szCs w:val="24"/>
          <w:lang w:val="en-US"/>
        </w:rPr>
        <w:t xml:space="preserve"> deliverables during the Work Program 2017-2019. The range of deliverables varies from activity reports to stakeholder and user mapping to training an</w:t>
      </w:r>
      <w:bookmarkStart w:id="6" w:name="_GoBack"/>
      <w:bookmarkEnd w:id="6"/>
      <w:r w:rsidR="001E4876" w:rsidRPr="006954D7">
        <w:rPr>
          <w:sz w:val="24"/>
          <w:szCs w:val="24"/>
          <w:lang w:val="en-US"/>
        </w:rPr>
        <w:t xml:space="preserve">d capacity building events and webinars. Majority of the milestones and deliverables of the 2017-2019 </w:t>
      </w:r>
      <w:r w:rsidR="000F4895" w:rsidRPr="006954D7">
        <w:rPr>
          <w:sz w:val="24"/>
          <w:szCs w:val="24"/>
          <w:lang w:val="en-US"/>
        </w:rPr>
        <w:t>implementation</w:t>
      </w:r>
      <w:r w:rsidR="001E4876" w:rsidRPr="006954D7">
        <w:rPr>
          <w:sz w:val="24"/>
          <w:szCs w:val="24"/>
          <w:lang w:val="en-US"/>
        </w:rPr>
        <w:t xml:space="preserve"> plan are </w:t>
      </w:r>
      <w:r w:rsidR="001E4876" w:rsidRPr="00426B30">
        <w:rPr>
          <w:sz w:val="24"/>
          <w:lang w:eastAsia="en-US"/>
        </w:rPr>
        <w:t>set</w:t>
      </w:r>
      <w:r w:rsidR="001E4876" w:rsidRPr="006954D7">
        <w:rPr>
          <w:sz w:val="24"/>
          <w:szCs w:val="24"/>
          <w:lang w:val="en-US"/>
        </w:rPr>
        <w:t xml:space="preserve"> to the two first years of the programme period in order to add new milestones and deliverables, geared towards the transition from implementation to operational stage starting in 2019 and during the next work programme period 2020 onwards.</w:t>
      </w:r>
    </w:p>
    <w:p w14:paraId="436F2546" w14:textId="10828CF3" w:rsidR="0035018B" w:rsidRPr="00723956" w:rsidRDefault="0009678F" w:rsidP="00426B30">
      <w:pPr>
        <w:spacing w:after="240"/>
        <w:jc w:val="left"/>
        <w:rPr>
          <w:lang w:val="en-US"/>
        </w:rPr>
      </w:pPr>
      <w:r w:rsidRPr="006954D7">
        <w:rPr>
          <w:sz w:val="24"/>
          <w:szCs w:val="24"/>
          <w:lang w:val="en-US"/>
        </w:rPr>
        <w:t xml:space="preserve">Most of the GEOCRI’s </w:t>
      </w:r>
      <w:r w:rsidRPr="00426B30">
        <w:rPr>
          <w:sz w:val="24"/>
          <w:lang w:eastAsia="en-US"/>
        </w:rPr>
        <w:t>resources</w:t>
      </w:r>
      <w:r w:rsidRPr="006954D7">
        <w:rPr>
          <w:sz w:val="24"/>
          <w:szCs w:val="24"/>
          <w:lang w:val="en-US"/>
        </w:rPr>
        <w:t xml:space="preserve"> are in-kind efforts, and are aimed at leveraging the resources of participating initiatives and organizations to align with GEOCRI’s objectives</w:t>
      </w:r>
      <w:r w:rsidRPr="00C548E0">
        <w:rPr>
          <w:lang w:val="en-US"/>
        </w:rPr>
        <w:t>.</w:t>
      </w:r>
    </w:p>
    <w:p w14:paraId="20477C6B" w14:textId="77777777" w:rsidR="00427356" w:rsidRPr="00723956" w:rsidRDefault="00427356">
      <w:pPr>
        <w:spacing w:after="200" w:line="276" w:lineRule="auto"/>
        <w:jc w:val="left"/>
        <w:rPr>
          <w:rFonts w:eastAsiaTheme="majorEastAsia"/>
          <w:b/>
          <w:bCs/>
          <w:sz w:val="32"/>
          <w:szCs w:val="26"/>
          <w:highlight w:val="lightGray"/>
          <w:lang w:val="en-US" w:eastAsia="en-US"/>
        </w:rPr>
      </w:pPr>
      <w:r w:rsidRPr="00723956">
        <w:rPr>
          <w:highlight w:val="lightGray"/>
          <w:lang w:val="en-US" w:eastAsia="en-US"/>
        </w:rPr>
        <w:br w:type="page"/>
      </w:r>
    </w:p>
    <w:p w14:paraId="717CCCC4" w14:textId="77777777" w:rsidR="00F630B6" w:rsidRPr="00723956" w:rsidRDefault="00F630B6" w:rsidP="003E5928">
      <w:pPr>
        <w:pStyle w:val="2"/>
        <w:numPr>
          <w:ilvl w:val="0"/>
          <w:numId w:val="5"/>
        </w:numPr>
        <w:spacing w:before="0" w:after="240"/>
        <w:rPr>
          <w:rFonts w:cs="Times New Roman"/>
          <w:lang w:val="en-US" w:eastAsia="en-US"/>
        </w:rPr>
      </w:pPr>
      <w:bookmarkStart w:id="7" w:name="_Toc452345429"/>
      <w:r w:rsidRPr="00723956">
        <w:rPr>
          <w:rFonts w:cs="Times New Roman"/>
          <w:lang w:val="en-US" w:eastAsia="en-US"/>
        </w:rPr>
        <w:lastRenderedPageBreak/>
        <w:t>Introduction</w:t>
      </w:r>
      <w:bookmarkEnd w:id="7"/>
    </w:p>
    <w:p w14:paraId="4B97F290" w14:textId="57DF5E80" w:rsidR="00B53EA6" w:rsidRPr="00EB5800" w:rsidRDefault="00EF168B" w:rsidP="00EB5800">
      <w:pPr>
        <w:pStyle w:val="3"/>
        <w:numPr>
          <w:ilvl w:val="1"/>
          <w:numId w:val="1"/>
        </w:numPr>
        <w:spacing w:before="0" w:after="240"/>
        <w:ind w:left="426" w:hanging="426"/>
        <w:rPr>
          <w:rFonts w:ascii="Times New Roman" w:hAnsi="Times New Roman" w:cs="Times New Roman"/>
          <w:lang w:val="en-US" w:eastAsia="en-US"/>
        </w:rPr>
      </w:pPr>
      <w:bookmarkStart w:id="8" w:name="_Toc452345430"/>
      <w:r w:rsidRPr="00EB5800">
        <w:rPr>
          <w:rFonts w:ascii="Times New Roman" w:hAnsi="Times New Roman" w:cs="Times New Roman"/>
          <w:lang w:val="en-US" w:eastAsia="en-US"/>
        </w:rPr>
        <w:t>GEO</w:t>
      </w:r>
      <w:r w:rsidR="00EB446E" w:rsidRPr="00EB5800">
        <w:rPr>
          <w:rFonts w:ascii="Times New Roman" w:hAnsi="Times New Roman" w:cs="Times New Roman"/>
          <w:lang w:val="en-US" w:eastAsia="en-US"/>
        </w:rPr>
        <w:t>SS</w:t>
      </w:r>
      <w:r w:rsidRPr="00EB5800">
        <w:rPr>
          <w:rFonts w:ascii="Times New Roman" w:hAnsi="Times New Roman" w:cs="Times New Roman"/>
          <w:lang w:val="en-US" w:eastAsia="en-US"/>
        </w:rPr>
        <w:t xml:space="preserve"> and GEO</w:t>
      </w:r>
      <w:r w:rsidR="00EB446E" w:rsidRPr="00EB5800">
        <w:rPr>
          <w:rFonts w:ascii="Times New Roman" w:hAnsi="Times New Roman" w:cs="Times New Roman"/>
          <w:lang w:val="en-US" w:eastAsia="en-US"/>
        </w:rPr>
        <w:t xml:space="preserve"> Initiatives</w:t>
      </w:r>
      <w:bookmarkEnd w:id="8"/>
    </w:p>
    <w:p w14:paraId="23CCD34B" w14:textId="4916A774" w:rsidR="00691CCD" w:rsidRPr="00AC5A7F" w:rsidRDefault="0055293D" w:rsidP="00AC5A7F">
      <w:pPr>
        <w:spacing w:after="240"/>
        <w:jc w:val="left"/>
        <w:rPr>
          <w:sz w:val="24"/>
          <w:lang w:eastAsia="en-US"/>
        </w:rPr>
      </w:pPr>
      <w:r>
        <w:rPr>
          <w:sz w:val="24"/>
          <w:lang w:eastAsia="en-US"/>
        </w:rPr>
        <w:t>With the background of g</w:t>
      </w:r>
      <w:r w:rsidR="00973B91" w:rsidRPr="00973B91">
        <w:rPr>
          <w:sz w:val="24"/>
          <w:lang w:eastAsia="en-US"/>
        </w:rPr>
        <w:t>lobal environmental change, and its resulting impa</w:t>
      </w:r>
      <w:r w:rsidR="00355538">
        <w:rPr>
          <w:sz w:val="24"/>
          <w:lang w:eastAsia="en-US"/>
        </w:rPr>
        <w:t>cts on all aspects of society,</w:t>
      </w:r>
      <w:r w:rsidR="00001B19">
        <w:rPr>
          <w:sz w:val="24"/>
          <w:lang w:eastAsia="en-US"/>
        </w:rPr>
        <w:t xml:space="preserve"> th</w:t>
      </w:r>
      <w:r w:rsidR="00442100" w:rsidRPr="00AC5A7F">
        <w:rPr>
          <w:sz w:val="24"/>
          <w:lang w:eastAsia="en-US"/>
        </w:rPr>
        <w:t>e Group on Earth Observations (GEO) was launched in response to calls for action that international collaboration is essential for exploiting the growing potential of Earth observations to support decision making</w:t>
      </w:r>
      <w:r w:rsidR="004800A8" w:rsidRPr="00AC5A7F">
        <w:rPr>
          <w:sz w:val="24"/>
          <w:lang w:eastAsia="en-US"/>
        </w:rPr>
        <w:t xml:space="preserve">, </w:t>
      </w:r>
      <w:r w:rsidR="00B90211">
        <w:rPr>
          <w:sz w:val="24"/>
          <w:lang w:eastAsia="en-US"/>
        </w:rPr>
        <w:t>and its</w:t>
      </w:r>
      <w:r w:rsidR="00973B91" w:rsidRPr="00973B91">
        <w:rPr>
          <w:sz w:val="24"/>
          <w:lang w:eastAsia="en-US"/>
        </w:rPr>
        <w:t xml:space="preserve"> primary goal </w:t>
      </w:r>
      <w:r w:rsidR="00973B91">
        <w:rPr>
          <w:sz w:val="24"/>
          <w:lang w:eastAsia="en-US"/>
        </w:rPr>
        <w:t>is</w:t>
      </w:r>
      <w:r w:rsidR="00973B91" w:rsidRPr="00973B91">
        <w:rPr>
          <w:sz w:val="24"/>
          <w:lang w:eastAsia="en-US"/>
        </w:rPr>
        <w:t xml:space="preserve"> to create the Global Earth Observation System of Systems (GEOSS)</w:t>
      </w:r>
      <w:r w:rsidR="00667BF1">
        <w:rPr>
          <w:sz w:val="24"/>
          <w:lang w:eastAsia="en-US"/>
        </w:rPr>
        <w:t xml:space="preserve">, </w:t>
      </w:r>
      <w:r w:rsidR="00543E05">
        <w:rPr>
          <w:sz w:val="24"/>
          <w:lang w:eastAsia="en-US"/>
        </w:rPr>
        <w:t>which</w:t>
      </w:r>
      <w:r w:rsidR="007F1392">
        <w:rPr>
          <w:sz w:val="24"/>
          <w:lang w:eastAsia="en-US"/>
        </w:rPr>
        <w:t xml:space="preserve"> </w:t>
      </w:r>
      <w:r w:rsidR="007F1392" w:rsidRPr="00543E05">
        <w:rPr>
          <w:sz w:val="24"/>
          <w:lang w:eastAsia="en-US"/>
        </w:rPr>
        <w:t>is a set of coordinated, independent Earth observation, information and processing systems that interact and provide access to diverse information for a broad range of users in both public and private sectors.</w:t>
      </w:r>
    </w:p>
    <w:p w14:paraId="002E5DC8" w14:textId="5D1E2E67" w:rsidR="00DD2C25" w:rsidRPr="00AC5A7F" w:rsidRDefault="00703E09" w:rsidP="00AC5A7F">
      <w:pPr>
        <w:spacing w:after="240"/>
        <w:jc w:val="left"/>
        <w:rPr>
          <w:sz w:val="24"/>
          <w:lang w:eastAsia="en-US"/>
        </w:rPr>
      </w:pPr>
      <w:r w:rsidRPr="00AC5A7F">
        <w:rPr>
          <w:sz w:val="24"/>
          <w:lang w:eastAsia="en-US"/>
        </w:rPr>
        <w:t xml:space="preserve">GEO will </w:t>
      </w:r>
      <w:r w:rsidR="005A1196" w:rsidRPr="00AC5A7F">
        <w:rPr>
          <w:sz w:val="24"/>
          <w:lang w:eastAsia="en-US"/>
        </w:rPr>
        <w:t>implement</w:t>
      </w:r>
      <w:r w:rsidRPr="00AC5A7F">
        <w:rPr>
          <w:sz w:val="24"/>
          <w:lang w:eastAsia="en-US"/>
        </w:rPr>
        <w:t xml:space="preserve"> </w:t>
      </w:r>
      <w:r w:rsidR="005A1196" w:rsidRPr="00AC5A7F">
        <w:rPr>
          <w:sz w:val="24"/>
          <w:lang w:eastAsia="en-US"/>
        </w:rPr>
        <w:t xml:space="preserve">its strategy </w:t>
      </w:r>
      <w:r w:rsidRPr="00AC5A7F">
        <w:rPr>
          <w:sz w:val="24"/>
          <w:lang w:eastAsia="en-US"/>
        </w:rPr>
        <w:t>during the next decade</w:t>
      </w:r>
      <w:r w:rsidR="00576DBF" w:rsidRPr="00AC5A7F">
        <w:rPr>
          <w:sz w:val="24"/>
          <w:lang w:eastAsia="en-US"/>
        </w:rPr>
        <w:t xml:space="preserve"> (2016-2025)</w:t>
      </w:r>
      <w:r w:rsidRPr="00AC5A7F">
        <w:rPr>
          <w:sz w:val="24"/>
          <w:lang w:eastAsia="en-US"/>
        </w:rPr>
        <w:t xml:space="preserve"> to ensure that decision-making is increasingly informed by Earth observations, provided through, and as a result of, the contributions of its Members and Participating Organizations.</w:t>
      </w:r>
      <w:r w:rsidR="000B437C" w:rsidRPr="00AC5A7F">
        <w:rPr>
          <w:sz w:val="24"/>
          <w:lang w:eastAsia="en-US"/>
        </w:rPr>
        <w:t xml:space="preserve"> </w:t>
      </w:r>
    </w:p>
    <w:p w14:paraId="5CCF7560" w14:textId="05D72D53" w:rsidR="0023364E" w:rsidRPr="00AC5A7F" w:rsidRDefault="001A0DC4" w:rsidP="00AC5A7F">
      <w:pPr>
        <w:spacing w:after="240"/>
        <w:jc w:val="left"/>
        <w:rPr>
          <w:sz w:val="24"/>
          <w:lang w:eastAsia="en-US"/>
        </w:rPr>
      </w:pPr>
      <w:r>
        <w:rPr>
          <w:sz w:val="24"/>
          <w:lang w:eastAsia="en-US"/>
        </w:rPr>
        <w:t xml:space="preserve">While, </w:t>
      </w:r>
      <w:r w:rsidR="000B437C" w:rsidRPr="00AC5A7F">
        <w:rPr>
          <w:sz w:val="24"/>
          <w:lang w:eastAsia="en-US"/>
        </w:rPr>
        <w:t>GEO Initiatives allow Members and Participating Organizations to coordinate their actions and contributions towards a common objective within an agreed, yet flexible framework. They develop and implement prototype services according to GEO priorities and have identified committed resources to a certa</w:t>
      </w:r>
      <w:r w:rsidR="00215C35">
        <w:rPr>
          <w:sz w:val="24"/>
          <w:lang w:eastAsia="en-US"/>
        </w:rPr>
        <w:t xml:space="preserve">in extent. GEO Initiatives may </w:t>
      </w:r>
      <w:r w:rsidR="000B437C" w:rsidRPr="00AC5A7F">
        <w:rPr>
          <w:sz w:val="24"/>
          <w:lang w:eastAsia="en-US"/>
        </w:rPr>
        <w:t>demonstrate technical feasibilities through pilot services, or serve a user need</w:t>
      </w:r>
      <w:r w:rsidR="00576DBF" w:rsidRPr="00AC5A7F">
        <w:rPr>
          <w:sz w:val="24"/>
          <w:lang w:eastAsia="en-US"/>
        </w:rPr>
        <w:t>.</w:t>
      </w:r>
      <w:r w:rsidR="00DC7164">
        <w:rPr>
          <w:sz w:val="24"/>
          <w:lang w:eastAsia="en-US"/>
        </w:rPr>
        <w:t xml:space="preserve"> </w:t>
      </w:r>
    </w:p>
    <w:p w14:paraId="0FB3DAD7" w14:textId="0F3157C8" w:rsidR="00CC3E7C" w:rsidRPr="00EB5800" w:rsidRDefault="00CC3E7C" w:rsidP="00EB5800">
      <w:pPr>
        <w:pStyle w:val="3"/>
        <w:numPr>
          <w:ilvl w:val="1"/>
          <w:numId w:val="1"/>
        </w:numPr>
        <w:spacing w:before="0" w:after="240"/>
        <w:ind w:left="426" w:hanging="426"/>
        <w:rPr>
          <w:rFonts w:ascii="Times New Roman" w:hAnsi="Times New Roman" w:cs="Times New Roman"/>
          <w:lang w:val="en-US" w:eastAsia="en-US"/>
        </w:rPr>
      </w:pPr>
      <w:bookmarkStart w:id="9" w:name="_Toc452345431"/>
      <w:r w:rsidRPr="00EB5800">
        <w:rPr>
          <w:rFonts w:ascii="Times New Roman" w:hAnsi="Times New Roman" w:cs="Times New Roman"/>
          <w:lang w:val="en-US" w:eastAsia="en-US"/>
        </w:rPr>
        <w:t>GEOCRI’s Nature</w:t>
      </w:r>
      <w:bookmarkEnd w:id="9"/>
      <w:r w:rsidRPr="00EB5800">
        <w:rPr>
          <w:rFonts w:ascii="Times New Roman" w:hAnsi="Times New Roman" w:cs="Times New Roman"/>
          <w:lang w:val="en-US" w:eastAsia="en-US"/>
        </w:rPr>
        <w:t xml:space="preserve"> </w:t>
      </w:r>
    </w:p>
    <w:p w14:paraId="254ED48A" w14:textId="77777777" w:rsidR="00A1748A" w:rsidRDefault="00551195" w:rsidP="00AC5A7F">
      <w:pPr>
        <w:spacing w:after="240"/>
        <w:jc w:val="left"/>
        <w:rPr>
          <w:sz w:val="24"/>
          <w:lang w:eastAsia="en-US"/>
        </w:rPr>
      </w:pPr>
      <w:r w:rsidRPr="00723956">
        <w:rPr>
          <w:sz w:val="24"/>
          <w:lang w:eastAsia="en-US"/>
        </w:rPr>
        <w:t xml:space="preserve">The GEO Cold Region Initiative (GEOCRI) </w:t>
      </w:r>
      <w:r w:rsidR="0011682C" w:rsidRPr="00723956">
        <w:rPr>
          <w:sz w:val="24"/>
          <w:lang w:eastAsia="en-US"/>
        </w:rPr>
        <w:t>was initiated</w:t>
      </w:r>
      <w:r w:rsidR="0011682C" w:rsidRPr="00E86AF5">
        <w:rPr>
          <w:sz w:val="24"/>
          <w:lang w:eastAsia="en-US"/>
        </w:rPr>
        <w:t xml:space="preserve"> </w:t>
      </w:r>
      <w:r w:rsidR="005561B9" w:rsidRPr="00E0314A">
        <w:rPr>
          <w:sz w:val="24"/>
          <w:lang w:eastAsia="en-US"/>
        </w:rPr>
        <w:t>at</w:t>
      </w:r>
      <w:r w:rsidR="005561B9" w:rsidRPr="00C548E0">
        <w:rPr>
          <w:sz w:val="24"/>
          <w:lang w:eastAsia="en-US"/>
        </w:rPr>
        <w:t xml:space="preserve"> GEO</w:t>
      </w:r>
      <w:r w:rsidRPr="00C548E0">
        <w:rPr>
          <w:sz w:val="24"/>
          <w:lang w:eastAsia="en-US"/>
        </w:rPr>
        <w:t xml:space="preserve"> XII </w:t>
      </w:r>
      <w:r w:rsidR="005561B9" w:rsidRPr="00E0314A">
        <w:rPr>
          <w:sz w:val="24"/>
          <w:lang w:eastAsia="en-US"/>
        </w:rPr>
        <w:t>Plenary</w:t>
      </w:r>
      <w:r w:rsidR="00862103" w:rsidRPr="00E0314A">
        <w:rPr>
          <w:sz w:val="24"/>
          <w:lang w:eastAsia="en-US"/>
        </w:rPr>
        <w:t xml:space="preserve"> in</w:t>
      </w:r>
      <w:r w:rsidR="00862103" w:rsidRPr="00C548E0">
        <w:rPr>
          <w:sz w:val="24"/>
          <w:lang w:eastAsia="en-US"/>
        </w:rPr>
        <w:t xml:space="preserve"> </w:t>
      </w:r>
      <w:r w:rsidRPr="00C548E0">
        <w:rPr>
          <w:sz w:val="24"/>
          <w:lang w:eastAsia="en-US"/>
        </w:rPr>
        <w:t>Nov. 2015</w:t>
      </w:r>
      <w:r w:rsidR="00A07A94">
        <w:rPr>
          <w:sz w:val="24"/>
          <w:lang w:eastAsia="en-US"/>
        </w:rPr>
        <w:t xml:space="preserve">, </w:t>
      </w:r>
      <w:r w:rsidR="00BA3F05">
        <w:rPr>
          <w:sz w:val="24"/>
          <w:lang w:eastAsia="en-US"/>
        </w:rPr>
        <w:t xml:space="preserve">and </w:t>
      </w:r>
      <w:r w:rsidR="00550DE5">
        <w:rPr>
          <w:sz w:val="24"/>
          <w:lang w:eastAsia="en-US"/>
        </w:rPr>
        <w:t>which</w:t>
      </w:r>
      <w:r w:rsidR="00BA3F05">
        <w:rPr>
          <w:sz w:val="24"/>
          <w:lang w:eastAsia="en-US"/>
        </w:rPr>
        <w:t xml:space="preserve"> is </w:t>
      </w:r>
      <w:r w:rsidR="00550DE5">
        <w:rPr>
          <w:sz w:val="24"/>
          <w:lang w:eastAsia="en-US"/>
        </w:rPr>
        <w:t xml:space="preserve">also </w:t>
      </w:r>
      <w:r w:rsidR="00BA3F05">
        <w:rPr>
          <w:sz w:val="24"/>
          <w:lang w:eastAsia="en-US"/>
        </w:rPr>
        <w:t>a</w:t>
      </w:r>
      <w:r w:rsidR="00A07A94">
        <w:rPr>
          <w:sz w:val="24"/>
          <w:lang w:eastAsia="en-US"/>
        </w:rPr>
        <w:t xml:space="preserve"> YOPP</w:t>
      </w:r>
      <w:r w:rsidR="00BA3F05">
        <w:rPr>
          <w:sz w:val="24"/>
          <w:lang w:eastAsia="en-US"/>
        </w:rPr>
        <w:t>-endorsed</w:t>
      </w:r>
      <w:r w:rsidR="00A07A94">
        <w:rPr>
          <w:sz w:val="24"/>
          <w:lang w:eastAsia="en-US"/>
        </w:rPr>
        <w:t xml:space="preserve"> </w:t>
      </w:r>
      <w:r w:rsidR="00550DE5">
        <w:rPr>
          <w:sz w:val="24"/>
          <w:lang w:eastAsia="en-US"/>
        </w:rPr>
        <w:t>initiative</w:t>
      </w:r>
      <w:r w:rsidR="00862103" w:rsidRPr="00E0314A">
        <w:rPr>
          <w:sz w:val="24"/>
          <w:lang w:eastAsia="en-US"/>
        </w:rPr>
        <w:t>.</w:t>
      </w:r>
      <w:r w:rsidRPr="00C548E0">
        <w:rPr>
          <w:sz w:val="24"/>
          <w:lang w:eastAsia="en-US"/>
        </w:rPr>
        <w:t xml:space="preserve"> </w:t>
      </w:r>
      <w:r w:rsidR="00550DE5">
        <w:rPr>
          <w:sz w:val="24"/>
          <w:lang w:eastAsia="en-US"/>
        </w:rPr>
        <w:t xml:space="preserve"> </w:t>
      </w:r>
    </w:p>
    <w:p w14:paraId="48B87281" w14:textId="5C3C6E4D" w:rsidR="004246C5" w:rsidRPr="00AF118F" w:rsidRDefault="00862103" w:rsidP="00AC5A7F">
      <w:pPr>
        <w:spacing w:after="240"/>
        <w:jc w:val="left"/>
        <w:rPr>
          <w:sz w:val="24"/>
          <w:lang w:eastAsia="en-US"/>
        </w:rPr>
      </w:pPr>
      <w:r w:rsidRPr="00C548E0">
        <w:rPr>
          <w:sz w:val="24"/>
          <w:lang w:eastAsia="en-US"/>
        </w:rPr>
        <w:t xml:space="preserve">It </w:t>
      </w:r>
      <w:r w:rsidR="00551195" w:rsidRPr="00C548E0">
        <w:rPr>
          <w:sz w:val="24"/>
          <w:lang w:eastAsia="en-US"/>
        </w:rPr>
        <w:t xml:space="preserve">aims to identify, address and fill observational gaps and improve networks through coordinated observation practices and </w:t>
      </w:r>
      <w:r w:rsidR="00997BF1" w:rsidRPr="00AC5A7F">
        <w:rPr>
          <w:sz w:val="24"/>
          <w:lang w:eastAsia="en-US"/>
        </w:rPr>
        <w:t xml:space="preserve">prototype </w:t>
      </w:r>
      <w:r w:rsidR="00551195" w:rsidRPr="00C548E0">
        <w:rPr>
          <w:sz w:val="24"/>
          <w:lang w:eastAsia="en-US"/>
        </w:rPr>
        <w:t>information services worldwide, and coordinate the exiting e</w:t>
      </w:r>
      <w:r w:rsidR="00551195" w:rsidRPr="00723956">
        <w:rPr>
          <w:sz w:val="24"/>
          <w:lang w:eastAsia="en-US"/>
        </w:rPr>
        <w:t>fforts globally to provide Earth observations and information services over cold regions</w:t>
      </w:r>
      <w:r w:rsidR="00551195" w:rsidRPr="00E86AF5">
        <w:rPr>
          <w:sz w:val="24"/>
          <w:lang w:eastAsia="en-US"/>
        </w:rPr>
        <w:t xml:space="preserve"> </w:t>
      </w:r>
      <w:r w:rsidR="00551195" w:rsidRPr="00E0314A">
        <w:rPr>
          <w:sz w:val="24"/>
          <w:lang w:eastAsia="en-US"/>
        </w:rPr>
        <w:t>for policy makers, researchers, industry, local communities and other users</w:t>
      </w:r>
      <w:r w:rsidR="00717369">
        <w:rPr>
          <w:sz w:val="24"/>
          <w:lang w:eastAsia="en-US"/>
        </w:rPr>
        <w:t xml:space="preserve">, finally address the scientific and societal challenges at various aspects, including eight Societal Benefit Area (SBAs) and associated </w:t>
      </w:r>
      <w:r w:rsidR="00717369" w:rsidRPr="00AF118F">
        <w:rPr>
          <w:sz w:val="24"/>
          <w:lang w:eastAsia="en-US"/>
        </w:rPr>
        <w:t>energy, transportation, tourism</w:t>
      </w:r>
      <w:r w:rsidR="00B70432" w:rsidRPr="00AF118F">
        <w:rPr>
          <w:sz w:val="24"/>
          <w:lang w:eastAsia="en-US"/>
        </w:rPr>
        <w:t>, and indigenous</w:t>
      </w:r>
      <w:r w:rsidR="00232614" w:rsidRPr="00AF118F">
        <w:rPr>
          <w:sz w:val="24"/>
          <w:lang w:eastAsia="en-US"/>
        </w:rPr>
        <w:t xml:space="preserve"> lives</w:t>
      </w:r>
      <w:r w:rsidR="00B70432" w:rsidRPr="00AF118F">
        <w:rPr>
          <w:sz w:val="24"/>
          <w:lang w:eastAsia="en-US"/>
        </w:rPr>
        <w:t xml:space="preserve"> </w:t>
      </w:r>
      <w:r w:rsidR="00717369" w:rsidRPr="00AF118F">
        <w:rPr>
          <w:sz w:val="24"/>
          <w:lang w:eastAsia="en-US"/>
        </w:rPr>
        <w:t>etc.</w:t>
      </w:r>
    </w:p>
    <w:p w14:paraId="7A2AFD64" w14:textId="7C4F02E0" w:rsidR="00CC3E7C" w:rsidRPr="00AC5A7F" w:rsidRDefault="00CC3E7C" w:rsidP="00AC5A7F">
      <w:pPr>
        <w:spacing w:after="240"/>
        <w:jc w:val="left"/>
        <w:rPr>
          <w:sz w:val="24"/>
          <w:lang w:eastAsia="en-US"/>
        </w:rPr>
      </w:pPr>
      <w:r w:rsidRPr="00AC5A7F">
        <w:rPr>
          <w:sz w:val="24"/>
          <w:lang w:eastAsia="en-US"/>
        </w:rPr>
        <w:t>GEOCRI complements existing Earth observation</w:t>
      </w:r>
      <w:r w:rsidR="00D84A83">
        <w:rPr>
          <w:sz w:val="24"/>
          <w:lang w:eastAsia="en-US"/>
        </w:rPr>
        <w:t>s</w:t>
      </w:r>
      <w:r w:rsidRPr="00AC5A7F">
        <w:rPr>
          <w:sz w:val="24"/>
          <w:lang w:eastAsia="en-US"/>
        </w:rPr>
        <w:t xml:space="preserve"> efforts in the cold regions</w:t>
      </w:r>
      <w:r w:rsidR="00D84A83">
        <w:rPr>
          <w:sz w:val="24"/>
          <w:lang w:eastAsia="en-US"/>
        </w:rPr>
        <w:t xml:space="preserve">, </w:t>
      </w:r>
      <w:r w:rsidR="00296FFA" w:rsidRPr="00AC5A7F">
        <w:rPr>
          <w:sz w:val="24"/>
          <w:lang w:eastAsia="en-US"/>
        </w:rPr>
        <w:t>such as those by EC-PHORS, GCW, SAON, WCRP, YOPP, ICIMOD</w:t>
      </w:r>
      <w:r w:rsidR="003D06C4">
        <w:rPr>
          <w:sz w:val="24"/>
          <w:lang w:eastAsia="en-US"/>
        </w:rPr>
        <w:t xml:space="preserve"> initiative</w:t>
      </w:r>
      <w:r w:rsidR="00296FFA" w:rsidRPr="00AC5A7F">
        <w:rPr>
          <w:sz w:val="24"/>
          <w:lang w:eastAsia="en-US"/>
        </w:rPr>
        <w:t xml:space="preserve">, PEEX, TPE, </w:t>
      </w:r>
      <w:r w:rsidR="006C5323">
        <w:rPr>
          <w:sz w:val="24"/>
          <w:lang w:eastAsia="en-US"/>
        </w:rPr>
        <w:t xml:space="preserve">DBAR </w:t>
      </w:r>
      <w:r w:rsidR="00296FFA" w:rsidRPr="00AC5A7F">
        <w:rPr>
          <w:sz w:val="24"/>
          <w:lang w:eastAsia="en-US"/>
        </w:rPr>
        <w:t>and others</w:t>
      </w:r>
      <w:r w:rsidR="00210CFD">
        <w:rPr>
          <w:sz w:val="24"/>
          <w:lang w:eastAsia="en-US"/>
        </w:rPr>
        <w:t>.</w:t>
      </w:r>
      <w:r w:rsidR="00296FFA">
        <w:rPr>
          <w:sz w:val="24"/>
          <w:lang w:eastAsia="en-US"/>
        </w:rPr>
        <w:t xml:space="preserve"> </w:t>
      </w:r>
      <w:r w:rsidR="00210CFD">
        <w:rPr>
          <w:sz w:val="24"/>
          <w:lang w:eastAsia="en-US"/>
        </w:rPr>
        <w:t xml:space="preserve">It also </w:t>
      </w:r>
      <w:r w:rsidR="00D84A83">
        <w:rPr>
          <w:sz w:val="24"/>
          <w:lang w:eastAsia="en-US"/>
        </w:rPr>
        <w:t>provide</w:t>
      </w:r>
      <w:r w:rsidR="00210CFD">
        <w:rPr>
          <w:sz w:val="24"/>
          <w:lang w:eastAsia="en-US"/>
        </w:rPr>
        <w:t>s</w:t>
      </w:r>
      <w:r w:rsidR="00D84A83">
        <w:rPr>
          <w:sz w:val="24"/>
          <w:lang w:eastAsia="en-US"/>
        </w:rPr>
        <w:t xml:space="preserve"> </w:t>
      </w:r>
      <w:r w:rsidR="00296FFA">
        <w:rPr>
          <w:sz w:val="24"/>
          <w:lang w:eastAsia="en-US"/>
        </w:rPr>
        <w:t>a</w:t>
      </w:r>
      <w:r w:rsidR="00D84A83">
        <w:rPr>
          <w:sz w:val="24"/>
          <w:lang w:eastAsia="en-US"/>
        </w:rPr>
        <w:t xml:space="preserve"> </w:t>
      </w:r>
      <w:r w:rsidR="00CF0477">
        <w:rPr>
          <w:sz w:val="24"/>
          <w:lang w:eastAsia="en-US"/>
        </w:rPr>
        <w:t>value-added</w:t>
      </w:r>
      <w:r w:rsidR="00D84A83">
        <w:rPr>
          <w:sz w:val="24"/>
          <w:lang w:eastAsia="en-US"/>
        </w:rPr>
        <w:t xml:space="preserve"> role to the scientific focus</w:t>
      </w:r>
      <w:r w:rsidR="009F27F0">
        <w:rPr>
          <w:sz w:val="24"/>
          <w:lang w:eastAsia="en-US"/>
        </w:rPr>
        <w:t xml:space="preserve"> by enlarging</w:t>
      </w:r>
      <w:r w:rsidR="00102EA7">
        <w:rPr>
          <w:sz w:val="24"/>
          <w:lang w:eastAsia="en-US"/>
        </w:rPr>
        <w:t xml:space="preserve"> the mutual benefit </w:t>
      </w:r>
      <w:r w:rsidR="00900660">
        <w:rPr>
          <w:sz w:val="24"/>
          <w:lang w:eastAsia="en-US"/>
        </w:rPr>
        <w:t>through</w:t>
      </w:r>
      <w:r w:rsidR="00102EA7">
        <w:rPr>
          <w:sz w:val="24"/>
          <w:lang w:eastAsia="en-US"/>
        </w:rPr>
        <w:t xml:space="preserve"> the joint synergy of </w:t>
      </w:r>
      <w:r w:rsidR="00714B09">
        <w:rPr>
          <w:sz w:val="24"/>
          <w:lang w:eastAsia="en-US"/>
        </w:rPr>
        <w:t>research</w:t>
      </w:r>
      <w:r w:rsidR="00102EA7">
        <w:rPr>
          <w:sz w:val="24"/>
          <w:lang w:eastAsia="en-US"/>
        </w:rPr>
        <w:t xml:space="preserve"> and operational </w:t>
      </w:r>
      <w:r w:rsidR="00714B09">
        <w:rPr>
          <w:sz w:val="24"/>
          <w:lang w:eastAsia="en-US"/>
        </w:rPr>
        <w:t>observations</w:t>
      </w:r>
      <w:r w:rsidRPr="00AC5A7F">
        <w:rPr>
          <w:sz w:val="24"/>
          <w:lang w:eastAsia="en-US"/>
        </w:rPr>
        <w:t>.</w:t>
      </w:r>
    </w:p>
    <w:p w14:paraId="1A78A475" w14:textId="17CA7D31" w:rsidR="00EE4F08" w:rsidRPr="00894A69" w:rsidRDefault="00CC3E7C" w:rsidP="00894A69">
      <w:pPr>
        <w:pStyle w:val="4"/>
        <w:numPr>
          <w:ilvl w:val="2"/>
          <w:numId w:val="1"/>
        </w:numPr>
        <w:spacing w:before="0" w:after="240" w:line="276" w:lineRule="auto"/>
        <w:contextualSpacing/>
        <w:jc w:val="left"/>
        <w:rPr>
          <w:lang w:eastAsia="en-US"/>
        </w:rPr>
      </w:pPr>
      <w:bookmarkStart w:id="10" w:name="OLE_LINK6"/>
      <w:bookmarkStart w:id="11" w:name="_Toc452345432"/>
      <w:r w:rsidRPr="00AF118F">
        <w:rPr>
          <w:rFonts w:cs="Times New Roman"/>
          <w:lang w:val="en-US" w:eastAsia="en-US"/>
        </w:rPr>
        <w:t>Vision</w:t>
      </w:r>
      <w:bookmarkEnd w:id="10"/>
      <w:bookmarkEnd w:id="11"/>
    </w:p>
    <w:p w14:paraId="609C9290" w14:textId="77777777" w:rsidR="005D3B72" w:rsidRDefault="00E75D15" w:rsidP="00C6487E">
      <w:pPr>
        <w:spacing w:after="240"/>
        <w:jc w:val="left"/>
        <w:rPr>
          <w:sz w:val="24"/>
          <w:lang w:eastAsia="en-US"/>
        </w:rPr>
      </w:pPr>
      <w:r w:rsidRPr="00C6487E">
        <w:rPr>
          <w:sz w:val="24"/>
          <w:lang w:eastAsia="en-US"/>
        </w:rPr>
        <w:t xml:space="preserve">Recognizing that </w:t>
      </w:r>
      <w:r w:rsidR="00FA641C" w:rsidRPr="00C6487E">
        <w:rPr>
          <w:sz w:val="24"/>
          <w:lang w:eastAsia="en-US"/>
        </w:rPr>
        <w:t xml:space="preserve">Earth </w:t>
      </w:r>
      <w:r w:rsidR="00241DCC" w:rsidRPr="00C6487E">
        <w:rPr>
          <w:sz w:val="24"/>
          <w:lang w:eastAsia="en-US"/>
        </w:rPr>
        <w:t>Cold Regions</w:t>
      </w:r>
      <w:r w:rsidR="00FA641C" w:rsidRPr="00C6487E">
        <w:rPr>
          <w:sz w:val="24"/>
          <w:lang w:eastAsia="en-US"/>
        </w:rPr>
        <w:t xml:space="preserve">, </w:t>
      </w:r>
      <w:r w:rsidR="00241DCC" w:rsidRPr="00C6487E">
        <w:rPr>
          <w:sz w:val="24"/>
          <w:lang w:eastAsia="en-US"/>
        </w:rPr>
        <w:t>include the Arctic, Antarctic</w:t>
      </w:r>
      <w:bookmarkStart w:id="12" w:name="OLE_LINK60"/>
      <w:bookmarkStart w:id="13" w:name="OLE_LINK61"/>
      <w:r w:rsidR="00241DCC" w:rsidRPr="00C6487E">
        <w:rPr>
          <w:sz w:val="24"/>
          <w:lang w:eastAsia="en-US"/>
        </w:rPr>
        <w:t>, high-latitude oceans, Himalaya-Third Pole and Mountain cold areas</w:t>
      </w:r>
      <w:bookmarkEnd w:id="12"/>
      <w:bookmarkEnd w:id="13"/>
      <w:r w:rsidR="00FA641C" w:rsidRPr="00C6487E">
        <w:rPr>
          <w:sz w:val="24"/>
          <w:lang w:eastAsia="en-US"/>
        </w:rPr>
        <w:t>, are the most ecologically and environmentally sensitive areas to global and regional climatic and environmental change</w:t>
      </w:r>
      <w:r w:rsidR="00843526" w:rsidRPr="00C6487E">
        <w:rPr>
          <w:sz w:val="24"/>
          <w:lang w:eastAsia="en-US"/>
        </w:rPr>
        <w:t>,</w:t>
      </w:r>
      <w:r w:rsidR="00B548D8" w:rsidRPr="00C6487E">
        <w:rPr>
          <w:sz w:val="24"/>
          <w:lang w:eastAsia="en-US"/>
        </w:rPr>
        <w:t xml:space="preserve"> where frozen water in various forms</w:t>
      </w:r>
      <w:r w:rsidR="00105896">
        <w:rPr>
          <w:sz w:val="24"/>
          <w:lang w:eastAsia="en-US"/>
        </w:rPr>
        <w:t xml:space="preserve"> and the induced water and energy</w:t>
      </w:r>
      <w:r w:rsidR="003D5CD2">
        <w:rPr>
          <w:sz w:val="24"/>
          <w:lang w:eastAsia="en-US"/>
        </w:rPr>
        <w:t xml:space="preserve"> chang</w:t>
      </w:r>
      <w:r w:rsidR="00782FFB">
        <w:rPr>
          <w:sz w:val="24"/>
          <w:lang w:eastAsia="en-US"/>
        </w:rPr>
        <w:t>e</w:t>
      </w:r>
      <w:r w:rsidR="00B548D8" w:rsidRPr="00C6487E">
        <w:rPr>
          <w:sz w:val="24"/>
          <w:lang w:eastAsia="en-US"/>
        </w:rPr>
        <w:t xml:space="preserve"> dominates the earth’s changing systems</w:t>
      </w:r>
      <w:r w:rsidR="00AF3CFB" w:rsidRPr="00C6487E">
        <w:rPr>
          <w:sz w:val="24"/>
          <w:lang w:eastAsia="en-US"/>
        </w:rPr>
        <w:t>.</w:t>
      </w:r>
      <w:r w:rsidR="00C6487E">
        <w:rPr>
          <w:sz w:val="24"/>
          <w:lang w:eastAsia="en-US"/>
        </w:rPr>
        <w:t xml:space="preserve"> </w:t>
      </w:r>
    </w:p>
    <w:p w14:paraId="6F002659" w14:textId="07460B6A" w:rsidR="00786E2D" w:rsidRPr="004C780F" w:rsidRDefault="005D3B72" w:rsidP="008147B1">
      <w:pPr>
        <w:spacing w:after="240"/>
        <w:jc w:val="left"/>
        <w:rPr>
          <w:sz w:val="24"/>
          <w:lang w:eastAsia="en-US"/>
        </w:rPr>
      </w:pPr>
      <w:r>
        <w:rPr>
          <w:sz w:val="24"/>
          <w:lang w:eastAsia="en-US"/>
        </w:rPr>
        <w:lastRenderedPageBreak/>
        <w:t>Being a</w:t>
      </w:r>
      <w:r w:rsidR="00666A73">
        <w:rPr>
          <w:sz w:val="24"/>
          <w:lang w:eastAsia="en-US"/>
        </w:rPr>
        <w:t>war</w:t>
      </w:r>
      <w:r>
        <w:rPr>
          <w:sz w:val="24"/>
          <w:lang w:eastAsia="en-US"/>
        </w:rPr>
        <w:t>e</w:t>
      </w:r>
      <w:r w:rsidR="0043668A" w:rsidRPr="0043668A">
        <w:rPr>
          <w:sz w:val="24"/>
          <w:lang w:eastAsia="en-US"/>
        </w:rPr>
        <w:t xml:space="preserve"> of </w:t>
      </w:r>
      <w:r w:rsidR="00E2157B" w:rsidRPr="00C6487E">
        <w:rPr>
          <w:sz w:val="24"/>
          <w:lang w:eastAsia="en-US"/>
        </w:rPr>
        <w:t>that a</w:t>
      </w:r>
      <w:r w:rsidR="003E4F8C" w:rsidRPr="00C6487E">
        <w:rPr>
          <w:sz w:val="24"/>
          <w:lang w:eastAsia="en-US"/>
        </w:rPr>
        <w:t xml:space="preserve"> dominant feature of the Cold Regions is frozen water in its various forms, which is relevant to GEO eight societal benefit areas, </w:t>
      </w:r>
      <w:r w:rsidR="008147B1">
        <w:rPr>
          <w:sz w:val="24"/>
          <w:lang w:eastAsia="en-US"/>
        </w:rPr>
        <w:t>and</w:t>
      </w:r>
      <w:r w:rsidR="00786E2D">
        <w:rPr>
          <w:sz w:val="24"/>
          <w:lang w:eastAsia="en-US"/>
        </w:rPr>
        <w:t xml:space="preserve"> more than one hundred countries are directly related to</w:t>
      </w:r>
      <w:r w:rsidR="00834911">
        <w:rPr>
          <w:sz w:val="24"/>
          <w:lang w:eastAsia="en-US"/>
        </w:rPr>
        <w:t xml:space="preserve"> or lived in</w:t>
      </w:r>
      <w:r w:rsidR="00786E2D">
        <w:rPr>
          <w:sz w:val="24"/>
          <w:lang w:eastAsia="en-US"/>
        </w:rPr>
        <w:t xml:space="preserve"> the Ea</w:t>
      </w:r>
      <w:r w:rsidR="002B0882">
        <w:rPr>
          <w:sz w:val="24"/>
          <w:lang w:eastAsia="en-US"/>
        </w:rPr>
        <w:t>rth cold regions. T</w:t>
      </w:r>
      <w:r w:rsidR="00786E2D">
        <w:rPr>
          <w:sz w:val="24"/>
          <w:lang w:eastAsia="en-US"/>
        </w:rPr>
        <w:t xml:space="preserve">he regime - </w:t>
      </w:r>
      <w:r w:rsidR="00786E2D" w:rsidRPr="004C780F">
        <w:rPr>
          <w:sz w:val="24"/>
          <w:lang w:eastAsia="en-US"/>
        </w:rPr>
        <w:t>“What happens in the Poles doesn’t stay in the Poles”</w:t>
      </w:r>
      <w:r w:rsidR="00786E2D">
        <w:rPr>
          <w:sz w:val="24"/>
          <w:lang w:eastAsia="en-US"/>
        </w:rPr>
        <w:t xml:space="preserve"> – makes the</w:t>
      </w:r>
      <w:r w:rsidR="007768FD">
        <w:rPr>
          <w:sz w:val="24"/>
          <w:lang w:eastAsia="en-US"/>
        </w:rPr>
        <w:t xml:space="preserve"> cold region</w:t>
      </w:r>
      <w:r w:rsidR="00786E2D">
        <w:rPr>
          <w:sz w:val="24"/>
          <w:lang w:eastAsia="en-US"/>
        </w:rPr>
        <w:t xml:space="preserve"> impacts </w:t>
      </w:r>
      <w:r w:rsidR="007768FD">
        <w:rPr>
          <w:sz w:val="24"/>
          <w:lang w:eastAsia="en-US"/>
        </w:rPr>
        <w:t>spread across</w:t>
      </w:r>
      <w:r w:rsidR="00CD2060">
        <w:rPr>
          <w:sz w:val="24"/>
          <w:lang w:eastAsia="en-US"/>
        </w:rPr>
        <w:t xml:space="preserve"> the whole earth planet, such as climate change</w:t>
      </w:r>
      <w:r w:rsidR="0043668A">
        <w:rPr>
          <w:sz w:val="24"/>
          <w:lang w:eastAsia="en-US"/>
        </w:rPr>
        <w:t>,</w:t>
      </w:r>
      <w:r w:rsidR="0043668A" w:rsidRPr="0043668A">
        <w:rPr>
          <w:sz w:val="24"/>
          <w:lang w:eastAsia="en-US"/>
        </w:rPr>
        <w:t xml:space="preserve"> </w:t>
      </w:r>
      <w:r w:rsidR="0043668A">
        <w:rPr>
          <w:sz w:val="24"/>
          <w:lang w:eastAsia="en-US"/>
        </w:rPr>
        <w:t>sea level rising, transportation, shipping, and energy etc.</w:t>
      </w:r>
    </w:p>
    <w:p w14:paraId="2DEBC723" w14:textId="5EA4E418" w:rsidR="00536BC8" w:rsidRPr="00C6487E" w:rsidRDefault="00A83474" w:rsidP="00C6487E">
      <w:pPr>
        <w:spacing w:after="240"/>
        <w:jc w:val="left"/>
        <w:rPr>
          <w:sz w:val="24"/>
          <w:lang w:eastAsia="en-US"/>
        </w:rPr>
      </w:pPr>
      <w:r>
        <w:rPr>
          <w:sz w:val="24"/>
          <w:lang w:eastAsia="en-US"/>
        </w:rPr>
        <w:t>T</w:t>
      </w:r>
      <w:r w:rsidR="00A24C65" w:rsidRPr="00C6487E">
        <w:rPr>
          <w:sz w:val="24"/>
          <w:lang w:eastAsia="en-US"/>
        </w:rPr>
        <w:t xml:space="preserve">he </w:t>
      </w:r>
      <w:r w:rsidR="00343412" w:rsidRPr="00C6487E">
        <w:rPr>
          <w:sz w:val="24"/>
          <w:lang w:eastAsia="en-US"/>
        </w:rPr>
        <w:t>GEOCRI vision is to provide coordinated Earth observations and information services across a range of stakeholders to facilitate well-informed decisions and support the sustainable development of the Cold Regions globally.</w:t>
      </w:r>
    </w:p>
    <w:p w14:paraId="17291F93" w14:textId="430321AD" w:rsidR="00BC314E" w:rsidRPr="00C548E0" w:rsidRDefault="00CC3E7C" w:rsidP="00BA700D">
      <w:pPr>
        <w:pStyle w:val="4"/>
        <w:numPr>
          <w:ilvl w:val="2"/>
          <w:numId w:val="1"/>
        </w:numPr>
        <w:spacing w:before="0" w:after="240"/>
        <w:rPr>
          <w:rFonts w:cs="Times New Roman"/>
          <w:lang w:val="en-US" w:eastAsia="en-US"/>
        </w:rPr>
      </w:pPr>
      <w:bookmarkStart w:id="14" w:name="OLE_LINK7"/>
      <w:bookmarkStart w:id="15" w:name="OLE_LINK8"/>
      <w:bookmarkStart w:id="16" w:name="_Toc452345433"/>
      <w:r w:rsidRPr="00E0314A">
        <w:rPr>
          <w:rFonts w:cs="Times New Roman"/>
          <w:lang w:val="en-US" w:eastAsia="en-US"/>
        </w:rPr>
        <w:t>Mission</w:t>
      </w:r>
      <w:bookmarkEnd w:id="14"/>
      <w:bookmarkEnd w:id="15"/>
      <w:bookmarkEnd w:id="16"/>
    </w:p>
    <w:p w14:paraId="1994E7B5" w14:textId="1EE37D40" w:rsidR="006F30CA" w:rsidRDefault="00BC314E" w:rsidP="006F30CA">
      <w:pPr>
        <w:spacing w:after="240"/>
        <w:jc w:val="left"/>
        <w:rPr>
          <w:sz w:val="24"/>
          <w:lang w:eastAsia="en-US"/>
        </w:rPr>
      </w:pPr>
      <w:r w:rsidRPr="006F30CA">
        <w:rPr>
          <w:sz w:val="24"/>
          <w:lang w:eastAsia="en-US"/>
        </w:rPr>
        <w:t>With its strong link to user communities, GEO</w:t>
      </w:r>
      <w:r w:rsidR="008E164B" w:rsidRPr="006F30CA">
        <w:rPr>
          <w:sz w:val="24"/>
          <w:lang w:eastAsia="en-US"/>
        </w:rPr>
        <w:t>CRI</w:t>
      </w:r>
      <w:r w:rsidRPr="006F30CA">
        <w:rPr>
          <w:sz w:val="24"/>
          <w:lang w:eastAsia="en-US"/>
        </w:rPr>
        <w:t xml:space="preserve"> is developing a user-driven approach </w:t>
      </w:r>
      <w:r w:rsidR="0066607F" w:rsidRPr="006F30CA">
        <w:rPr>
          <w:sz w:val="24"/>
          <w:lang w:eastAsia="en-US"/>
        </w:rPr>
        <w:t xml:space="preserve">for </w:t>
      </w:r>
      <w:r w:rsidRPr="006F30CA">
        <w:rPr>
          <w:sz w:val="24"/>
          <w:lang w:eastAsia="en-US"/>
        </w:rPr>
        <w:t>Cold Regions that will complement the current science-driven effort</w:t>
      </w:r>
      <w:r w:rsidR="0066607F" w:rsidRPr="006F30CA">
        <w:rPr>
          <w:sz w:val="24"/>
          <w:lang w:eastAsia="en-US"/>
        </w:rPr>
        <w:t xml:space="preserve">, and extent to the benefits of the societal </w:t>
      </w:r>
      <w:r w:rsidR="00522B80">
        <w:rPr>
          <w:sz w:val="24"/>
          <w:lang w:eastAsia="en-US"/>
        </w:rPr>
        <w:t xml:space="preserve">benefit </w:t>
      </w:r>
      <w:r w:rsidR="0066607F" w:rsidRPr="006F30CA">
        <w:rPr>
          <w:sz w:val="24"/>
          <w:lang w:eastAsia="en-US"/>
        </w:rPr>
        <w:t>area</w:t>
      </w:r>
      <w:r w:rsidR="003979EA">
        <w:rPr>
          <w:sz w:val="24"/>
          <w:lang w:eastAsia="en-US"/>
        </w:rPr>
        <w:t xml:space="preserve"> </w:t>
      </w:r>
      <w:r w:rsidR="00522B80">
        <w:rPr>
          <w:sz w:val="24"/>
          <w:lang w:eastAsia="en-US"/>
        </w:rPr>
        <w:t>through</w:t>
      </w:r>
      <w:r w:rsidR="003979EA">
        <w:rPr>
          <w:sz w:val="24"/>
          <w:lang w:eastAsia="en-US"/>
        </w:rPr>
        <w:t xml:space="preserve"> </w:t>
      </w:r>
      <w:r w:rsidR="00522B80">
        <w:rPr>
          <w:sz w:val="24"/>
          <w:lang w:eastAsia="en-US"/>
        </w:rPr>
        <w:t xml:space="preserve">information </w:t>
      </w:r>
      <w:r w:rsidR="002C1475">
        <w:rPr>
          <w:sz w:val="24"/>
          <w:lang w:eastAsia="en-US"/>
        </w:rPr>
        <w:t>services</w:t>
      </w:r>
      <w:r w:rsidR="00AD016B" w:rsidRPr="006F30CA">
        <w:rPr>
          <w:sz w:val="24"/>
          <w:lang w:eastAsia="en-US"/>
        </w:rPr>
        <w:t>.</w:t>
      </w:r>
    </w:p>
    <w:p w14:paraId="68ED524A" w14:textId="0089C73A" w:rsidR="002E7143" w:rsidRPr="006F30CA" w:rsidRDefault="00BC314E" w:rsidP="006F30CA">
      <w:pPr>
        <w:spacing w:after="240"/>
        <w:jc w:val="left"/>
        <w:rPr>
          <w:sz w:val="24"/>
          <w:lang w:eastAsia="en-US"/>
        </w:rPr>
      </w:pPr>
      <w:r w:rsidRPr="006F30CA">
        <w:rPr>
          <w:sz w:val="24"/>
          <w:lang w:eastAsia="en-US"/>
        </w:rPr>
        <w:t>A global,</w:t>
      </w:r>
      <w:r w:rsidR="00F80655" w:rsidRPr="006F30CA">
        <w:rPr>
          <w:sz w:val="24"/>
          <w:lang w:eastAsia="en-US"/>
        </w:rPr>
        <w:t xml:space="preserve"> sustained,</w:t>
      </w:r>
      <w:r w:rsidRPr="006F30CA">
        <w:rPr>
          <w:sz w:val="24"/>
          <w:lang w:eastAsia="en-US"/>
        </w:rPr>
        <w:t xml:space="preserve"> comprehensive Cold Regions Information Service will strengthen synergies among the activities of the Environmental, Climate, and Cryospheric communities</w:t>
      </w:r>
      <w:r w:rsidR="00E375D5" w:rsidRPr="006F30CA">
        <w:rPr>
          <w:sz w:val="24"/>
          <w:lang w:eastAsia="en-US"/>
        </w:rPr>
        <w:t xml:space="preserve"> and foster the collaboration between the Arctic, Antarctic and </w:t>
      </w:r>
      <w:r w:rsidR="00F80655" w:rsidRPr="006F30CA">
        <w:rPr>
          <w:sz w:val="24"/>
          <w:lang w:eastAsia="en-US"/>
        </w:rPr>
        <w:t xml:space="preserve">Himalaya-Third Pole and Mountain cold </w:t>
      </w:r>
      <w:r w:rsidR="004833F5" w:rsidRPr="006F30CA">
        <w:rPr>
          <w:sz w:val="24"/>
          <w:lang w:eastAsia="en-US"/>
        </w:rPr>
        <w:t xml:space="preserve">region </w:t>
      </w:r>
      <w:r w:rsidR="00E375D5" w:rsidRPr="006F30CA">
        <w:rPr>
          <w:sz w:val="24"/>
          <w:lang w:eastAsia="en-US"/>
        </w:rPr>
        <w:t xml:space="preserve">research </w:t>
      </w:r>
      <w:r w:rsidR="000F51CF" w:rsidRPr="006F30CA">
        <w:rPr>
          <w:sz w:val="24"/>
          <w:lang w:eastAsia="en-US"/>
        </w:rPr>
        <w:t xml:space="preserve">and operational </w:t>
      </w:r>
      <w:r w:rsidR="00E375D5" w:rsidRPr="006F30CA">
        <w:rPr>
          <w:sz w:val="24"/>
          <w:lang w:eastAsia="en-US"/>
        </w:rPr>
        <w:t>communities</w:t>
      </w:r>
      <w:r w:rsidR="0030777B" w:rsidRPr="006F30CA">
        <w:rPr>
          <w:sz w:val="24"/>
          <w:lang w:eastAsia="en-US"/>
        </w:rPr>
        <w:t>.</w:t>
      </w:r>
      <w:r w:rsidR="006677A8" w:rsidRPr="006F30CA">
        <w:rPr>
          <w:rFonts w:hint="eastAsia"/>
          <w:sz w:val="24"/>
          <w:lang w:eastAsia="en-US"/>
        </w:rPr>
        <w:t xml:space="preserve"> </w:t>
      </w:r>
      <w:r w:rsidRPr="006F30CA">
        <w:rPr>
          <w:sz w:val="24"/>
          <w:lang w:eastAsia="en-US"/>
        </w:rPr>
        <w:t>In particular, it will support the efforts of scientists, experts and decision makers to ensure the sustainability of these environmentally stressed areas in an increasingly complex political and economic context</w:t>
      </w:r>
      <w:r w:rsidR="003137C3" w:rsidRPr="006F30CA">
        <w:rPr>
          <w:sz w:val="24"/>
          <w:lang w:eastAsia="en-US"/>
        </w:rPr>
        <w:t>, and t</w:t>
      </w:r>
      <w:r w:rsidR="004112E0" w:rsidRPr="006F30CA">
        <w:rPr>
          <w:sz w:val="24"/>
          <w:lang w:eastAsia="en-US"/>
        </w:rPr>
        <w:t xml:space="preserve">o bridge a gap between research, </w:t>
      </w:r>
      <w:r w:rsidR="003137C3" w:rsidRPr="006F30CA">
        <w:rPr>
          <w:sz w:val="24"/>
          <w:lang w:eastAsia="en-US"/>
        </w:rPr>
        <w:t>operational communities</w:t>
      </w:r>
      <w:r w:rsidR="00063990" w:rsidRPr="006F30CA">
        <w:rPr>
          <w:sz w:val="24"/>
          <w:lang w:eastAsia="en-US"/>
        </w:rPr>
        <w:t xml:space="preserve"> and decision makers</w:t>
      </w:r>
      <w:r w:rsidR="003137C3" w:rsidRPr="006F30CA">
        <w:rPr>
          <w:sz w:val="24"/>
          <w:lang w:eastAsia="en-US"/>
        </w:rPr>
        <w:t>.</w:t>
      </w:r>
    </w:p>
    <w:p w14:paraId="0593ADA5" w14:textId="77777777" w:rsidR="004061CC" w:rsidRPr="00EB5800" w:rsidRDefault="004061CC" w:rsidP="00EB5800">
      <w:pPr>
        <w:pStyle w:val="3"/>
        <w:numPr>
          <w:ilvl w:val="1"/>
          <w:numId w:val="1"/>
        </w:numPr>
        <w:spacing w:before="0" w:after="240"/>
        <w:ind w:left="426" w:hanging="426"/>
        <w:rPr>
          <w:rFonts w:ascii="Times New Roman" w:hAnsi="Times New Roman" w:cs="Times New Roman"/>
          <w:lang w:val="en-US" w:eastAsia="en-US"/>
        </w:rPr>
      </w:pPr>
      <w:bookmarkStart w:id="17" w:name="_Toc452345434"/>
      <w:r w:rsidRPr="00EB5800">
        <w:rPr>
          <w:rFonts w:ascii="Times New Roman" w:hAnsi="Times New Roman" w:cs="Times New Roman"/>
          <w:lang w:val="en-US" w:eastAsia="en-US"/>
        </w:rPr>
        <w:t>Objectives</w:t>
      </w:r>
      <w:bookmarkEnd w:id="17"/>
    </w:p>
    <w:p w14:paraId="7EF43B08" w14:textId="32F49E7A" w:rsidR="004061CC" w:rsidRPr="00723956" w:rsidRDefault="00A35564" w:rsidP="006F30CA">
      <w:pPr>
        <w:spacing w:after="240"/>
        <w:jc w:val="left"/>
        <w:rPr>
          <w:rFonts w:eastAsia="MS Mincho"/>
          <w:sz w:val="24"/>
          <w:szCs w:val="24"/>
          <w:lang w:eastAsia="en-US"/>
        </w:rPr>
      </w:pPr>
      <w:r w:rsidRPr="00723956">
        <w:rPr>
          <w:rFonts w:eastAsia="MS Mincho"/>
          <w:sz w:val="24"/>
          <w:szCs w:val="24"/>
          <w:lang w:eastAsia="en-US"/>
        </w:rPr>
        <w:t>GEOCRI</w:t>
      </w:r>
      <w:r w:rsidRPr="00723956">
        <w:rPr>
          <w:sz w:val="24"/>
          <w:lang w:eastAsia="en-US"/>
        </w:rPr>
        <w:t xml:space="preserve"> aims to coordinate global, joint efforts to provide Earth observations and information services to decision-makers over the vast cold regions, including the</w:t>
      </w:r>
      <w:r w:rsidR="000C257F">
        <w:rPr>
          <w:sz w:val="24"/>
          <w:lang w:eastAsia="en-US"/>
        </w:rPr>
        <w:t xml:space="preserve"> poles</w:t>
      </w:r>
      <w:r w:rsidR="006263F2">
        <w:rPr>
          <w:sz w:val="24"/>
          <w:lang w:eastAsia="en-US"/>
        </w:rPr>
        <w:t>, high-latitude Ocean, Himalaya-third poles</w:t>
      </w:r>
      <w:r w:rsidR="000C257F">
        <w:rPr>
          <w:sz w:val="24"/>
          <w:lang w:eastAsia="en-US"/>
        </w:rPr>
        <w:t xml:space="preserve"> </w:t>
      </w:r>
      <w:r w:rsidR="006263F2">
        <w:rPr>
          <w:sz w:val="24"/>
          <w:lang w:eastAsia="en-US"/>
        </w:rPr>
        <w:t xml:space="preserve">and </w:t>
      </w:r>
      <w:r w:rsidR="000C257F">
        <w:rPr>
          <w:sz w:val="24"/>
          <w:lang w:eastAsia="en-US"/>
        </w:rPr>
        <w:t xml:space="preserve">mountain </w:t>
      </w:r>
      <w:r w:rsidR="006263F2">
        <w:rPr>
          <w:sz w:val="24"/>
          <w:lang w:eastAsia="en-US"/>
        </w:rPr>
        <w:t>cold regions</w:t>
      </w:r>
      <w:r w:rsidR="000C257F">
        <w:rPr>
          <w:sz w:val="24"/>
          <w:lang w:eastAsia="en-US"/>
        </w:rPr>
        <w:t xml:space="preserve">. </w:t>
      </w:r>
      <w:r w:rsidR="004061CC" w:rsidRPr="00723956">
        <w:rPr>
          <w:sz w:val="24"/>
          <w:lang w:eastAsia="en-US"/>
        </w:rPr>
        <w:t>Its</w:t>
      </w:r>
      <w:r w:rsidR="004061CC" w:rsidRPr="00723956">
        <w:rPr>
          <w:rFonts w:eastAsia="MS Mincho"/>
          <w:sz w:val="24"/>
          <w:szCs w:val="24"/>
          <w:lang w:eastAsia="en-US"/>
        </w:rPr>
        <w:t xml:space="preserve"> goal is </w:t>
      </w:r>
      <w:r w:rsidR="00D53CCF">
        <w:rPr>
          <w:rFonts w:eastAsia="MS Mincho"/>
          <w:sz w:val="24"/>
          <w:szCs w:val="24"/>
          <w:lang w:eastAsia="en-US"/>
        </w:rPr>
        <w:t xml:space="preserve">to </w:t>
      </w:r>
      <w:r w:rsidR="004061CC" w:rsidRPr="00723956">
        <w:rPr>
          <w:rFonts w:eastAsia="MS Mincho"/>
          <w:sz w:val="24"/>
          <w:szCs w:val="24"/>
          <w:lang w:eastAsia="en-US"/>
        </w:rPr>
        <w:t>“</w:t>
      </w:r>
      <w:r w:rsidR="004061CC" w:rsidRPr="00723956">
        <w:rPr>
          <w:rFonts w:eastAsia="MS Mincho"/>
          <w:i/>
          <w:sz w:val="24"/>
          <w:szCs w:val="24"/>
          <w:lang w:eastAsia="en-US"/>
        </w:rPr>
        <w:t>Promot</w:t>
      </w:r>
      <w:r w:rsidR="009A6DCC">
        <w:rPr>
          <w:rFonts w:eastAsia="MS Mincho"/>
          <w:i/>
          <w:sz w:val="24"/>
          <w:szCs w:val="24"/>
          <w:lang w:eastAsia="en-US"/>
        </w:rPr>
        <w:t>e</w:t>
      </w:r>
      <w:r w:rsidR="004061CC" w:rsidRPr="00723956">
        <w:rPr>
          <w:rFonts w:eastAsia="MS Mincho"/>
          <w:i/>
          <w:sz w:val="24"/>
          <w:szCs w:val="24"/>
          <w:lang w:eastAsia="en-US"/>
        </w:rPr>
        <w:t xml:space="preserve"> Earth observations data sharing and cooperation, enabling improved information services for the inter-continent cold regions, </w:t>
      </w:r>
      <w:r w:rsidR="00747C0B">
        <w:rPr>
          <w:rFonts w:eastAsia="MS Mincho"/>
          <w:i/>
          <w:sz w:val="24"/>
          <w:szCs w:val="24"/>
          <w:lang w:eastAsia="en-US"/>
        </w:rPr>
        <w:t xml:space="preserve">facilitate provision of </w:t>
      </w:r>
      <w:r w:rsidR="004061CC" w:rsidRPr="00723956">
        <w:rPr>
          <w:rFonts w:eastAsia="MS Mincho"/>
          <w:i/>
          <w:sz w:val="24"/>
          <w:szCs w:val="24"/>
          <w:lang w:eastAsia="en-US"/>
        </w:rPr>
        <w:t>inform</w:t>
      </w:r>
      <w:r w:rsidR="00747C0B">
        <w:rPr>
          <w:rFonts w:eastAsia="MS Mincho"/>
          <w:i/>
          <w:sz w:val="24"/>
          <w:szCs w:val="24"/>
          <w:lang w:eastAsia="en-US"/>
        </w:rPr>
        <w:t>ation</w:t>
      </w:r>
      <w:r w:rsidR="002F0F43">
        <w:rPr>
          <w:rFonts w:eastAsia="MS Mincho"/>
          <w:i/>
          <w:sz w:val="24"/>
          <w:szCs w:val="24"/>
          <w:lang w:eastAsia="en-US"/>
        </w:rPr>
        <w:t xml:space="preserve"> to</w:t>
      </w:r>
      <w:r w:rsidR="004061CC" w:rsidRPr="00723956">
        <w:rPr>
          <w:rFonts w:eastAsia="MS Mincho"/>
          <w:i/>
          <w:sz w:val="24"/>
          <w:szCs w:val="24"/>
          <w:lang w:eastAsia="en-US"/>
        </w:rPr>
        <w:t xml:space="preserve"> </w:t>
      </w:r>
      <w:r w:rsidR="00063AD8">
        <w:rPr>
          <w:rFonts w:eastAsia="MS Mincho"/>
          <w:i/>
          <w:sz w:val="24"/>
          <w:szCs w:val="24"/>
          <w:lang w:eastAsia="en-US"/>
        </w:rPr>
        <w:t xml:space="preserve">various </w:t>
      </w:r>
      <w:r w:rsidR="003B56D1">
        <w:rPr>
          <w:rFonts w:eastAsia="MS Mincho"/>
          <w:i/>
          <w:sz w:val="24"/>
          <w:szCs w:val="24"/>
          <w:lang w:eastAsia="en-US"/>
        </w:rPr>
        <w:t xml:space="preserve">stakeholder, including </w:t>
      </w:r>
      <w:r w:rsidR="004061CC" w:rsidRPr="00723956">
        <w:rPr>
          <w:rFonts w:eastAsia="MS Mincho"/>
          <w:i/>
          <w:sz w:val="24"/>
          <w:szCs w:val="24"/>
          <w:lang w:eastAsia="en-US"/>
        </w:rPr>
        <w:t>decision makers</w:t>
      </w:r>
      <w:r w:rsidR="006263F2">
        <w:rPr>
          <w:rFonts w:eastAsia="MS Mincho"/>
          <w:i/>
          <w:sz w:val="24"/>
          <w:szCs w:val="24"/>
          <w:lang w:eastAsia="en-US"/>
        </w:rPr>
        <w:t>, private sectors</w:t>
      </w:r>
      <w:r w:rsidR="00CD57F8">
        <w:rPr>
          <w:rFonts w:eastAsia="宋体"/>
          <w:i/>
          <w:sz w:val="24"/>
          <w:szCs w:val="24"/>
        </w:rPr>
        <w:t>”</w:t>
      </w:r>
      <w:r w:rsidR="007216C4">
        <w:rPr>
          <w:rFonts w:eastAsia="宋体"/>
          <w:i/>
          <w:sz w:val="24"/>
          <w:szCs w:val="24"/>
        </w:rPr>
        <w:t>.</w:t>
      </w:r>
    </w:p>
    <w:p w14:paraId="0F1F66D9" w14:textId="339C318E" w:rsidR="004061CC" w:rsidRPr="00723956" w:rsidRDefault="004061CC" w:rsidP="004061CC">
      <w:pPr>
        <w:pStyle w:val="4"/>
        <w:numPr>
          <w:ilvl w:val="2"/>
          <w:numId w:val="1"/>
        </w:numPr>
        <w:spacing w:before="0" w:after="240"/>
        <w:rPr>
          <w:rFonts w:cs="Times New Roman"/>
          <w:lang w:val="en-US" w:eastAsia="en-US"/>
        </w:rPr>
      </w:pPr>
      <w:bookmarkStart w:id="18" w:name="_Toc452345435"/>
      <w:r w:rsidRPr="00723956">
        <w:rPr>
          <w:rFonts w:cs="Times New Roman"/>
          <w:lang w:val="en-US" w:eastAsia="en-US"/>
        </w:rPr>
        <w:t>Primary Objectives</w:t>
      </w:r>
      <w:bookmarkEnd w:id="18"/>
    </w:p>
    <w:p w14:paraId="52B39ECE" w14:textId="037B0896" w:rsidR="001772B2" w:rsidRDefault="00817C4C" w:rsidP="00017C7D">
      <w:pPr>
        <w:pStyle w:val="a3"/>
        <w:numPr>
          <w:ilvl w:val="0"/>
          <w:numId w:val="23"/>
        </w:numPr>
        <w:spacing w:after="240"/>
        <w:jc w:val="left"/>
        <w:rPr>
          <w:rFonts w:eastAsia="MS Mincho"/>
          <w:sz w:val="24"/>
          <w:szCs w:val="24"/>
          <w:lang w:val="en-US" w:eastAsia="en-US"/>
        </w:rPr>
      </w:pPr>
      <w:r>
        <w:rPr>
          <w:rFonts w:eastAsia="MS Mincho"/>
          <w:b/>
          <w:sz w:val="24"/>
          <w:szCs w:val="24"/>
          <w:lang w:val="en-US" w:eastAsia="en-US"/>
        </w:rPr>
        <w:t>Integrating</w:t>
      </w:r>
      <w:r w:rsidR="00302B8B">
        <w:rPr>
          <w:rFonts w:eastAsia="MS Mincho"/>
          <w:b/>
          <w:sz w:val="24"/>
          <w:szCs w:val="24"/>
          <w:lang w:val="en-US" w:eastAsia="en-US"/>
        </w:rPr>
        <w:t xml:space="preserve">, </w:t>
      </w:r>
      <w:r w:rsidR="00C7692A">
        <w:rPr>
          <w:rFonts w:eastAsia="MS Mincho"/>
          <w:b/>
          <w:sz w:val="24"/>
          <w:szCs w:val="24"/>
          <w:lang w:val="en-US" w:eastAsia="en-US"/>
        </w:rPr>
        <w:t>B</w:t>
      </w:r>
      <w:r w:rsidR="00302B8B">
        <w:rPr>
          <w:rFonts w:eastAsia="MS Mincho"/>
          <w:b/>
          <w:sz w:val="24"/>
          <w:szCs w:val="24"/>
          <w:lang w:val="en-US" w:eastAsia="en-US"/>
        </w:rPr>
        <w:t>rokering</w:t>
      </w:r>
      <w:r w:rsidR="00883782">
        <w:rPr>
          <w:rFonts w:eastAsia="MS Mincho"/>
          <w:b/>
          <w:sz w:val="24"/>
          <w:szCs w:val="24"/>
          <w:lang w:val="en-US" w:eastAsia="en-US"/>
        </w:rPr>
        <w:t xml:space="preserve"> and </w:t>
      </w:r>
      <w:r w:rsidR="0082471C">
        <w:rPr>
          <w:rFonts w:eastAsia="MS Mincho"/>
          <w:b/>
          <w:sz w:val="24"/>
          <w:szCs w:val="24"/>
          <w:lang w:val="en-US" w:eastAsia="en-US"/>
        </w:rPr>
        <w:t>Promot</w:t>
      </w:r>
      <w:r w:rsidR="00B87F26">
        <w:rPr>
          <w:rFonts w:eastAsia="MS Mincho"/>
          <w:b/>
          <w:sz w:val="24"/>
          <w:szCs w:val="24"/>
          <w:lang w:val="en-US" w:eastAsia="en-US"/>
        </w:rPr>
        <w:t>ing</w:t>
      </w:r>
      <w:r w:rsidR="0082471C">
        <w:rPr>
          <w:rFonts w:eastAsia="MS Mincho"/>
          <w:b/>
          <w:sz w:val="24"/>
          <w:szCs w:val="24"/>
          <w:lang w:val="en-US" w:eastAsia="en-US"/>
        </w:rPr>
        <w:t xml:space="preserve"> </w:t>
      </w:r>
      <w:r w:rsidR="002929A7" w:rsidRPr="00894A69">
        <w:rPr>
          <w:rFonts w:eastAsia="MS Mincho"/>
          <w:b/>
          <w:sz w:val="24"/>
          <w:szCs w:val="24"/>
          <w:lang w:val="en-US" w:eastAsia="en-US"/>
        </w:rPr>
        <w:t>Earth Observations</w:t>
      </w:r>
    </w:p>
    <w:p w14:paraId="23EEB3DF" w14:textId="745B0DE9" w:rsidR="00FA1ECB" w:rsidRDefault="004061CC" w:rsidP="00F35ADE">
      <w:pPr>
        <w:spacing w:after="240"/>
        <w:ind w:left="720"/>
        <w:jc w:val="left"/>
        <w:rPr>
          <w:rFonts w:eastAsia="MS Mincho"/>
          <w:sz w:val="24"/>
          <w:szCs w:val="24"/>
          <w:lang w:val="en-US" w:eastAsia="en-US"/>
        </w:rPr>
      </w:pPr>
      <w:r w:rsidRPr="00894A69">
        <w:rPr>
          <w:sz w:val="24"/>
          <w:lang w:eastAsia="en-US"/>
        </w:rPr>
        <w:t>Buil</w:t>
      </w:r>
      <w:r w:rsidRPr="00A34BC5">
        <w:rPr>
          <w:rFonts w:eastAsia="MS Mincho"/>
          <w:sz w:val="24"/>
          <w:szCs w:val="24"/>
          <w:lang w:val="en-US" w:eastAsia="en-US"/>
        </w:rPr>
        <w:t>d</w:t>
      </w:r>
      <w:r w:rsidRPr="00FA1ECB">
        <w:rPr>
          <w:rFonts w:eastAsia="MS Mincho"/>
          <w:sz w:val="24"/>
          <w:szCs w:val="24"/>
          <w:lang w:val="en-US" w:eastAsia="en-US"/>
        </w:rPr>
        <w:t xml:space="preserve"> a </w:t>
      </w:r>
      <w:r w:rsidRPr="00A34BC5">
        <w:rPr>
          <w:rFonts w:eastAsia="MS Mincho"/>
          <w:sz w:val="24"/>
          <w:szCs w:val="24"/>
          <w:lang w:val="en-US" w:eastAsia="en-US"/>
        </w:rPr>
        <w:t>global</w:t>
      </w:r>
      <w:r w:rsidR="00D22747" w:rsidRPr="00A34BC5">
        <w:rPr>
          <w:rFonts w:eastAsia="MS Mincho"/>
          <w:sz w:val="24"/>
          <w:szCs w:val="24"/>
          <w:lang w:val="en-US" w:eastAsia="en-US"/>
        </w:rPr>
        <w:t xml:space="preserve"> GEOCRI</w:t>
      </w:r>
      <w:r w:rsidR="007A7ADC" w:rsidRPr="00A34BC5">
        <w:rPr>
          <w:rFonts w:eastAsia="MS Mincho"/>
          <w:sz w:val="24"/>
          <w:szCs w:val="24"/>
          <w:lang w:val="en-US" w:eastAsia="en-US"/>
        </w:rPr>
        <w:t xml:space="preserve"> </w:t>
      </w:r>
      <w:r w:rsidR="009B2B68" w:rsidRPr="00A34BC5">
        <w:rPr>
          <w:rFonts w:eastAsia="MS Mincho"/>
          <w:sz w:val="24"/>
          <w:szCs w:val="24"/>
          <w:lang w:val="en-US" w:eastAsia="en-US"/>
        </w:rPr>
        <w:t>platform</w:t>
      </w:r>
      <w:r w:rsidR="009B2B68" w:rsidRPr="00FA1ECB">
        <w:rPr>
          <w:rFonts w:eastAsia="MS Mincho"/>
          <w:sz w:val="24"/>
          <w:szCs w:val="24"/>
          <w:lang w:val="en-US" w:eastAsia="en-US"/>
        </w:rPr>
        <w:t xml:space="preserve"> </w:t>
      </w:r>
      <w:r w:rsidRPr="00FA1ECB">
        <w:rPr>
          <w:rFonts w:eastAsia="MS Mincho"/>
          <w:sz w:val="24"/>
          <w:szCs w:val="24"/>
          <w:lang w:val="en-US" w:eastAsia="en-US"/>
        </w:rPr>
        <w:t xml:space="preserve">to </w:t>
      </w:r>
      <w:r w:rsidR="006A71D3" w:rsidRPr="00FA1ECB">
        <w:rPr>
          <w:rFonts w:eastAsia="MS Mincho"/>
          <w:sz w:val="24"/>
          <w:szCs w:val="24"/>
          <w:lang w:val="en-US" w:eastAsia="en-US"/>
        </w:rPr>
        <w:t xml:space="preserve">access, </w:t>
      </w:r>
      <w:r w:rsidRPr="00FA1ECB">
        <w:rPr>
          <w:rFonts w:eastAsia="MS Mincho"/>
          <w:sz w:val="24"/>
          <w:szCs w:val="24"/>
          <w:lang w:val="en-US" w:eastAsia="en-US"/>
        </w:rPr>
        <w:t>archive</w:t>
      </w:r>
      <w:r w:rsidR="00FF2817" w:rsidRPr="00FA1ECB">
        <w:rPr>
          <w:rFonts w:eastAsia="MS Mincho"/>
          <w:sz w:val="24"/>
          <w:szCs w:val="24"/>
          <w:lang w:val="en-US" w:eastAsia="en-US"/>
        </w:rPr>
        <w:t xml:space="preserve"> and</w:t>
      </w:r>
      <w:r w:rsidRPr="00FA1ECB">
        <w:rPr>
          <w:rFonts w:eastAsia="MS Mincho"/>
          <w:sz w:val="24"/>
          <w:szCs w:val="24"/>
          <w:lang w:val="en-US" w:eastAsia="en-US"/>
        </w:rPr>
        <w:t xml:space="preserve"> manage</w:t>
      </w:r>
      <w:r w:rsidR="00FF2817" w:rsidRPr="00FA1ECB">
        <w:rPr>
          <w:rFonts w:eastAsia="MS Mincho"/>
          <w:sz w:val="24"/>
          <w:szCs w:val="24"/>
          <w:lang w:val="en-US" w:eastAsia="en-US"/>
        </w:rPr>
        <w:t xml:space="preserve"> </w:t>
      </w:r>
      <w:r w:rsidRPr="00FA1ECB">
        <w:rPr>
          <w:rFonts w:eastAsia="MS Mincho"/>
          <w:sz w:val="24"/>
          <w:szCs w:val="24"/>
          <w:lang w:val="en-US" w:eastAsia="en-US"/>
        </w:rPr>
        <w:t xml:space="preserve">earth </w:t>
      </w:r>
      <w:r w:rsidR="007A3194" w:rsidRPr="00FA1ECB">
        <w:rPr>
          <w:rFonts w:eastAsia="MS Mincho"/>
          <w:sz w:val="24"/>
          <w:szCs w:val="24"/>
          <w:lang w:val="en-US" w:eastAsia="en-US"/>
        </w:rPr>
        <w:t xml:space="preserve">observation </w:t>
      </w:r>
      <w:r w:rsidRPr="00FA1ECB">
        <w:rPr>
          <w:rFonts w:eastAsia="MS Mincho"/>
          <w:sz w:val="24"/>
          <w:szCs w:val="24"/>
          <w:lang w:val="en-US" w:eastAsia="en-US"/>
        </w:rPr>
        <w:t>data</w:t>
      </w:r>
      <w:r w:rsidR="00B80156" w:rsidRPr="00FA1ECB">
        <w:rPr>
          <w:rFonts w:eastAsia="MS Mincho"/>
          <w:sz w:val="24"/>
          <w:szCs w:val="24"/>
          <w:lang w:val="en-US" w:eastAsia="en-US"/>
        </w:rPr>
        <w:t xml:space="preserve">, both remote sensing and </w:t>
      </w:r>
      <w:r w:rsidR="00B80156" w:rsidRPr="00894A69">
        <w:rPr>
          <w:rFonts w:eastAsia="MS Mincho"/>
          <w:i/>
          <w:sz w:val="24"/>
          <w:szCs w:val="24"/>
          <w:lang w:val="en-US" w:eastAsia="en-US"/>
        </w:rPr>
        <w:t>in-situ</w:t>
      </w:r>
      <w:r w:rsidR="00B80156" w:rsidRPr="00FA1ECB">
        <w:rPr>
          <w:rFonts w:eastAsia="MS Mincho"/>
          <w:sz w:val="24"/>
          <w:szCs w:val="24"/>
          <w:lang w:val="en-US" w:eastAsia="en-US"/>
        </w:rPr>
        <w:t xml:space="preserve">, and </w:t>
      </w:r>
      <w:r w:rsidR="007216C4">
        <w:rPr>
          <w:rFonts w:eastAsia="MS Mincho"/>
          <w:sz w:val="24"/>
          <w:szCs w:val="24"/>
          <w:lang w:val="en-US" w:eastAsia="en-US"/>
        </w:rPr>
        <w:t xml:space="preserve">the </w:t>
      </w:r>
      <w:r w:rsidR="00B80156" w:rsidRPr="00FA1ECB">
        <w:rPr>
          <w:rFonts w:eastAsia="MS Mincho"/>
          <w:sz w:val="24"/>
          <w:szCs w:val="24"/>
          <w:lang w:val="en-US" w:eastAsia="en-US"/>
        </w:rPr>
        <w:t>derived products</w:t>
      </w:r>
      <w:r w:rsidR="007216C4">
        <w:rPr>
          <w:rFonts w:eastAsia="MS Mincho"/>
          <w:sz w:val="24"/>
          <w:szCs w:val="24"/>
          <w:lang w:val="en-US" w:eastAsia="en-US"/>
        </w:rPr>
        <w:t xml:space="preserve"> </w:t>
      </w:r>
      <w:r w:rsidRPr="00FA1ECB">
        <w:rPr>
          <w:rFonts w:eastAsia="MS Mincho"/>
          <w:sz w:val="24"/>
          <w:szCs w:val="24"/>
          <w:lang w:val="en-US" w:eastAsia="en-US"/>
        </w:rPr>
        <w:t>across environmental, ecological human, social and economy domains for monitoring the global cold regions</w:t>
      </w:r>
      <w:r w:rsidR="007216C4">
        <w:rPr>
          <w:rFonts w:eastAsia="MS Mincho"/>
          <w:sz w:val="24"/>
          <w:szCs w:val="24"/>
          <w:lang w:val="en-US" w:eastAsia="en-US"/>
        </w:rPr>
        <w:t>. This will be achieved through</w:t>
      </w:r>
      <w:r w:rsidRPr="00FA1ECB">
        <w:rPr>
          <w:rFonts w:eastAsia="MS Mincho"/>
          <w:sz w:val="24"/>
          <w:szCs w:val="24"/>
          <w:lang w:val="en-US" w:eastAsia="en-US"/>
        </w:rPr>
        <w:t xml:space="preserve"> </w:t>
      </w:r>
      <w:r w:rsidR="00A42C0D" w:rsidRPr="00FA1ECB">
        <w:rPr>
          <w:rFonts w:eastAsia="MS Mincho"/>
          <w:sz w:val="24"/>
          <w:szCs w:val="24"/>
          <w:lang w:val="en-US" w:eastAsia="en-US"/>
        </w:rPr>
        <w:t xml:space="preserve">brokering </w:t>
      </w:r>
      <w:r w:rsidR="007216C4">
        <w:rPr>
          <w:rFonts w:eastAsia="MS Mincho"/>
          <w:sz w:val="24"/>
          <w:szCs w:val="24"/>
          <w:lang w:val="en-US" w:eastAsia="en-US"/>
        </w:rPr>
        <w:t xml:space="preserve">efforts </w:t>
      </w:r>
      <w:r w:rsidRPr="00FA1ECB">
        <w:rPr>
          <w:rFonts w:eastAsia="MS Mincho"/>
          <w:sz w:val="24"/>
          <w:szCs w:val="24"/>
          <w:lang w:val="en-US" w:eastAsia="en-US"/>
        </w:rPr>
        <w:t xml:space="preserve">with existing </w:t>
      </w:r>
      <w:r w:rsidR="00336C34" w:rsidRPr="00FA1ECB">
        <w:rPr>
          <w:rFonts w:eastAsia="MS Mincho"/>
          <w:sz w:val="24"/>
          <w:szCs w:val="24"/>
          <w:lang w:val="en-US" w:eastAsia="en-US"/>
        </w:rPr>
        <w:t>system</w:t>
      </w:r>
      <w:r w:rsidR="0098456B" w:rsidRPr="00FA1ECB">
        <w:rPr>
          <w:rFonts w:eastAsia="MS Mincho"/>
          <w:sz w:val="24"/>
          <w:szCs w:val="24"/>
          <w:lang w:val="en-US" w:eastAsia="en-US"/>
        </w:rPr>
        <w:t>s</w:t>
      </w:r>
      <w:r w:rsidR="00336C34" w:rsidRPr="00FA1ECB">
        <w:rPr>
          <w:rFonts w:eastAsia="MS Mincho"/>
          <w:sz w:val="24"/>
          <w:szCs w:val="24"/>
          <w:lang w:val="en-US" w:eastAsia="en-US"/>
        </w:rPr>
        <w:t xml:space="preserve"> and </w:t>
      </w:r>
      <w:r w:rsidRPr="00FA1ECB">
        <w:rPr>
          <w:rFonts w:eastAsia="MS Mincho"/>
          <w:sz w:val="24"/>
          <w:szCs w:val="24"/>
          <w:lang w:val="en-US" w:eastAsia="en-US"/>
        </w:rPr>
        <w:t>initiatives</w:t>
      </w:r>
      <w:r w:rsidR="007216C4">
        <w:rPr>
          <w:rFonts w:eastAsia="MS Mincho"/>
          <w:sz w:val="24"/>
          <w:szCs w:val="24"/>
          <w:lang w:val="en-US" w:eastAsia="en-US"/>
        </w:rPr>
        <w:t xml:space="preserve"> in support</w:t>
      </w:r>
      <w:r w:rsidRPr="00FA1ECB">
        <w:rPr>
          <w:rFonts w:eastAsia="MS Mincho"/>
          <w:sz w:val="24"/>
          <w:szCs w:val="24"/>
          <w:lang w:val="en-US" w:eastAsia="en-US"/>
        </w:rPr>
        <w:t xml:space="preserve"> of fully-integrated and sustained observing systems for the Arctic, Antarctic</w:t>
      </w:r>
      <w:r w:rsidR="00A34BC5" w:rsidRPr="00FA1ECB">
        <w:rPr>
          <w:rFonts w:eastAsia="MS Mincho"/>
          <w:sz w:val="24"/>
          <w:szCs w:val="24"/>
          <w:lang w:val="en-US" w:eastAsia="en-US"/>
        </w:rPr>
        <w:t>,</w:t>
      </w:r>
      <w:r w:rsidR="00FF2817" w:rsidRPr="00FA1ECB">
        <w:rPr>
          <w:rFonts w:eastAsia="MS Mincho"/>
          <w:sz w:val="24"/>
          <w:szCs w:val="24"/>
          <w:lang w:eastAsia="en-US"/>
        </w:rPr>
        <w:t xml:space="preserve"> high-latitude oceans, Himalaya-Third Pole and Mountain cold </w:t>
      </w:r>
      <w:r w:rsidRPr="00FA1ECB">
        <w:rPr>
          <w:rFonts w:eastAsia="MS Mincho"/>
          <w:sz w:val="24"/>
          <w:szCs w:val="24"/>
          <w:lang w:val="en-US" w:eastAsia="en-US"/>
        </w:rPr>
        <w:t>regions at appropriate national, regional and global scales</w:t>
      </w:r>
      <w:r w:rsidR="00D82229">
        <w:rPr>
          <w:rFonts w:eastAsia="MS Mincho"/>
          <w:sz w:val="24"/>
          <w:szCs w:val="24"/>
          <w:lang w:val="en-US" w:eastAsia="en-US"/>
        </w:rPr>
        <w:t>.</w:t>
      </w:r>
    </w:p>
    <w:p w14:paraId="0D7C74D9" w14:textId="5BCB3202" w:rsidR="001772B2" w:rsidRPr="00755A33" w:rsidRDefault="00F63924" w:rsidP="00017C7D">
      <w:pPr>
        <w:pStyle w:val="a3"/>
        <w:numPr>
          <w:ilvl w:val="0"/>
          <w:numId w:val="23"/>
        </w:numPr>
        <w:spacing w:after="240"/>
        <w:jc w:val="left"/>
        <w:rPr>
          <w:rFonts w:eastAsia="MS Mincho"/>
          <w:b/>
          <w:sz w:val="24"/>
          <w:szCs w:val="24"/>
          <w:lang w:val="en-US" w:eastAsia="en-US"/>
        </w:rPr>
      </w:pPr>
      <w:r>
        <w:rPr>
          <w:rFonts w:eastAsia="MS Mincho"/>
          <w:b/>
          <w:sz w:val="24"/>
          <w:szCs w:val="24"/>
          <w:lang w:val="en-US" w:eastAsia="en-US"/>
        </w:rPr>
        <w:t xml:space="preserve">Advocating and Practicing </w:t>
      </w:r>
      <w:r w:rsidR="002929A7" w:rsidRPr="00894A69">
        <w:rPr>
          <w:rFonts w:eastAsia="MS Mincho"/>
          <w:b/>
          <w:sz w:val="24"/>
          <w:szCs w:val="24"/>
          <w:lang w:val="en-US" w:eastAsia="en-US"/>
        </w:rPr>
        <w:t>Data Sharin</w:t>
      </w:r>
      <w:r w:rsidR="009C3ABD" w:rsidRPr="00302B8B">
        <w:rPr>
          <w:rFonts w:eastAsia="MS Mincho"/>
          <w:b/>
          <w:sz w:val="24"/>
          <w:szCs w:val="24"/>
          <w:lang w:val="en-US" w:eastAsia="en-US"/>
        </w:rPr>
        <w:t>g</w:t>
      </w:r>
    </w:p>
    <w:p w14:paraId="2642D88B" w14:textId="7FDEA753" w:rsidR="002C0A68" w:rsidRPr="001C1334" w:rsidRDefault="00BE022C" w:rsidP="00F35ADE">
      <w:pPr>
        <w:spacing w:after="240"/>
        <w:ind w:left="720"/>
        <w:jc w:val="left"/>
        <w:rPr>
          <w:rFonts w:eastAsia="MS Mincho"/>
          <w:sz w:val="24"/>
          <w:szCs w:val="24"/>
          <w:lang w:val="en-US" w:eastAsia="en-US"/>
        </w:rPr>
      </w:pPr>
      <w:r>
        <w:rPr>
          <w:rFonts w:eastAsia="MS Mincho"/>
          <w:sz w:val="24"/>
          <w:szCs w:val="24"/>
          <w:lang w:val="en-US" w:eastAsia="en-US"/>
        </w:rPr>
        <w:lastRenderedPageBreak/>
        <w:t>Facilitate provision of</w:t>
      </w:r>
      <w:r w:rsidR="004061CC" w:rsidRPr="001C1334">
        <w:rPr>
          <w:rFonts w:eastAsia="MS Mincho"/>
          <w:sz w:val="24"/>
          <w:szCs w:val="24"/>
          <w:lang w:val="en-US" w:eastAsia="en-US"/>
        </w:rPr>
        <w:t xml:space="preserve"> sustained observations and information </w:t>
      </w:r>
      <w:r w:rsidR="004061CC" w:rsidRPr="00894A69">
        <w:rPr>
          <w:rFonts w:eastAsia="MS Mincho"/>
          <w:sz w:val="24"/>
          <w:szCs w:val="24"/>
          <w:lang w:val="en-US" w:eastAsia="en-US"/>
        </w:rPr>
        <w:t>exchange mechanism</w:t>
      </w:r>
      <w:r w:rsidR="004061CC" w:rsidRPr="001C1334">
        <w:rPr>
          <w:rFonts w:eastAsia="MS Mincho"/>
          <w:sz w:val="24"/>
          <w:szCs w:val="24"/>
          <w:lang w:val="en-US" w:eastAsia="en-US"/>
        </w:rPr>
        <w:t>, advocate and broad</w:t>
      </w:r>
      <w:r w:rsidR="00C330F1">
        <w:rPr>
          <w:rFonts w:eastAsia="MS Mincho"/>
          <w:sz w:val="24"/>
          <w:szCs w:val="24"/>
          <w:lang w:val="en-US" w:eastAsia="en-US"/>
        </w:rPr>
        <w:t xml:space="preserve"> for</w:t>
      </w:r>
      <w:r w:rsidR="004061CC" w:rsidRPr="001C1334">
        <w:rPr>
          <w:rFonts w:eastAsia="MS Mincho"/>
          <w:sz w:val="24"/>
          <w:szCs w:val="24"/>
          <w:lang w:val="en-US" w:eastAsia="en-US"/>
        </w:rPr>
        <w:t xml:space="preserve"> open data policy, free access to the earth observations data</w:t>
      </w:r>
      <w:r w:rsidR="009B4B20" w:rsidRPr="001C1334">
        <w:rPr>
          <w:rFonts w:eastAsia="MS Mincho"/>
          <w:sz w:val="24"/>
          <w:szCs w:val="24"/>
          <w:lang w:val="en-US" w:eastAsia="en-US"/>
        </w:rPr>
        <w:t xml:space="preserve">, and </w:t>
      </w:r>
      <w:r w:rsidR="004061CC" w:rsidRPr="001C1334">
        <w:rPr>
          <w:rFonts w:eastAsia="MS Mincho"/>
          <w:sz w:val="24"/>
          <w:szCs w:val="24"/>
          <w:lang w:val="en-US" w:eastAsia="en-US"/>
        </w:rPr>
        <w:t>enhance the interoperability</w:t>
      </w:r>
      <w:r w:rsidR="00174DA7">
        <w:rPr>
          <w:rFonts w:eastAsia="MS Mincho"/>
          <w:sz w:val="24"/>
          <w:szCs w:val="24"/>
          <w:lang w:val="en-US" w:eastAsia="en-US"/>
        </w:rPr>
        <w:t xml:space="preserve"> </w:t>
      </w:r>
      <w:r w:rsidR="004061CC" w:rsidRPr="001C1334">
        <w:rPr>
          <w:rFonts w:eastAsia="MS Mincho"/>
          <w:sz w:val="24"/>
          <w:szCs w:val="24"/>
          <w:lang w:val="en-US" w:eastAsia="en-US"/>
        </w:rPr>
        <w:t xml:space="preserve">between the existing and emerging </w:t>
      </w:r>
      <w:r w:rsidR="009B7971">
        <w:rPr>
          <w:rFonts w:eastAsia="MS Mincho"/>
          <w:sz w:val="24"/>
          <w:szCs w:val="24"/>
          <w:lang w:val="en-US" w:eastAsia="en-US"/>
        </w:rPr>
        <w:t>data management systems</w:t>
      </w:r>
      <w:r w:rsidR="004061CC" w:rsidRPr="001C1334">
        <w:rPr>
          <w:rFonts w:eastAsia="MS Mincho"/>
          <w:sz w:val="24"/>
          <w:szCs w:val="24"/>
          <w:lang w:val="en-US" w:eastAsia="en-US"/>
        </w:rPr>
        <w:t>.</w:t>
      </w:r>
      <w:r w:rsidR="002C0A68" w:rsidRPr="001C1334">
        <w:rPr>
          <w:rFonts w:eastAsia="MS Mincho"/>
          <w:sz w:val="24"/>
          <w:szCs w:val="24"/>
          <w:lang w:val="en-US" w:eastAsia="en-US"/>
        </w:rPr>
        <w:t xml:space="preserve"> </w:t>
      </w:r>
      <w:r w:rsidR="00D17301">
        <w:rPr>
          <w:rFonts w:eastAsia="MS Mincho"/>
          <w:sz w:val="24"/>
          <w:szCs w:val="24"/>
          <w:lang w:val="en-US" w:eastAsia="en-US"/>
        </w:rPr>
        <w:t xml:space="preserve">Link existing and emerging data </w:t>
      </w:r>
      <w:r w:rsidR="00D17301" w:rsidRPr="00846616">
        <w:rPr>
          <w:sz w:val="24"/>
          <w:lang w:eastAsia="en-US"/>
        </w:rPr>
        <w:t>management</w:t>
      </w:r>
      <w:r w:rsidR="002049AB" w:rsidRPr="002049AB">
        <w:rPr>
          <w:rFonts w:eastAsia="MS Mincho"/>
          <w:sz w:val="24"/>
          <w:szCs w:val="24"/>
          <w:lang w:val="en-US" w:eastAsia="en-US"/>
        </w:rPr>
        <w:t xml:space="preserve"> </w:t>
      </w:r>
      <w:r w:rsidR="002049AB">
        <w:rPr>
          <w:rFonts w:eastAsia="MS Mincho"/>
          <w:sz w:val="24"/>
          <w:szCs w:val="24"/>
          <w:lang w:val="en-US" w:eastAsia="en-US"/>
        </w:rPr>
        <w:t xml:space="preserve">and monitoring systems </w:t>
      </w:r>
      <w:r w:rsidR="002C0A68" w:rsidRPr="001C1334">
        <w:rPr>
          <w:rFonts w:eastAsia="MS Mincho"/>
          <w:sz w:val="24"/>
          <w:szCs w:val="24"/>
          <w:lang w:val="en-US" w:eastAsia="en-US"/>
        </w:rPr>
        <w:t xml:space="preserve">with GEOSS, </w:t>
      </w:r>
      <w:r w:rsidR="00B21FE6">
        <w:rPr>
          <w:rFonts w:eastAsia="MS Mincho"/>
          <w:sz w:val="24"/>
          <w:szCs w:val="24"/>
          <w:lang w:val="en-US" w:eastAsia="en-US"/>
        </w:rPr>
        <w:t>thus</w:t>
      </w:r>
      <w:r w:rsidR="00B21FE6" w:rsidRPr="001C1334">
        <w:rPr>
          <w:rFonts w:eastAsia="MS Mincho"/>
          <w:sz w:val="24"/>
          <w:szCs w:val="24"/>
          <w:lang w:val="en-US" w:eastAsia="en-US"/>
        </w:rPr>
        <w:t xml:space="preserve"> </w:t>
      </w:r>
      <w:r w:rsidR="002C0A68" w:rsidRPr="001C1334">
        <w:rPr>
          <w:rFonts w:eastAsia="MS Mincho"/>
          <w:sz w:val="24"/>
          <w:szCs w:val="24"/>
          <w:lang w:val="en-US" w:eastAsia="en-US"/>
        </w:rPr>
        <w:t>leveraging the GCI capabilities. In doing that, the GEO Data sharing and Data Management Principles will be applied by those systems.</w:t>
      </w:r>
    </w:p>
    <w:p w14:paraId="6D837635" w14:textId="3C9A58B8" w:rsidR="00817C4C" w:rsidRPr="00894A69" w:rsidRDefault="00CE7681" w:rsidP="00017C7D">
      <w:pPr>
        <w:pStyle w:val="a3"/>
        <w:numPr>
          <w:ilvl w:val="0"/>
          <w:numId w:val="23"/>
        </w:numPr>
        <w:spacing w:after="240"/>
        <w:jc w:val="left"/>
        <w:rPr>
          <w:rFonts w:eastAsia="MS Mincho"/>
          <w:b/>
          <w:sz w:val="24"/>
          <w:szCs w:val="24"/>
          <w:lang w:val="en-US" w:eastAsia="en-US"/>
        </w:rPr>
      </w:pPr>
      <w:r>
        <w:rPr>
          <w:rFonts w:eastAsia="MS Mincho"/>
          <w:b/>
          <w:sz w:val="24"/>
          <w:szCs w:val="24"/>
          <w:lang w:val="en-US" w:eastAsia="en-US"/>
        </w:rPr>
        <w:t xml:space="preserve">Building </w:t>
      </w:r>
      <w:r w:rsidR="002929A7" w:rsidRPr="00894A69">
        <w:rPr>
          <w:rFonts w:eastAsia="MS Mincho"/>
          <w:b/>
          <w:sz w:val="24"/>
          <w:szCs w:val="24"/>
          <w:lang w:val="en-US" w:eastAsia="en-US"/>
        </w:rPr>
        <w:t>Community Portal</w:t>
      </w:r>
      <w:r w:rsidR="00E44B3A">
        <w:rPr>
          <w:rFonts w:eastAsia="MS Mincho"/>
          <w:b/>
          <w:sz w:val="24"/>
          <w:szCs w:val="24"/>
          <w:lang w:val="en-US" w:eastAsia="en-US"/>
        </w:rPr>
        <w:t xml:space="preserve"> and </w:t>
      </w:r>
      <w:r w:rsidR="006E15A4">
        <w:rPr>
          <w:rFonts w:eastAsia="MS Mincho"/>
          <w:b/>
          <w:sz w:val="24"/>
          <w:szCs w:val="24"/>
          <w:lang w:val="en-US" w:eastAsia="en-US"/>
        </w:rPr>
        <w:t>Service</w:t>
      </w:r>
      <w:r w:rsidR="00CA7EC2">
        <w:rPr>
          <w:rFonts w:eastAsia="MS Mincho"/>
          <w:b/>
          <w:sz w:val="24"/>
          <w:szCs w:val="24"/>
          <w:lang w:val="en-US" w:eastAsia="en-US"/>
        </w:rPr>
        <w:t>s</w:t>
      </w:r>
    </w:p>
    <w:p w14:paraId="13C08CE8" w14:textId="2EF0B761" w:rsidR="004061CC" w:rsidRPr="00723956" w:rsidRDefault="004061CC" w:rsidP="00F35ADE">
      <w:pPr>
        <w:spacing w:after="240"/>
        <w:ind w:left="720"/>
        <w:jc w:val="left"/>
        <w:rPr>
          <w:rFonts w:eastAsia="MS Mincho"/>
          <w:sz w:val="24"/>
          <w:szCs w:val="24"/>
          <w:lang w:val="en-US" w:eastAsia="en-US"/>
        </w:rPr>
      </w:pPr>
      <w:r w:rsidRPr="00723956">
        <w:rPr>
          <w:rFonts w:eastAsia="MS Mincho"/>
          <w:sz w:val="24"/>
          <w:szCs w:val="24"/>
          <w:lang w:val="en-US" w:eastAsia="en-US"/>
        </w:rPr>
        <w:t>Establish</w:t>
      </w:r>
      <w:r w:rsidR="00CC14E7" w:rsidRPr="00CC14E7">
        <w:rPr>
          <w:rFonts w:eastAsia="MS Mincho"/>
          <w:sz w:val="24"/>
          <w:szCs w:val="24"/>
          <w:lang w:val="en-US" w:eastAsia="en-US"/>
        </w:rPr>
        <w:t xml:space="preserve"> </w:t>
      </w:r>
      <w:r w:rsidR="00CC14E7" w:rsidRPr="00723956">
        <w:rPr>
          <w:rFonts w:eastAsia="MS Mincho"/>
          <w:sz w:val="24"/>
          <w:szCs w:val="24"/>
          <w:lang w:val="en-US" w:eastAsia="en-US"/>
        </w:rPr>
        <w:t xml:space="preserve">the </w:t>
      </w:r>
      <w:r w:rsidR="00CC14E7" w:rsidRPr="00894A69">
        <w:rPr>
          <w:rFonts w:eastAsia="MS Mincho"/>
          <w:sz w:val="24"/>
          <w:szCs w:val="24"/>
          <w:lang w:val="en-US" w:eastAsia="en-US"/>
        </w:rPr>
        <w:t>GEO Cold Regions Community Portal</w:t>
      </w:r>
      <w:r w:rsidR="00CC14E7">
        <w:rPr>
          <w:rFonts w:eastAsia="MS Mincho"/>
          <w:sz w:val="24"/>
          <w:szCs w:val="24"/>
          <w:lang w:val="en-US" w:eastAsia="en-US"/>
        </w:rPr>
        <w:t>,</w:t>
      </w:r>
      <w:r w:rsidRPr="00723956">
        <w:rPr>
          <w:rFonts w:eastAsia="MS Mincho"/>
          <w:sz w:val="24"/>
          <w:szCs w:val="24"/>
          <w:lang w:val="en-US" w:eastAsia="en-US"/>
        </w:rPr>
        <w:t xml:space="preserve"> a </w:t>
      </w:r>
      <w:r w:rsidRPr="00894A69">
        <w:rPr>
          <w:rFonts w:eastAsia="MS Mincho"/>
          <w:sz w:val="24"/>
          <w:szCs w:val="24"/>
          <w:lang w:val="en-US" w:eastAsia="en-US"/>
        </w:rPr>
        <w:t>framework</w:t>
      </w:r>
      <w:r w:rsidRPr="00723956">
        <w:rPr>
          <w:rFonts w:eastAsia="MS Mincho"/>
          <w:sz w:val="24"/>
          <w:szCs w:val="24"/>
          <w:lang w:val="en-US" w:eastAsia="en-US"/>
        </w:rPr>
        <w:t xml:space="preserve"> for the development of information and </w:t>
      </w:r>
      <w:r w:rsidR="006B5E7C">
        <w:rPr>
          <w:rFonts w:eastAsia="MS Mincho"/>
          <w:sz w:val="24"/>
          <w:szCs w:val="24"/>
          <w:lang w:val="en-US" w:eastAsia="en-US"/>
        </w:rPr>
        <w:t xml:space="preserve">required </w:t>
      </w:r>
      <w:r w:rsidR="00EE255E">
        <w:rPr>
          <w:rFonts w:eastAsia="MS Mincho"/>
          <w:sz w:val="24"/>
          <w:szCs w:val="24"/>
          <w:lang w:val="en-US" w:eastAsia="en-US"/>
        </w:rPr>
        <w:t>services</w:t>
      </w:r>
      <w:r w:rsidR="009F74D7">
        <w:rPr>
          <w:rFonts w:eastAsia="MS Mincho"/>
          <w:sz w:val="24"/>
          <w:szCs w:val="24"/>
          <w:lang w:val="en-US" w:eastAsia="en-US"/>
        </w:rPr>
        <w:t xml:space="preserve">, and </w:t>
      </w:r>
      <w:r w:rsidR="00EC5A4C">
        <w:rPr>
          <w:rFonts w:eastAsia="MS Mincho"/>
          <w:sz w:val="24"/>
          <w:szCs w:val="24"/>
          <w:lang w:val="en-US" w:eastAsia="en-US"/>
        </w:rPr>
        <w:t xml:space="preserve">for </w:t>
      </w:r>
      <w:r w:rsidR="00F45E8E">
        <w:rPr>
          <w:rFonts w:eastAsia="MS Mincho"/>
          <w:sz w:val="24"/>
          <w:szCs w:val="24"/>
          <w:lang w:val="en-US" w:eastAsia="en-US"/>
        </w:rPr>
        <w:t xml:space="preserve">the </w:t>
      </w:r>
      <w:r w:rsidR="009F74D7" w:rsidRPr="00EC5A4C">
        <w:rPr>
          <w:rFonts w:eastAsia="MS Mincho"/>
          <w:sz w:val="24"/>
          <w:szCs w:val="24"/>
          <w:lang w:val="en-US" w:eastAsia="en-US"/>
        </w:rPr>
        <w:t>service</w:t>
      </w:r>
      <w:r w:rsidR="00EC5A4C">
        <w:rPr>
          <w:rFonts w:eastAsia="MS Mincho"/>
          <w:sz w:val="24"/>
          <w:szCs w:val="24"/>
          <w:lang w:val="en-US" w:eastAsia="en-US"/>
        </w:rPr>
        <w:t xml:space="preserve"> </w:t>
      </w:r>
      <w:r w:rsidR="009F74D7" w:rsidRPr="00EC5A4C">
        <w:rPr>
          <w:rFonts w:eastAsia="MS Mincho"/>
          <w:sz w:val="24"/>
          <w:szCs w:val="24"/>
          <w:lang w:val="en-US" w:eastAsia="en-US"/>
        </w:rPr>
        <w:t>practices</w:t>
      </w:r>
      <w:r w:rsidR="00EE255E">
        <w:rPr>
          <w:rFonts w:eastAsia="MS Mincho"/>
          <w:sz w:val="24"/>
          <w:szCs w:val="24"/>
          <w:lang w:val="en-US" w:eastAsia="en-US"/>
        </w:rPr>
        <w:t xml:space="preserve">. </w:t>
      </w:r>
      <w:r w:rsidR="00CC14E7">
        <w:rPr>
          <w:rFonts w:eastAsia="MS Mincho"/>
          <w:sz w:val="24"/>
          <w:szCs w:val="24"/>
          <w:lang w:val="en-US" w:eastAsia="en-US"/>
        </w:rPr>
        <w:t>This is</w:t>
      </w:r>
      <w:r w:rsidRPr="00723956">
        <w:rPr>
          <w:rFonts w:eastAsia="MS Mincho"/>
          <w:sz w:val="24"/>
          <w:szCs w:val="24"/>
          <w:lang w:val="en-US" w:eastAsia="en-US"/>
        </w:rPr>
        <w:t xml:space="preserve"> underpin the GEOSS implementation by expanding the outreach of, and maximizing synergies among, thematically wide GEO activities and thematically deep participant activities, thereby exploiting their complementary roles.</w:t>
      </w:r>
    </w:p>
    <w:p w14:paraId="58989E66" w14:textId="14634BE7" w:rsidR="00D1252D" w:rsidRPr="00690837" w:rsidRDefault="00167781" w:rsidP="00017C7D">
      <w:pPr>
        <w:pStyle w:val="a3"/>
        <w:numPr>
          <w:ilvl w:val="0"/>
          <w:numId w:val="23"/>
        </w:numPr>
        <w:spacing w:after="240"/>
        <w:jc w:val="left"/>
        <w:rPr>
          <w:rFonts w:eastAsia="MS Mincho"/>
          <w:b/>
          <w:sz w:val="24"/>
          <w:szCs w:val="24"/>
          <w:lang w:val="en-US" w:eastAsia="en-US"/>
        </w:rPr>
      </w:pPr>
      <w:r w:rsidRPr="00167781">
        <w:rPr>
          <w:rFonts w:eastAsia="MS Mincho"/>
          <w:b/>
          <w:sz w:val="24"/>
          <w:szCs w:val="24"/>
          <w:lang w:val="en-US" w:eastAsia="en-US"/>
        </w:rPr>
        <w:t>Strengthen</w:t>
      </w:r>
      <w:r>
        <w:rPr>
          <w:rFonts w:eastAsia="MS Mincho"/>
          <w:b/>
          <w:sz w:val="24"/>
          <w:szCs w:val="24"/>
          <w:lang w:val="en-US" w:eastAsia="en-US"/>
        </w:rPr>
        <w:t>ing</w:t>
      </w:r>
      <w:r w:rsidRPr="00690837">
        <w:rPr>
          <w:rFonts w:eastAsia="MS Mincho"/>
          <w:b/>
          <w:sz w:val="24"/>
          <w:szCs w:val="24"/>
          <w:lang w:val="en-US" w:eastAsia="en-US"/>
        </w:rPr>
        <w:t xml:space="preserve"> </w:t>
      </w:r>
      <w:r>
        <w:rPr>
          <w:rFonts w:eastAsia="MS Mincho"/>
          <w:b/>
          <w:sz w:val="24"/>
          <w:szCs w:val="24"/>
          <w:lang w:val="en-US" w:eastAsia="en-US"/>
        </w:rPr>
        <w:t xml:space="preserve"> </w:t>
      </w:r>
      <w:r w:rsidR="00690837" w:rsidRPr="00690837">
        <w:rPr>
          <w:rFonts w:eastAsia="MS Mincho"/>
          <w:b/>
          <w:sz w:val="24"/>
          <w:szCs w:val="24"/>
          <w:lang w:val="en-US" w:eastAsia="en-US"/>
        </w:rPr>
        <w:t>Capacity building</w:t>
      </w:r>
      <w:r w:rsidR="008E047A">
        <w:rPr>
          <w:rFonts w:eastAsia="MS Mincho" w:hint="eastAsia"/>
          <w:b/>
          <w:sz w:val="24"/>
          <w:szCs w:val="24"/>
          <w:lang w:val="en-US" w:eastAsia="en-US"/>
        </w:rPr>
        <w:t xml:space="preserve"> and </w:t>
      </w:r>
      <w:r w:rsidR="00690837" w:rsidRPr="00690837">
        <w:rPr>
          <w:rFonts w:eastAsia="MS Mincho"/>
          <w:b/>
          <w:sz w:val="24"/>
          <w:szCs w:val="24"/>
          <w:lang w:val="en-US" w:eastAsia="en-US"/>
        </w:rPr>
        <w:t>Partnerships</w:t>
      </w:r>
    </w:p>
    <w:p w14:paraId="24B9670D" w14:textId="5AB2E983" w:rsidR="00817C4C" w:rsidRPr="00A32A54" w:rsidRDefault="004061CC" w:rsidP="00F35ADE">
      <w:pPr>
        <w:spacing w:after="240"/>
        <w:ind w:left="720"/>
        <w:jc w:val="left"/>
        <w:rPr>
          <w:rFonts w:eastAsia="MS Mincho"/>
          <w:sz w:val="24"/>
          <w:szCs w:val="24"/>
          <w:lang w:val="en-US" w:eastAsia="en-US"/>
        </w:rPr>
      </w:pPr>
      <w:r w:rsidRPr="00894A69">
        <w:rPr>
          <w:rFonts w:eastAsia="MS Mincho"/>
          <w:sz w:val="24"/>
          <w:szCs w:val="24"/>
          <w:lang w:val="en-US" w:eastAsia="en-US"/>
        </w:rPr>
        <w:t>Strengthen the</w:t>
      </w:r>
      <w:r w:rsidR="0007020F">
        <w:rPr>
          <w:rFonts w:eastAsia="MS Mincho"/>
          <w:sz w:val="24"/>
          <w:szCs w:val="24"/>
          <w:lang w:val="en-US" w:eastAsia="en-US"/>
        </w:rPr>
        <w:t xml:space="preserve"> mechanism for</w:t>
      </w:r>
      <w:r w:rsidRPr="00894A69">
        <w:rPr>
          <w:rFonts w:eastAsia="MS Mincho"/>
          <w:sz w:val="24"/>
          <w:szCs w:val="24"/>
          <w:lang w:val="en-US" w:eastAsia="en-US"/>
        </w:rPr>
        <w:t xml:space="preserve"> partnerships and synergies with scientific communities, policy-makers, stakeholders, and </w:t>
      </w:r>
      <w:r w:rsidRPr="00846616">
        <w:rPr>
          <w:sz w:val="24"/>
          <w:lang w:eastAsia="en-US"/>
        </w:rPr>
        <w:t>funders</w:t>
      </w:r>
      <w:r w:rsidRPr="00894A69">
        <w:rPr>
          <w:rFonts w:eastAsia="MS Mincho"/>
          <w:sz w:val="24"/>
          <w:szCs w:val="24"/>
          <w:lang w:val="en-US" w:eastAsia="en-US"/>
        </w:rPr>
        <w:t xml:space="preserve"> over the cold regions’ ecological and engineering fields</w:t>
      </w:r>
      <w:r w:rsidR="00235562">
        <w:rPr>
          <w:rFonts w:eastAsia="MS Mincho"/>
          <w:sz w:val="24"/>
          <w:szCs w:val="24"/>
          <w:lang w:val="en-US" w:eastAsia="en-US"/>
        </w:rPr>
        <w:t xml:space="preserve">, </w:t>
      </w:r>
      <w:r w:rsidR="004735BE">
        <w:rPr>
          <w:rFonts w:eastAsia="MS Mincho"/>
          <w:sz w:val="24"/>
          <w:szCs w:val="24"/>
          <w:lang w:val="en-US" w:eastAsia="en-US"/>
        </w:rPr>
        <w:t xml:space="preserve">to </w:t>
      </w:r>
      <w:r w:rsidRPr="00894A69">
        <w:rPr>
          <w:rFonts w:eastAsia="MS Mincho"/>
          <w:sz w:val="24"/>
          <w:szCs w:val="24"/>
          <w:lang w:val="en-US" w:eastAsia="en-US"/>
        </w:rPr>
        <w:t>address the fragile ecosystem and environmental challenges and societal influences, and improve the public awareness</w:t>
      </w:r>
      <w:r w:rsidR="001453F3">
        <w:rPr>
          <w:rFonts w:eastAsia="MS Mincho"/>
          <w:sz w:val="24"/>
          <w:szCs w:val="24"/>
          <w:lang w:val="en-US" w:eastAsia="en-US"/>
        </w:rPr>
        <w:t xml:space="preserve"> and education</w:t>
      </w:r>
      <w:r w:rsidRPr="00894A69">
        <w:rPr>
          <w:rFonts w:eastAsia="MS Mincho"/>
          <w:sz w:val="24"/>
          <w:szCs w:val="24"/>
          <w:lang w:val="en-US" w:eastAsia="en-US"/>
        </w:rPr>
        <w:t xml:space="preserve"> through the ca</w:t>
      </w:r>
      <w:r w:rsidR="001453F3">
        <w:rPr>
          <w:rFonts w:eastAsia="MS Mincho"/>
          <w:sz w:val="24"/>
          <w:szCs w:val="24"/>
          <w:lang w:val="en-US" w:eastAsia="en-US"/>
        </w:rPr>
        <w:t>pacity building.</w:t>
      </w:r>
      <w:r w:rsidR="00D31B31">
        <w:rPr>
          <w:rFonts w:eastAsia="MS Mincho"/>
          <w:sz w:val="24"/>
          <w:szCs w:val="24"/>
          <w:lang w:val="en-US" w:eastAsia="en-US"/>
        </w:rPr>
        <w:t xml:space="preserve"> </w:t>
      </w:r>
    </w:p>
    <w:p w14:paraId="267655D0" w14:textId="0914BE68" w:rsidR="004061CC" w:rsidRPr="00723956" w:rsidRDefault="004061CC" w:rsidP="004061CC">
      <w:pPr>
        <w:pStyle w:val="4"/>
        <w:numPr>
          <w:ilvl w:val="2"/>
          <w:numId w:val="1"/>
        </w:numPr>
        <w:spacing w:before="0" w:after="240"/>
        <w:rPr>
          <w:rFonts w:cs="Times New Roman"/>
          <w:lang w:val="en-US" w:eastAsia="en-US"/>
        </w:rPr>
      </w:pPr>
      <w:bookmarkStart w:id="19" w:name="_Toc452345436"/>
      <w:r w:rsidRPr="00723956">
        <w:rPr>
          <w:rFonts w:cs="Times New Roman"/>
          <w:lang w:val="en-US" w:eastAsia="en-US"/>
        </w:rPr>
        <w:t xml:space="preserve">Additional </w:t>
      </w:r>
      <w:r w:rsidR="00457455" w:rsidRPr="00723956">
        <w:rPr>
          <w:rFonts w:cs="Times New Roman"/>
          <w:lang w:val="en-US" w:eastAsia="en-US"/>
        </w:rPr>
        <w:t xml:space="preserve">Practical </w:t>
      </w:r>
      <w:r w:rsidRPr="00723956">
        <w:rPr>
          <w:rFonts w:cs="Times New Roman"/>
          <w:lang w:val="en-US" w:eastAsia="en-US"/>
        </w:rPr>
        <w:t>Objectives</w:t>
      </w:r>
      <w:bookmarkEnd w:id="19"/>
    </w:p>
    <w:p w14:paraId="24C6CA28" w14:textId="77777777" w:rsidR="004061CC" w:rsidRDefault="004061CC" w:rsidP="00017C7D">
      <w:pPr>
        <w:pStyle w:val="a3"/>
        <w:numPr>
          <w:ilvl w:val="0"/>
          <w:numId w:val="24"/>
        </w:numPr>
        <w:spacing w:after="240"/>
        <w:jc w:val="left"/>
        <w:rPr>
          <w:rFonts w:eastAsia="MS Mincho"/>
          <w:sz w:val="24"/>
          <w:szCs w:val="24"/>
          <w:lang w:val="en-US" w:eastAsia="en-US"/>
        </w:rPr>
      </w:pPr>
      <w:r w:rsidRPr="00723956">
        <w:rPr>
          <w:rFonts w:eastAsia="MS Mincho"/>
          <w:sz w:val="24"/>
          <w:szCs w:val="24"/>
          <w:lang w:val="en-US" w:eastAsia="en-US"/>
        </w:rPr>
        <w:t>Improve discoverability, accessibility and usability of cold regions Earth observation data and information by advocating broad open data policies and strengthened capacity building.</w:t>
      </w:r>
    </w:p>
    <w:p w14:paraId="71669DFC" w14:textId="205A5536" w:rsidR="00D725A8" w:rsidRPr="001409C8" w:rsidRDefault="00D725A8" w:rsidP="00017C7D">
      <w:pPr>
        <w:pStyle w:val="a3"/>
        <w:numPr>
          <w:ilvl w:val="0"/>
          <w:numId w:val="24"/>
        </w:numPr>
        <w:spacing w:after="240"/>
        <w:jc w:val="left"/>
        <w:rPr>
          <w:rFonts w:eastAsia="MS Mincho"/>
          <w:sz w:val="24"/>
          <w:szCs w:val="24"/>
          <w:lang w:val="en-US" w:eastAsia="en-US"/>
        </w:rPr>
      </w:pPr>
      <w:r w:rsidRPr="001409C8">
        <w:rPr>
          <w:rFonts w:eastAsia="MS Mincho"/>
          <w:sz w:val="24"/>
          <w:szCs w:val="24"/>
          <w:lang w:val="en-US" w:eastAsia="en-US"/>
        </w:rPr>
        <w:t>Support existing observation networks and systems in cold regions, sharing expertise and knowledge, as well as integrating observation products into GEOSS via the GEOSS Common Infrastructure (GCI).</w:t>
      </w:r>
      <w:r w:rsidR="000C118C" w:rsidRPr="001409C8">
        <w:rPr>
          <w:rFonts w:eastAsia="MS Mincho"/>
          <w:sz w:val="24"/>
          <w:szCs w:val="24"/>
          <w:lang w:val="en-US" w:eastAsia="en-US"/>
        </w:rPr>
        <w:t xml:space="preserve"> </w:t>
      </w:r>
    </w:p>
    <w:p w14:paraId="13408E0A" w14:textId="19A6CEE2" w:rsidR="0022112B" w:rsidRPr="00EB50DD" w:rsidRDefault="0022112B" w:rsidP="00017C7D">
      <w:pPr>
        <w:pStyle w:val="a3"/>
        <w:numPr>
          <w:ilvl w:val="0"/>
          <w:numId w:val="24"/>
        </w:numPr>
        <w:spacing w:after="240"/>
        <w:jc w:val="left"/>
        <w:rPr>
          <w:rFonts w:eastAsia="MS Mincho"/>
          <w:sz w:val="24"/>
          <w:szCs w:val="24"/>
          <w:lang w:val="en-US" w:eastAsia="en-US"/>
        </w:rPr>
      </w:pPr>
      <w:r w:rsidRPr="00EB50DD">
        <w:rPr>
          <w:rFonts w:eastAsia="MS Mincho"/>
          <w:sz w:val="24"/>
          <w:szCs w:val="24"/>
          <w:lang w:val="en-US" w:eastAsia="en-US"/>
        </w:rPr>
        <w:t>Contribute to identify the gaps for observations and data/information service</w:t>
      </w:r>
      <w:r w:rsidR="00690E77">
        <w:rPr>
          <w:rFonts w:eastAsia="MS Mincho"/>
          <w:sz w:val="24"/>
          <w:szCs w:val="24"/>
          <w:lang w:val="en-US" w:eastAsia="en-US"/>
        </w:rPr>
        <w:t>s</w:t>
      </w:r>
      <w:r w:rsidRPr="00EB50DD">
        <w:rPr>
          <w:rFonts w:eastAsia="MS Mincho"/>
          <w:sz w:val="24"/>
          <w:szCs w:val="24"/>
          <w:lang w:val="en-US" w:eastAsia="en-US"/>
        </w:rPr>
        <w:t xml:space="preserve"> over cold regions.</w:t>
      </w:r>
    </w:p>
    <w:p w14:paraId="79461FD8" w14:textId="77777777" w:rsidR="004061CC" w:rsidRPr="00723956" w:rsidRDefault="004061CC" w:rsidP="00017C7D">
      <w:pPr>
        <w:pStyle w:val="a3"/>
        <w:numPr>
          <w:ilvl w:val="0"/>
          <w:numId w:val="24"/>
        </w:numPr>
        <w:spacing w:after="240"/>
        <w:jc w:val="left"/>
        <w:rPr>
          <w:rFonts w:eastAsia="MS Mincho"/>
          <w:sz w:val="24"/>
          <w:szCs w:val="24"/>
          <w:lang w:val="en-US" w:eastAsia="en-US"/>
        </w:rPr>
      </w:pPr>
      <w:r w:rsidRPr="00723956">
        <w:rPr>
          <w:rFonts w:eastAsia="MS Mincho"/>
          <w:sz w:val="24"/>
          <w:szCs w:val="24"/>
          <w:lang w:val="en-US" w:eastAsia="en-US"/>
        </w:rPr>
        <w:t>Facilitate full integration and interoperability of in situ and remotely sensed Earth observations in cold regions.</w:t>
      </w:r>
    </w:p>
    <w:p w14:paraId="12408DF8" w14:textId="77777777" w:rsidR="004061CC" w:rsidRPr="00723956" w:rsidRDefault="004061CC" w:rsidP="00017C7D">
      <w:pPr>
        <w:pStyle w:val="a3"/>
        <w:numPr>
          <w:ilvl w:val="0"/>
          <w:numId w:val="24"/>
        </w:numPr>
        <w:spacing w:after="240"/>
        <w:jc w:val="left"/>
        <w:rPr>
          <w:rFonts w:eastAsia="MS Mincho"/>
          <w:sz w:val="24"/>
          <w:szCs w:val="24"/>
          <w:lang w:val="en-US" w:eastAsia="en-US"/>
        </w:rPr>
      </w:pPr>
      <w:r w:rsidRPr="00723956">
        <w:rPr>
          <w:rFonts w:eastAsia="MS Mincho"/>
          <w:sz w:val="24"/>
          <w:szCs w:val="24"/>
          <w:lang w:val="en-US" w:eastAsia="en-US"/>
        </w:rPr>
        <w:t>Facilitate the full integration of cold region Earth observations with global Earth observations across all environmental, ecological and human domains.</w:t>
      </w:r>
    </w:p>
    <w:p w14:paraId="1D1C5EA2" w14:textId="77777777" w:rsidR="004061CC" w:rsidRPr="00723956" w:rsidRDefault="004061CC" w:rsidP="00017C7D">
      <w:pPr>
        <w:pStyle w:val="a3"/>
        <w:numPr>
          <w:ilvl w:val="0"/>
          <w:numId w:val="24"/>
        </w:numPr>
        <w:spacing w:after="240"/>
        <w:jc w:val="left"/>
        <w:rPr>
          <w:rFonts w:eastAsia="MS Mincho"/>
          <w:sz w:val="24"/>
          <w:szCs w:val="24"/>
          <w:lang w:val="en-US" w:eastAsia="en-US"/>
        </w:rPr>
      </w:pPr>
      <w:r w:rsidRPr="00723956">
        <w:rPr>
          <w:rFonts w:eastAsia="MS Mincho"/>
          <w:sz w:val="24"/>
          <w:szCs w:val="24"/>
          <w:lang w:val="en-US" w:eastAsia="en-US"/>
        </w:rPr>
        <w:t>Increase the ability of all users and potential users to benefit from cold region Earth observations, including policy makers, researchers, local communities and industry, through ongoing capacity building.</w:t>
      </w:r>
    </w:p>
    <w:p w14:paraId="64673E12" w14:textId="7C189FBE" w:rsidR="004061CC" w:rsidRPr="00723956" w:rsidRDefault="004061CC" w:rsidP="00017C7D">
      <w:pPr>
        <w:pStyle w:val="a3"/>
        <w:numPr>
          <w:ilvl w:val="0"/>
          <w:numId w:val="24"/>
        </w:numPr>
        <w:spacing w:after="240"/>
        <w:jc w:val="left"/>
        <w:rPr>
          <w:rFonts w:eastAsia="MS Mincho"/>
          <w:sz w:val="24"/>
          <w:szCs w:val="24"/>
          <w:lang w:val="en-US" w:eastAsia="en-US"/>
        </w:rPr>
      </w:pPr>
      <w:r w:rsidRPr="00723956">
        <w:rPr>
          <w:rFonts w:eastAsia="MS Mincho"/>
          <w:sz w:val="24"/>
          <w:szCs w:val="24"/>
          <w:lang w:val="en-US" w:eastAsia="en-US"/>
        </w:rPr>
        <w:t>Strengthen partnerships between cold region Earth observation providers, users, funders and other stakeholders to increase efficiencies and ensure needs and requirements are effectively met.</w:t>
      </w:r>
    </w:p>
    <w:p w14:paraId="00C7BB06" w14:textId="2C08DF34" w:rsidR="00E11C5C" w:rsidRPr="00EB5800" w:rsidRDefault="009A6D45" w:rsidP="00EB5800">
      <w:pPr>
        <w:pStyle w:val="3"/>
        <w:numPr>
          <w:ilvl w:val="1"/>
          <w:numId w:val="1"/>
        </w:numPr>
        <w:spacing w:before="0" w:after="240"/>
        <w:ind w:left="426" w:hanging="426"/>
        <w:rPr>
          <w:rFonts w:ascii="Times New Roman" w:hAnsi="Times New Roman" w:cs="Times New Roman"/>
          <w:lang w:val="en-US" w:eastAsia="en-US"/>
        </w:rPr>
      </w:pPr>
      <w:bookmarkStart w:id="20" w:name="_Toc452345437"/>
      <w:r w:rsidRPr="00EB5800">
        <w:rPr>
          <w:rFonts w:ascii="Times New Roman" w:hAnsi="Times New Roman" w:cs="Times New Roman"/>
          <w:lang w:val="en-US" w:eastAsia="en-US"/>
        </w:rPr>
        <w:t>Point of Contact</w:t>
      </w:r>
      <w:r w:rsidR="001961F0" w:rsidRPr="00EB5800">
        <w:rPr>
          <w:rFonts w:ascii="Times New Roman" w:hAnsi="Times New Roman" w:cs="Times New Roman"/>
          <w:lang w:val="en-US" w:eastAsia="en-US"/>
        </w:rPr>
        <w:t xml:space="preserve"> and Co-lead</w:t>
      </w:r>
      <w:r w:rsidR="008F74DA" w:rsidRPr="00EB5800">
        <w:rPr>
          <w:rFonts w:ascii="Times New Roman" w:hAnsi="Times New Roman" w:cs="Times New Roman"/>
          <w:lang w:val="en-US" w:eastAsia="en-US"/>
        </w:rPr>
        <w:t>s</w:t>
      </w:r>
      <w:bookmarkEnd w:id="20"/>
    </w:p>
    <w:p w14:paraId="09C6B700" w14:textId="77777777" w:rsidR="00E13B74" w:rsidRPr="00723956" w:rsidRDefault="00E13B74" w:rsidP="003E5928">
      <w:pPr>
        <w:spacing w:after="0" w:line="276" w:lineRule="auto"/>
        <w:rPr>
          <w:i/>
          <w:color w:val="FF0000"/>
          <w:lang w:val="en-US"/>
        </w:rPr>
      </w:pPr>
    </w:p>
    <w:p w14:paraId="43665244" w14:textId="53FAEA68" w:rsidR="004D257F" w:rsidRPr="006C63D1" w:rsidRDefault="004D257F" w:rsidP="006C63D1">
      <w:pPr>
        <w:spacing w:after="0" w:line="276" w:lineRule="auto"/>
        <w:ind w:leftChars="100" w:left="220"/>
        <w:rPr>
          <w:b/>
          <w:i/>
          <w:sz w:val="24"/>
          <w:szCs w:val="24"/>
          <w:lang w:eastAsia="en-US"/>
        </w:rPr>
      </w:pPr>
      <w:r w:rsidRPr="006C63D1">
        <w:rPr>
          <w:b/>
          <w:i/>
          <w:sz w:val="24"/>
          <w:szCs w:val="24"/>
          <w:lang w:eastAsia="en-US"/>
        </w:rPr>
        <w:lastRenderedPageBreak/>
        <w:t>Point of Contact</w:t>
      </w:r>
      <w:r w:rsidR="00340057" w:rsidRPr="006C63D1">
        <w:rPr>
          <w:b/>
          <w:i/>
          <w:sz w:val="24"/>
          <w:szCs w:val="24"/>
          <w:lang w:eastAsia="en-US"/>
        </w:rPr>
        <w:t xml:space="preserve"> and </w:t>
      </w:r>
      <w:r w:rsidR="008F74DA" w:rsidRPr="006C63D1">
        <w:rPr>
          <w:b/>
          <w:i/>
          <w:sz w:val="24"/>
          <w:szCs w:val="24"/>
          <w:lang w:eastAsia="en-US"/>
        </w:rPr>
        <w:t>Co-leads:</w:t>
      </w:r>
    </w:p>
    <w:p w14:paraId="0A71096C" w14:textId="281394E8" w:rsidR="0097025C" w:rsidRPr="001946D6" w:rsidRDefault="0097025C" w:rsidP="00AB2961">
      <w:pPr>
        <w:pStyle w:val="a3"/>
        <w:numPr>
          <w:ilvl w:val="0"/>
          <w:numId w:val="32"/>
        </w:numPr>
        <w:spacing w:after="0" w:line="276" w:lineRule="auto"/>
        <w:jc w:val="left"/>
        <w:rPr>
          <w:sz w:val="24"/>
          <w:szCs w:val="24"/>
          <w:lang w:eastAsia="en-US"/>
        </w:rPr>
      </w:pPr>
      <w:r w:rsidRPr="001946D6">
        <w:rPr>
          <w:sz w:val="24"/>
          <w:szCs w:val="24"/>
          <w:lang w:eastAsia="en-US"/>
        </w:rPr>
        <w:t>Yu</w:t>
      </w:r>
      <w:r w:rsidR="00E11C5C" w:rsidRPr="001946D6">
        <w:rPr>
          <w:sz w:val="24"/>
          <w:szCs w:val="24"/>
          <w:lang w:eastAsia="en-US"/>
        </w:rPr>
        <w:t>bao Qiu (</w:t>
      </w:r>
      <w:r w:rsidR="00DD3AA1" w:rsidRPr="001946D6">
        <w:rPr>
          <w:sz w:val="24"/>
          <w:szCs w:val="24"/>
          <w:lang w:eastAsia="en-US"/>
        </w:rPr>
        <w:t>Point of Contact</w:t>
      </w:r>
      <w:r w:rsidR="00585A25">
        <w:rPr>
          <w:sz w:val="24"/>
          <w:szCs w:val="24"/>
          <w:lang w:eastAsia="en-US"/>
        </w:rPr>
        <w:t>),</w:t>
      </w:r>
      <w:r w:rsidR="00E11C5C" w:rsidRPr="001946D6">
        <w:rPr>
          <w:sz w:val="24"/>
          <w:szCs w:val="24"/>
          <w:lang w:eastAsia="en-US"/>
        </w:rPr>
        <w:t xml:space="preserve"> </w:t>
      </w:r>
      <w:hyperlink r:id="rId9" w:history="1">
        <w:r w:rsidR="00216BB5" w:rsidRPr="001946D6">
          <w:rPr>
            <w:rStyle w:val="a7"/>
            <w:sz w:val="24"/>
            <w:szCs w:val="24"/>
            <w:lang w:eastAsia="en-US"/>
          </w:rPr>
          <w:t>qiuyb@radi.ac.cn</w:t>
        </w:r>
      </w:hyperlink>
      <w:r w:rsidR="00216BB5" w:rsidRPr="001946D6">
        <w:rPr>
          <w:sz w:val="24"/>
          <w:szCs w:val="24"/>
          <w:lang w:eastAsia="en-US"/>
        </w:rPr>
        <w:t xml:space="preserve">, Institute of Remote Sensing and Digital Earth, </w:t>
      </w:r>
      <w:r w:rsidR="00A44884" w:rsidRPr="001946D6">
        <w:rPr>
          <w:sz w:val="24"/>
          <w:szCs w:val="24"/>
          <w:lang w:eastAsia="en-US"/>
        </w:rPr>
        <w:t>C</w:t>
      </w:r>
      <w:r w:rsidR="00214C3B" w:rsidRPr="001946D6">
        <w:rPr>
          <w:sz w:val="24"/>
          <w:szCs w:val="24"/>
          <w:lang w:eastAsia="en-US"/>
        </w:rPr>
        <w:t xml:space="preserve">hinese </w:t>
      </w:r>
      <w:r w:rsidR="00A44884" w:rsidRPr="001946D6">
        <w:rPr>
          <w:sz w:val="24"/>
          <w:szCs w:val="24"/>
          <w:lang w:eastAsia="en-US"/>
        </w:rPr>
        <w:t>A</w:t>
      </w:r>
      <w:r w:rsidR="00214C3B" w:rsidRPr="001946D6">
        <w:rPr>
          <w:sz w:val="24"/>
          <w:szCs w:val="24"/>
          <w:lang w:eastAsia="en-US"/>
        </w:rPr>
        <w:t xml:space="preserve">cademic of </w:t>
      </w:r>
      <w:r w:rsidR="00A44884" w:rsidRPr="001946D6">
        <w:rPr>
          <w:sz w:val="24"/>
          <w:szCs w:val="24"/>
          <w:lang w:eastAsia="en-US"/>
        </w:rPr>
        <w:t>S</w:t>
      </w:r>
      <w:r w:rsidR="00214C3B" w:rsidRPr="001946D6">
        <w:rPr>
          <w:sz w:val="24"/>
          <w:szCs w:val="24"/>
          <w:lang w:eastAsia="en-US"/>
        </w:rPr>
        <w:t>cience</w:t>
      </w:r>
      <w:r w:rsidR="009757C8">
        <w:rPr>
          <w:sz w:val="24"/>
          <w:szCs w:val="24"/>
          <w:lang w:eastAsia="en-US"/>
        </w:rPr>
        <w:t xml:space="preserve"> (RADI, CAS)</w:t>
      </w:r>
      <w:r w:rsidR="00214C3B" w:rsidRPr="001946D6">
        <w:rPr>
          <w:sz w:val="24"/>
          <w:szCs w:val="24"/>
          <w:lang w:eastAsia="en-US"/>
        </w:rPr>
        <w:t>, China</w:t>
      </w:r>
    </w:p>
    <w:p w14:paraId="33B6DE9C" w14:textId="60E5F41C" w:rsidR="0003583A" w:rsidRPr="001946D6" w:rsidRDefault="0003583A" w:rsidP="00AB2961">
      <w:pPr>
        <w:pStyle w:val="a3"/>
        <w:numPr>
          <w:ilvl w:val="0"/>
          <w:numId w:val="32"/>
        </w:numPr>
        <w:spacing w:after="0" w:line="276" w:lineRule="auto"/>
        <w:jc w:val="left"/>
        <w:rPr>
          <w:sz w:val="24"/>
          <w:szCs w:val="24"/>
          <w:lang w:val="en-US" w:eastAsia="en-US"/>
        </w:rPr>
      </w:pPr>
      <w:bookmarkStart w:id="21" w:name="OLE_LINK12"/>
      <w:bookmarkStart w:id="22" w:name="OLE_LINK13"/>
      <w:r w:rsidRPr="001946D6">
        <w:rPr>
          <w:sz w:val="24"/>
          <w:szCs w:val="24"/>
          <w:lang w:val="en-US" w:eastAsia="en-US"/>
        </w:rPr>
        <w:t>Hannele Savela</w:t>
      </w:r>
      <w:r w:rsidR="00585A25">
        <w:rPr>
          <w:sz w:val="24"/>
          <w:szCs w:val="24"/>
          <w:lang w:val="en-US" w:eastAsia="en-US"/>
        </w:rPr>
        <w:t xml:space="preserve">, </w:t>
      </w:r>
      <w:hyperlink r:id="rId10" w:history="1">
        <w:r w:rsidRPr="001946D6">
          <w:rPr>
            <w:rStyle w:val="a7"/>
            <w:sz w:val="24"/>
            <w:szCs w:val="24"/>
            <w:lang w:val="en-US" w:eastAsia="en-US"/>
          </w:rPr>
          <w:t>hannele.savela@oulu.fi</w:t>
        </w:r>
      </w:hyperlink>
      <w:r w:rsidRPr="001946D6">
        <w:rPr>
          <w:sz w:val="24"/>
          <w:szCs w:val="24"/>
          <w:lang w:val="en-US" w:eastAsia="en-US"/>
        </w:rPr>
        <w:t xml:space="preserve">, </w:t>
      </w:r>
      <w:r w:rsidRPr="001946D6">
        <w:rPr>
          <w:sz w:val="24"/>
          <w:szCs w:val="24"/>
          <w:lang w:val="fi-FI" w:eastAsia="en-US"/>
        </w:rPr>
        <w:t>U</w:t>
      </w:r>
      <w:r w:rsidR="000D6877" w:rsidRPr="001946D6">
        <w:rPr>
          <w:sz w:val="24"/>
          <w:szCs w:val="24"/>
          <w:lang w:val="fi-FI" w:eastAsia="en-US"/>
        </w:rPr>
        <w:t>niversity</w:t>
      </w:r>
      <w:r w:rsidRPr="001946D6">
        <w:rPr>
          <w:sz w:val="24"/>
          <w:szCs w:val="24"/>
          <w:lang w:val="fi-FI" w:eastAsia="en-US"/>
        </w:rPr>
        <w:t xml:space="preserve"> </w:t>
      </w:r>
      <w:r w:rsidRPr="001946D6">
        <w:rPr>
          <w:sz w:val="24"/>
          <w:szCs w:val="24"/>
          <w:lang w:val="en-US" w:eastAsia="en-US"/>
        </w:rPr>
        <w:t>of Oulu, Finland</w:t>
      </w:r>
      <w:r w:rsidRPr="001946D6" w:rsidDel="00F55A43">
        <w:rPr>
          <w:sz w:val="24"/>
          <w:szCs w:val="24"/>
          <w:lang w:val="en-US" w:eastAsia="en-US"/>
        </w:rPr>
        <w:t xml:space="preserve"> </w:t>
      </w:r>
    </w:p>
    <w:p w14:paraId="6F88EA9B" w14:textId="77777777" w:rsidR="00BB598D" w:rsidRPr="001946D6" w:rsidRDefault="00BB598D" w:rsidP="00BB598D">
      <w:pPr>
        <w:pStyle w:val="a3"/>
        <w:numPr>
          <w:ilvl w:val="0"/>
          <w:numId w:val="32"/>
        </w:numPr>
        <w:spacing w:after="0" w:line="276" w:lineRule="auto"/>
        <w:jc w:val="left"/>
        <w:rPr>
          <w:sz w:val="24"/>
          <w:szCs w:val="24"/>
          <w:lang w:eastAsia="en-US"/>
        </w:rPr>
      </w:pPr>
      <w:r>
        <w:rPr>
          <w:sz w:val="24"/>
          <w:szCs w:val="24"/>
          <w:lang w:eastAsia="en-US"/>
        </w:rPr>
        <w:t xml:space="preserve">Xiao Cheng, </w:t>
      </w:r>
      <w:hyperlink r:id="rId11" w:history="1">
        <w:r w:rsidRPr="001946D6">
          <w:rPr>
            <w:rStyle w:val="a7"/>
            <w:sz w:val="24"/>
            <w:szCs w:val="24"/>
            <w:lang w:eastAsia="en-US"/>
          </w:rPr>
          <w:t>xcheng@bnu.edu.cn</w:t>
        </w:r>
      </w:hyperlink>
      <w:r w:rsidRPr="001946D6">
        <w:rPr>
          <w:sz w:val="24"/>
          <w:szCs w:val="24"/>
          <w:lang w:eastAsia="en-US"/>
        </w:rPr>
        <w:t>, Beijing Normal University, China</w:t>
      </w:r>
    </w:p>
    <w:p w14:paraId="044ACAF6" w14:textId="70D7962C" w:rsidR="0003583A" w:rsidRPr="001946D6" w:rsidRDefault="00585A25" w:rsidP="00AB2961">
      <w:pPr>
        <w:pStyle w:val="a3"/>
        <w:numPr>
          <w:ilvl w:val="0"/>
          <w:numId w:val="32"/>
        </w:numPr>
        <w:spacing w:after="0" w:line="276" w:lineRule="auto"/>
        <w:jc w:val="left"/>
        <w:rPr>
          <w:sz w:val="24"/>
          <w:szCs w:val="24"/>
          <w:lang w:eastAsia="en-US"/>
        </w:rPr>
      </w:pPr>
      <w:r>
        <w:rPr>
          <w:sz w:val="24"/>
          <w:szCs w:val="24"/>
          <w:lang w:eastAsia="en-US"/>
        </w:rPr>
        <w:t xml:space="preserve">Hiroyuki Enomoto, </w:t>
      </w:r>
      <w:hyperlink r:id="rId12" w:tgtFrame="_blank" w:history="1">
        <w:r w:rsidR="0003583A" w:rsidRPr="001946D6">
          <w:rPr>
            <w:rStyle w:val="a7"/>
            <w:rFonts w:eastAsia="Microsoft YaHei UI"/>
            <w:sz w:val="24"/>
            <w:szCs w:val="24"/>
            <w:shd w:val="clear" w:color="auto" w:fill="FFFFFF"/>
          </w:rPr>
          <w:t>enomoto.hiroyuki@nipr.ac.jp</w:t>
        </w:r>
      </w:hyperlink>
      <w:r w:rsidR="0003583A" w:rsidRPr="001946D6">
        <w:rPr>
          <w:sz w:val="24"/>
          <w:szCs w:val="24"/>
          <w:lang w:eastAsia="en-US"/>
        </w:rPr>
        <w:t>, National Institute of Polar Research (NIPR), Arctic Environment Research Center (AERC), Japan</w:t>
      </w:r>
    </w:p>
    <w:p w14:paraId="43E8DCA2" w14:textId="77777777" w:rsidR="00BB598D" w:rsidRPr="001946D6" w:rsidRDefault="00BB598D" w:rsidP="00BB598D">
      <w:pPr>
        <w:pStyle w:val="a3"/>
        <w:numPr>
          <w:ilvl w:val="0"/>
          <w:numId w:val="32"/>
        </w:numPr>
        <w:spacing w:after="0" w:line="276" w:lineRule="auto"/>
        <w:jc w:val="left"/>
        <w:rPr>
          <w:sz w:val="24"/>
          <w:szCs w:val="24"/>
          <w:lang w:eastAsia="en-US"/>
        </w:rPr>
      </w:pPr>
      <w:r w:rsidRPr="001946D6">
        <w:rPr>
          <w:sz w:val="24"/>
          <w:szCs w:val="24"/>
          <w:lang w:eastAsia="en-US"/>
        </w:rPr>
        <w:t>Julie Friddell</w:t>
      </w:r>
      <w:r>
        <w:rPr>
          <w:sz w:val="24"/>
          <w:szCs w:val="24"/>
          <w:lang w:eastAsia="en-US"/>
        </w:rPr>
        <w:t xml:space="preserve">, </w:t>
      </w:r>
      <w:hyperlink r:id="rId13" w:history="1">
        <w:r w:rsidRPr="001946D6">
          <w:rPr>
            <w:rStyle w:val="a7"/>
            <w:sz w:val="24"/>
            <w:szCs w:val="24"/>
            <w:lang w:eastAsia="en-US"/>
          </w:rPr>
          <w:t>julie.friddell@uwaterloo.ca</w:t>
        </w:r>
      </w:hyperlink>
      <w:r w:rsidRPr="001946D6">
        <w:rPr>
          <w:sz w:val="24"/>
          <w:szCs w:val="24"/>
          <w:lang w:eastAsia="en-US"/>
        </w:rPr>
        <w:t>, University of Waterloo, Canada</w:t>
      </w:r>
    </w:p>
    <w:p w14:paraId="55087F64" w14:textId="13227441" w:rsidR="0003583A" w:rsidRPr="001946D6" w:rsidRDefault="00585A25" w:rsidP="00AB2961">
      <w:pPr>
        <w:pStyle w:val="a3"/>
        <w:numPr>
          <w:ilvl w:val="0"/>
          <w:numId w:val="32"/>
        </w:numPr>
        <w:spacing w:after="0" w:line="276" w:lineRule="auto"/>
        <w:jc w:val="left"/>
        <w:rPr>
          <w:sz w:val="24"/>
          <w:szCs w:val="24"/>
          <w:lang w:eastAsia="en-US"/>
        </w:rPr>
      </w:pPr>
      <w:r>
        <w:rPr>
          <w:sz w:val="24"/>
          <w:szCs w:val="24"/>
          <w:lang w:eastAsia="en-US"/>
        </w:rPr>
        <w:t xml:space="preserve">Jeff Key, </w:t>
      </w:r>
      <w:hyperlink r:id="rId14" w:history="1">
        <w:r w:rsidR="0003583A" w:rsidRPr="001946D6">
          <w:rPr>
            <w:rStyle w:val="a7"/>
            <w:sz w:val="24"/>
            <w:szCs w:val="24"/>
            <w:lang w:eastAsia="en-US"/>
          </w:rPr>
          <w:t>jeff.key@noaa.gov</w:t>
        </w:r>
      </w:hyperlink>
      <w:r w:rsidR="0003583A" w:rsidRPr="001946D6">
        <w:rPr>
          <w:sz w:val="24"/>
          <w:szCs w:val="24"/>
          <w:lang w:eastAsia="en-US"/>
        </w:rPr>
        <w:t>, NOAA/NESDIS, US</w:t>
      </w:r>
      <w:r w:rsidR="003F7AF5" w:rsidRPr="001946D6">
        <w:rPr>
          <w:sz w:val="24"/>
          <w:szCs w:val="24"/>
          <w:lang w:eastAsia="en-US"/>
        </w:rPr>
        <w:t>A</w:t>
      </w:r>
    </w:p>
    <w:p w14:paraId="5386CACE" w14:textId="77777777" w:rsidR="00BB598D" w:rsidRPr="001946D6" w:rsidRDefault="00BB598D" w:rsidP="00BB598D">
      <w:pPr>
        <w:pStyle w:val="a3"/>
        <w:numPr>
          <w:ilvl w:val="0"/>
          <w:numId w:val="32"/>
        </w:numPr>
        <w:spacing w:after="0" w:line="276" w:lineRule="auto"/>
        <w:jc w:val="left"/>
        <w:rPr>
          <w:sz w:val="24"/>
          <w:szCs w:val="24"/>
          <w:lang w:val="fr-CH" w:eastAsia="en-US"/>
        </w:rPr>
      </w:pPr>
      <w:r>
        <w:rPr>
          <w:sz w:val="24"/>
          <w:szCs w:val="24"/>
          <w:lang w:val="fr-CH" w:eastAsia="en-US"/>
        </w:rPr>
        <w:t xml:space="preserve">Xin Li, </w:t>
      </w:r>
      <w:hyperlink r:id="rId15" w:history="1">
        <w:r w:rsidRPr="001946D6">
          <w:rPr>
            <w:rStyle w:val="a7"/>
            <w:sz w:val="24"/>
            <w:szCs w:val="24"/>
            <w:lang w:val="fr-CH" w:eastAsia="en-US"/>
          </w:rPr>
          <w:t>lixin@lzb.ac.cn</w:t>
        </w:r>
      </w:hyperlink>
      <w:r w:rsidRPr="001946D6">
        <w:rPr>
          <w:sz w:val="24"/>
          <w:szCs w:val="24"/>
          <w:lang w:val="fr-CH" w:eastAsia="en-US"/>
        </w:rPr>
        <w:t>,</w:t>
      </w:r>
      <w:r w:rsidRPr="001946D6">
        <w:rPr>
          <w:sz w:val="24"/>
          <w:szCs w:val="24"/>
          <w:lang w:val="fr-CH"/>
        </w:rPr>
        <w:t xml:space="preserve"> Cold and Arid Regions Environmental and Engineering Research Institute,</w:t>
      </w:r>
      <w:r w:rsidRPr="001946D6">
        <w:rPr>
          <w:sz w:val="24"/>
          <w:szCs w:val="24"/>
          <w:lang w:eastAsia="en-US"/>
        </w:rPr>
        <w:t xml:space="preserve"> Chinese Academic of Science,</w:t>
      </w:r>
      <w:r w:rsidRPr="001946D6">
        <w:rPr>
          <w:sz w:val="24"/>
          <w:szCs w:val="24"/>
          <w:lang w:val="fr-CH" w:eastAsia="en-US"/>
        </w:rPr>
        <w:t xml:space="preserve"> China</w:t>
      </w:r>
    </w:p>
    <w:p w14:paraId="256D3A15" w14:textId="49C8AC60" w:rsidR="0003583A" w:rsidRPr="001946D6" w:rsidRDefault="00585A25" w:rsidP="00AB2961">
      <w:pPr>
        <w:pStyle w:val="a3"/>
        <w:numPr>
          <w:ilvl w:val="0"/>
          <w:numId w:val="32"/>
        </w:numPr>
        <w:spacing w:after="0" w:line="276" w:lineRule="auto"/>
        <w:jc w:val="left"/>
        <w:rPr>
          <w:sz w:val="24"/>
          <w:szCs w:val="24"/>
          <w:lang w:eastAsia="en-US"/>
        </w:rPr>
      </w:pPr>
      <w:r>
        <w:rPr>
          <w:sz w:val="24"/>
          <w:szCs w:val="24"/>
          <w:lang w:eastAsia="en-US"/>
        </w:rPr>
        <w:t xml:space="preserve">Massimo Menenti, </w:t>
      </w:r>
      <w:hyperlink r:id="rId16" w:history="1">
        <w:r w:rsidR="0003583A" w:rsidRPr="001946D6">
          <w:rPr>
            <w:rStyle w:val="a7"/>
            <w:sz w:val="24"/>
            <w:szCs w:val="24"/>
            <w:lang w:eastAsia="en-US"/>
          </w:rPr>
          <w:t>m.menenti@tudelft.nl</w:t>
        </w:r>
      </w:hyperlink>
      <w:r w:rsidR="0003583A" w:rsidRPr="001946D6">
        <w:rPr>
          <w:sz w:val="24"/>
          <w:szCs w:val="24"/>
          <w:lang w:eastAsia="en-US"/>
        </w:rPr>
        <w:t xml:space="preserve">, </w:t>
      </w:r>
      <w:r w:rsidR="00F61509" w:rsidRPr="001946D6">
        <w:rPr>
          <w:sz w:val="24"/>
          <w:szCs w:val="24"/>
          <w:lang w:eastAsia="en-US"/>
        </w:rPr>
        <w:t>Delft University of Technology</w:t>
      </w:r>
      <w:r w:rsidR="0003583A" w:rsidRPr="001946D6">
        <w:rPr>
          <w:sz w:val="24"/>
          <w:szCs w:val="24"/>
          <w:lang w:eastAsia="en-US"/>
        </w:rPr>
        <w:t>, The Netherlands</w:t>
      </w:r>
    </w:p>
    <w:p w14:paraId="0263B0A3" w14:textId="299FBD98" w:rsidR="0003583A" w:rsidRPr="001946D6" w:rsidRDefault="0003583A" w:rsidP="00AB2961">
      <w:pPr>
        <w:pStyle w:val="a3"/>
        <w:numPr>
          <w:ilvl w:val="0"/>
          <w:numId w:val="32"/>
        </w:numPr>
        <w:spacing w:after="0" w:line="276" w:lineRule="auto"/>
        <w:jc w:val="left"/>
        <w:rPr>
          <w:sz w:val="24"/>
          <w:szCs w:val="24"/>
          <w:lang w:eastAsia="en-US"/>
        </w:rPr>
      </w:pPr>
      <w:r w:rsidRPr="001946D6">
        <w:rPr>
          <w:sz w:val="24"/>
          <w:szCs w:val="24"/>
          <w:lang w:eastAsia="en-US"/>
        </w:rPr>
        <w:t>Vito Vitale</w:t>
      </w:r>
      <w:r w:rsidR="00585A25">
        <w:rPr>
          <w:sz w:val="24"/>
          <w:szCs w:val="24"/>
          <w:lang w:eastAsia="en-US"/>
        </w:rPr>
        <w:t xml:space="preserve">, </w:t>
      </w:r>
      <w:hyperlink r:id="rId17" w:history="1">
        <w:r w:rsidRPr="001946D6">
          <w:rPr>
            <w:rStyle w:val="a7"/>
            <w:rFonts w:eastAsia="Microsoft YaHei UI"/>
            <w:sz w:val="24"/>
            <w:szCs w:val="24"/>
            <w:shd w:val="clear" w:color="auto" w:fill="FFFFFF"/>
          </w:rPr>
          <w:t>v.vitale@isac.cnr.it</w:t>
        </w:r>
      </w:hyperlink>
      <w:r w:rsidRPr="001946D6">
        <w:rPr>
          <w:sz w:val="24"/>
          <w:szCs w:val="24"/>
          <w:lang w:eastAsia="en-US"/>
        </w:rPr>
        <w:t>, National Research Council of Italy (CNR), Italy</w:t>
      </w:r>
    </w:p>
    <w:bookmarkEnd w:id="21"/>
    <w:bookmarkEnd w:id="22"/>
    <w:p w14:paraId="7F96EAE5" w14:textId="77777777" w:rsidR="00846616" w:rsidRDefault="00846616" w:rsidP="003E5928">
      <w:pPr>
        <w:spacing w:after="0" w:line="276" w:lineRule="auto"/>
        <w:rPr>
          <w:b/>
          <w:i/>
          <w:sz w:val="24"/>
          <w:lang w:eastAsia="en-US"/>
        </w:rPr>
      </w:pPr>
    </w:p>
    <w:p w14:paraId="415E037A" w14:textId="25C335C9" w:rsidR="00E11C5C" w:rsidRPr="00894A69" w:rsidRDefault="00E11C5C" w:rsidP="003E5928">
      <w:pPr>
        <w:spacing w:after="0" w:line="276" w:lineRule="auto"/>
        <w:rPr>
          <w:b/>
          <w:i/>
          <w:sz w:val="24"/>
          <w:lang w:eastAsia="en-US"/>
        </w:rPr>
      </w:pPr>
      <w:r w:rsidRPr="00894A69">
        <w:rPr>
          <w:b/>
          <w:i/>
          <w:sz w:val="24"/>
          <w:lang w:eastAsia="en-US"/>
        </w:rPr>
        <w:t>Secretariat contact:</w:t>
      </w:r>
    </w:p>
    <w:p w14:paraId="1D20AD51" w14:textId="656D5346" w:rsidR="00CF1F78" w:rsidRPr="00C943AB" w:rsidRDefault="00E11C5C" w:rsidP="00266245">
      <w:pPr>
        <w:spacing w:after="0" w:line="276" w:lineRule="auto"/>
        <w:ind w:leftChars="100" w:left="220" w:firstLine="500"/>
        <w:rPr>
          <w:sz w:val="24"/>
          <w:szCs w:val="24"/>
          <w:lang w:val="en-US" w:eastAsia="en-US"/>
        </w:rPr>
      </w:pPr>
      <w:r w:rsidRPr="00C943AB">
        <w:rPr>
          <w:sz w:val="24"/>
          <w:szCs w:val="24"/>
          <w:lang w:val="en-US" w:eastAsia="en-US"/>
        </w:rPr>
        <w:t>Dominique Berod (</w:t>
      </w:r>
      <w:hyperlink r:id="rId18" w:history="1">
        <w:r w:rsidR="0070109C" w:rsidRPr="00C943AB">
          <w:rPr>
            <w:rStyle w:val="a7"/>
            <w:sz w:val="24"/>
            <w:szCs w:val="24"/>
            <w:lang w:val="en-US" w:eastAsia="en-US"/>
          </w:rPr>
          <w:t>dberod@geosec.org</w:t>
        </w:r>
      </w:hyperlink>
      <w:r w:rsidRPr="00C943AB">
        <w:rPr>
          <w:sz w:val="24"/>
          <w:szCs w:val="24"/>
          <w:lang w:val="en-US" w:eastAsia="en-US"/>
        </w:rPr>
        <w:t>)</w:t>
      </w:r>
      <w:r w:rsidR="008352C7" w:rsidRPr="00C943AB">
        <w:rPr>
          <w:sz w:val="24"/>
          <w:szCs w:val="24"/>
          <w:lang w:val="en-US" w:eastAsia="en-US"/>
        </w:rPr>
        <w:t>, GEO Secretariat</w:t>
      </w:r>
    </w:p>
    <w:p w14:paraId="32973A52" w14:textId="77777777" w:rsidR="00E04FCA" w:rsidRDefault="00E04FCA" w:rsidP="00846616">
      <w:pPr>
        <w:spacing w:after="240"/>
        <w:jc w:val="left"/>
        <w:rPr>
          <w:rFonts w:eastAsia="MS Mincho"/>
          <w:sz w:val="24"/>
          <w:szCs w:val="24"/>
          <w:lang w:val="en-US" w:eastAsia="en-US"/>
        </w:rPr>
      </w:pPr>
    </w:p>
    <w:p w14:paraId="6B8E6E66" w14:textId="4FF9722E" w:rsidR="006B509D" w:rsidRPr="006B509D" w:rsidRDefault="003E7BA9" w:rsidP="00846616">
      <w:pPr>
        <w:spacing w:after="240"/>
        <w:jc w:val="left"/>
        <w:rPr>
          <w:rFonts w:eastAsia="MS Mincho"/>
          <w:sz w:val="24"/>
          <w:szCs w:val="24"/>
          <w:lang w:val="en-US" w:eastAsia="en-US"/>
        </w:rPr>
      </w:pPr>
      <w:r>
        <w:rPr>
          <w:rFonts w:eastAsia="MS Mincho"/>
          <w:sz w:val="24"/>
          <w:szCs w:val="24"/>
          <w:lang w:val="en-US" w:eastAsia="en-US"/>
        </w:rPr>
        <w:t xml:space="preserve">PS. </w:t>
      </w:r>
      <w:r w:rsidR="006B509D" w:rsidRPr="006B509D">
        <w:rPr>
          <w:rFonts w:eastAsia="MS Mincho" w:hint="eastAsia"/>
          <w:sz w:val="24"/>
          <w:szCs w:val="24"/>
          <w:lang w:val="en-US" w:eastAsia="en-US"/>
        </w:rPr>
        <w:t xml:space="preserve">The </w:t>
      </w:r>
      <w:r w:rsidR="000A4498">
        <w:rPr>
          <w:rFonts w:eastAsia="MS Mincho"/>
          <w:sz w:val="24"/>
          <w:szCs w:val="24"/>
          <w:lang w:val="en-US" w:eastAsia="en-US"/>
        </w:rPr>
        <w:t>partners (</w:t>
      </w:r>
      <w:r w:rsidR="000A4498">
        <w:rPr>
          <w:rFonts w:eastAsia="MS Mincho" w:hint="eastAsia"/>
          <w:sz w:val="24"/>
          <w:szCs w:val="24"/>
          <w:lang w:val="en-US" w:eastAsia="en-US"/>
        </w:rPr>
        <w:t xml:space="preserve">contributors and observers) </w:t>
      </w:r>
      <w:r w:rsidR="006B509D" w:rsidRPr="006B509D">
        <w:rPr>
          <w:rFonts w:eastAsia="MS Mincho" w:hint="eastAsia"/>
          <w:sz w:val="24"/>
          <w:szCs w:val="24"/>
          <w:lang w:val="en-US" w:eastAsia="en-US"/>
        </w:rPr>
        <w:t>are</w:t>
      </w:r>
      <w:r w:rsidR="00BE1703">
        <w:rPr>
          <w:rFonts w:eastAsia="MS Mincho"/>
          <w:sz w:val="24"/>
          <w:szCs w:val="24"/>
          <w:lang w:val="en-US" w:eastAsia="en-US"/>
        </w:rPr>
        <w:t xml:space="preserve"> all</w:t>
      </w:r>
      <w:r w:rsidR="006B509D" w:rsidRPr="006B509D">
        <w:rPr>
          <w:rFonts w:eastAsia="MS Mincho" w:hint="eastAsia"/>
          <w:sz w:val="24"/>
          <w:szCs w:val="24"/>
          <w:lang w:val="en-US" w:eastAsia="en-US"/>
        </w:rPr>
        <w:t xml:space="preserve"> listed at section</w:t>
      </w:r>
      <w:r w:rsidR="006B509D" w:rsidRPr="006B509D">
        <w:rPr>
          <w:rFonts w:eastAsia="MS Mincho"/>
          <w:sz w:val="24"/>
          <w:szCs w:val="24"/>
          <w:lang w:val="en-US" w:eastAsia="en-US"/>
        </w:rPr>
        <w:t xml:space="preserve"> 6.</w:t>
      </w:r>
    </w:p>
    <w:p w14:paraId="4B971950" w14:textId="22C606D0" w:rsidR="003B5140" w:rsidRPr="00723956" w:rsidRDefault="003B5140" w:rsidP="003E5928">
      <w:pPr>
        <w:pStyle w:val="2"/>
        <w:numPr>
          <w:ilvl w:val="0"/>
          <w:numId w:val="1"/>
        </w:numPr>
        <w:spacing w:before="0" w:after="240"/>
        <w:rPr>
          <w:rFonts w:cs="Times New Roman"/>
          <w:lang w:val="en-US" w:eastAsia="en-US"/>
        </w:rPr>
      </w:pPr>
      <w:bookmarkStart w:id="23" w:name="_Toc449318704"/>
      <w:bookmarkStart w:id="24" w:name="_Toc452345438"/>
      <w:bookmarkEnd w:id="23"/>
      <w:r w:rsidRPr="00723956">
        <w:rPr>
          <w:rFonts w:cs="Times New Roman"/>
          <w:lang w:val="en-US" w:eastAsia="en-US"/>
        </w:rPr>
        <w:t>Need</w:t>
      </w:r>
      <w:r w:rsidR="00BF47E0" w:rsidRPr="00723956">
        <w:rPr>
          <w:rFonts w:cs="Times New Roman"/>
          <w:lang w:val="en-US" w:eastAsia="en-US"/>
        </w:rPr>
        <w:t xml:space="preserve"> for action</w:t>
      </w:r>
      <w:bookmarkEnd w:id="24"/>
    </w:p>
    <w:p w14:paraId="01F2E98E" w14:textId="3CD71627" w:rsidR="00104B2D" w:rsidRPr="00894A69" w:rsidRDefault="00F06961" w:rsidP="00846616">
      <w:pPr>
        <w:spacing w:after="240"/>
        <w:jc w:val="left"/>
        <w:rPr>
          <w:sz w:val="24"/>
          <w:lang w:val="en-US" w:eastAsia="en-US"/>
        </w:rPr>
      </w:pPr>
      <w:r w:rsidRPr="00894A69">
        <w:rPr>
          <w:sz w:val="24"/>
          <w:lang w:val="en-US" w:eastAsia="en-US"/>
        </w:rPr>
        <w:t>Cold regions are an intrinsically interconnected component of the Earth system</w:t>
      </w:r>
      <w:r w:rsidR="00104B2D" w:rsidRPr="00894A69">
        <w:rPr>
          <w:sz w:val="24"/>
          <w:lang w:val="en-US" w:eastAsia="en-US"/>
        </w:rPr>
        <w:t xml:space="preserve">, </w:t>
      </w:r>
      <w:r w:rsidR="00B8122E" w:rsidRPr="00894A69">
        <w:rPr>
          <w:sz w:val="24"/>
          <w:lang w:val="en-US" w:eastAsia="en-US"/>
        </w:rPr>
        <w:t xml:space="preserve">which </w:t>
      </w:r>
      <w:r w:rsidR="00104B2D" w:rsidRPr="00894A69">
        <w:rPr>
          <w:sz w:val="24"/>
          <w:lang w:val="en-US" w:eastAsia="en-US"/>
        </w:rPr>
        <w:t xml:space="preserve">induces </w:t>
      </w:r>
      <w:r w:rsidR="00B8122E" w:rsidRPr="00894A69">
        <w:rPr>
          <w:sz w:val="24"/>
          <w:lang w:val="en-US" w:eastAsia="en-US"/>
        </w:rPr>
        <w:t xml:space="preserve">global </w:t>
      </w:r>
      <w:r w:rsidR="00B8122E" w:rsidRPr="00846616">
        <w:rPr>
          <w:sz w:val="24"/>
          <w:lang w:eastAsia="en-US"/>
        </w:rPr>
        <w:t>societal</w:t>
      </w:r>
      <w:r w:rsidR="00B8122E" w:rsidRPr="00894A69">
        <w:rPr>
          <w:sz w:val="24"/>
          <w:lang w:val="en-US" w:eastAsia="en-US"/>
        </w:rPr>
        <w:t xml:space="preserve"> impact</w:t>
      </w:r>
      <w:r w:rsidR="001C0727" w:rsidRPr="00894A69">
        <w:rPr>
          <w:sz w:val="24"/>
          <w:lang w:val="en-US" w:eastAsia="en-US"/>
        </w:rPr>
        <w:t xml:space="preserve"> to </w:t>
      </w:r>
      <w:r w:rsidR="003F5767" w:rsidRPr="00894A69">
        <w:rPr>
          <w:sz w:val="24"/>
          <w:lang w:val="en-US" w:eastAsia="en-US"/>
        </w:rPr>
        <w:t xml:space="preserve">ecosystem </w:t>
      </w:r>
      <w:r w:rsidR="009A7E7F" w:rsidRPr="00894A69">
        <w:rPr>
          <w:sz w:val="24"/>
          <w:lang w:val="en-US" w:eastAsia="en-US"/>
        </w:rPr>
        <w:t>resilience, climate change</w:t>
      </w:r>
      <w:r w:rsidR="003F5767" w:rsidRPr="00894A69">
        <w:rPr>
          <w:sz w:val="24"/>
          <w:lang w:val="en-US" w:eastAsia="en-US"/>
        </w:rPr>
        <w:t>, sea level rising, disaster risk</w:t>
      </w:r>
      <w:r w:rsidR="00104B2D" w:rsidRPr="00894A69">
        <w:rPr>
          <w:sz w:val="24"/>
          <w:lang w:val="en-US" w:eastAsia="en-US"/>
        </w:rPr>
        <w:t xml:space="preserve">, societal economy development and water resource </w:t>
      </w:r>
      <w:r w:rsidR="00F508AF" w:rsidRPr="00F508AF">
        <w:rPr>
          <w:sz w:val="24"/>
          <w:lang w:val="en-US" w:eastAsia="en-US"/>
        </w:rPr>
        <w:t>exploitation</w:t>
      </w:r>
      <w:r w:rsidR="00104B2D" w:rsidRPr="00894A69">
        <w:rPr>
          <w:sz w:val="24"/>
          <w:lang w:val="en-US" w:eastAsia="en-US"/>
        </w:rPr>
        <w:t>. The environmental and human issues facing cold regions are issues for the whole planet. As such, high-quality, reliable and sustained Earth observations in cold regions are in the global interest, benefiting environment, ecosystems and societies in all regions of the Planet.</w:t>
      </w:r>
    </w:p>
    <w:p w14:paraId="7F265FDD" w14:textId="230BC47B" w:rsidR="001D5C33" w:rsidRPr="00894A69" w:rsidRDefault="00104B2D" w:rsidP="00846616">
      <w:pPr>
        <w:spacing w:after="240"/>
        <w:jc w:val="left"/>
        <w:rPr>
          <w:sz w:val="24"/>
          <w:lang w:val="en-US" w:eastAsia="en-US"/>
        </w:rPr>
      </w:pPr>
      <w:r w:rsidRPr="00894A69">
        <w:rPr>
          <w:sz w:val="24"/>
          <w:lang w:val="en-US" w:eastAsia="en-US"/>
        </w:rPr>
        <w:t xml:space="preserve">Through connections involving ocean, atmosphere, biosphere, </w:t>
      </w:r>
      <w:r w:rsidR="00772A20" w:rsidRPr="00783EF7">
        <w:rPr>
          <w:sz w:val="24"/>
          <w:lang w:val="en-US" w:eastAsia="en-US"/>
        </w:rPr>
        <w:t>lithosphere</w:t>
      </w:r>
      <w:r w:rsidRPr="00894A69">
        <w:rPr>
          <w:sz w:val="24"/>
          <w:lang w:val="en-US" w:eastAsia="en-US"/>
        </w:rPr>
        <w:t xml:space="preserve"> and cryosphere, the cold regions </w:t>
      </w:r>
      <w:r w:rsidRPr="00846616">
        <w:rPr>
          <w:sz w:val="24"/>
          <w:lang w:eastAsia="en-US"/>
        </w:rPr>
        <w:t>respond</w:t>
      </w:r>
      <w:r w:rsidRPr="00894A69">
        <w:rPr>
          <w:sz w:val="24"/>
          <w:lang w:val="en-US" w:eastAsia="en-US"/>
        </w:rPr>
        <w:t xml:space="preserve"> to, amplify, and drive changes elsewhere in the Earth system, so that understanding their role is essential. Predicting future conditions requires scientific knowledge of their present status as well as a process-based understanding of the mechanisms of change. The permanent presence of</w:t>
      </w:r>
      <w:r w:rsidR="002700B1" w:rsidRPr="00894A69">
        <w:rPr>
          <w:sz w:val="24"/>
          <w:lang w:val="en-US" w:eastAsia="en-US"/>
        </w:rPr>
        <w:t xml:space="preserve"> glacier,</w:t>
      </w:r>
      <w:r w:rsidRPr="00894A69">
        <w:rPr>
          <w:sz w:val="24"/>
          <w:lang w:val="en-US" w:eastAsia="en-US"/>
        </w:rPr>
        <w:t xml:space="preserve"> ice, snow, permafrost are unique features that amplify the impact of global climate change at regional level. At high latitudes, radiation regime is another element largely increasing sensitivity of the system to the climatic forcing. </w:t>
      </w:r>
      <w:bookmarkStart w:id="25" w:name="OLE_LINK64"/>
      <w:bookmarkStart w:id="26" w:name="OLE_LINK65"/>
      <w:r w:rsidRPr="00894A69">
        <w:rPr>
          <w:sz w:val="24"/>
          <w:lang w:val="en-US" w:eastAsia="en-US"/>
        </w:rPr>
        <w:t xml:space="preserve">Peculiarities </w:t>
      </w:r>
      <w:bookmarkEnd w:id="25"/>
      <w:bookmarkEnd w:id="26"/>
      <w:r w:rsidRPr="00894A69">
        <w:rPr>
          <w:sz w:val="24"/>
          <w:lang w:val="en-US" w:eastAsia="en-US"/>
        </w:rPr>
        <w:t>of cold regions, lead to strong and inextricable interrelationships between physical, chemical, and biological components, increasing role of feedback processes and the overall complexity of the System.</w:t>
      </w:r>
    </w:p>
    <w:p w14:paraId="30057A9E" w14:textId="77777777" w:rsidR="00327A9C" w:rsidRPr="00C548E0" w:rsidRDefault="00327A9C" w:rsidP="00EB5800">
      <w:pPr>
        <w:pStyle w:val="3"/>
        <w:numPr>
          <w:ilvl w:val="1"/>
          <w:numId w:val="1"/>
        </w:numPr>
        <w:spacing w:before="0" w:after="240"/>
        <w:ind w:left="426" w:hanging="426"/>
        <w:rPr>
          <w:rFonts w:ascii="Times New Roman" w:hAnsi="Times New Roman" w:cs="Times New Roman"/>
          <w:lang w:val="en-US" w:eastAsia="en-US"/>
        </w:rPr>
      </w:pPr>
      <w:bookmarkStart w:id="27" w:name="_Toc452345439"/>
      <w:r w:rsidRPr="00C548E0">
        <w:rPr>
          <w:rFonts w:ascii="Times New Roman" w:hAnsi="Times New Roman" w:cs="Times New Roman"/>
          <w:lang w:val="en-US" w:eastAsia="en-US"/>
        </w:rPr>
        <w:t>Existing Cold Region Activities and Gaps</w:t>
      </w:r>
      <w:bookmarkEnd w:id="27"/>
    </w:p>
    <w:p w14:paraId="28662814" w14:textId="77777777" w:rsidR="00A35BC0" w:rsidRPr="00E0314A" w:rsidRDefault="00A35BC0" w:rsidP="003F3DF5">
      <w:pPr>
        <w:spacing w:line="276" w:lineRule="auto"/>
        <w:jc w:val="left"/>
        <w:rPr>
          <w:sz w:val="24"/>
          <w:lang w:val="en-US" w:eastAsia="en-US"/>
        </w:rPr>
      </w:pPr>
    </w:p>
    <w:p w14:paraId="5D3DD87D" w14:textId="5B70AAF4" w:rsidR="0079385D" w:rsidRDefault="0079385D" w:rsidP="00846616">
      <w:pPr>
        <w:spacing w:after="240"/>
        <w:jc w:val="left"/>
        <w:rPr>
          <w:sz w:val="24"/>
          <w:lang w:val="en-US" w:eastAsia="en-US"/>
        </w:rPr>
      </w:pPr>
      <w:r w:rsidRPr="00723956">
        <w:rPr>
          <w:sz w:val="24"/>
          <w:lang w:val="en-US" w:eastAsia="en-US"/>
        </w:rPr>
        <w:lastRenderedPageBreak/>
        <w:t xml:space="preserve">It is important for GEOCRI to identify, insofar as possible, different organizations, networks, systems, programs and projects active in cold regions. By mapping different cold region activities, </w:t>
      </w:r>
      <w:r w:rsidRPr="00846616">
        <w:rPr>
          <w:sz w:val="24"/>
          <w:lang w:eastAsia="en-US"/>
        </w:rPr>
        <w:t>GEOCRI</w:t>
      </w:r>
      <w:r w:rsidRPr="00723956">
        <w:rPr>
          <w:sz w:val="24"/>
          <w:lang w:val="en-US" w:eastAsia="en-US"/>
        </w:rPr>
        <w:t xml:space="preserve"> </w:t>
      </w:r>
      <w:r w:rsidR="00322F3E" w:rsidRPr="00723956">
        <w:rPr>
          <w:sz w:val="24"/>
          <w:lang w:val="en-US" w:eastAsia="en-US"/>
        </w:rPr>
        <w:t xml:space="preserve">will </w:t>
      </w:r>
      <w:r w:rsidRPr="00723956">
        <w:rPr>
          <w:sz w:val="24"/>
          <w:lang w:val="en-US" w:eastAsia="en-US"/>
        </w:rPr>
        <w:t xml:space="preserve">be able to identify areas where </w:t>
      </w:r>
      <w:r w:rsidRPr="00846616">
        <w:rPr>
          <w:sz w:val="24"/>
          <w:lang w:eastAsia="en-US"/>
        </w:rPr>
        <w:t>Earth</w:t>
      </w:r>
      <w:r w:rsidRPr="00723956">
        <w:rPr>
          <w:sz w:val="24"/>
          <w:lang w:val="en-US" w:eastAsia="en-US"/>
        </w:rPr>
        <w:t xml:space="preserve"> </w:t>
      </w:r>
      <w:r w:rsidRPr="00846616">
        <w:rPr>
          <w:sz w:val="24"/>
          <w:lang w:eastAsia="en-US"/>
        </w:rPr>
        <w:t>observations</w:t>
      </w:r>
      <w:r w:rsidRPr="00723956">
        <w:rPr>
          <w:sz w:val="24"/>
          <w:lang w:val="en-US" w:eastAsia="en-US"/>
        </w:rPr>
        <w:t xml:space="preserve"> are more abundant and their use for different </w:t>
      </w:r>
      <w:r w:rsidRPr="00846616">
        <w:rPr>
          <w:sz w:val="24"/>
          <w:lang w:eastAsia="en-US"/>
        </w:rPr>
        <w:t>applications</w:t>
      </w:r>
      <w:r w:rsidRPr="00723956">
        <w:rPr>
          <w:sz w:val="24"/>
          <w:lang w:val="en-US" w:eastAsia="en-US"/>
        </w:rPr>
        <w:t xml:space="preserve"> </w:t>
      </w:r>
      <w:r w:rsidRPr="00846616">
        <w:rPr>
          <w:sz w:val="24"/>
          <w:lang w:eastAsia="en-US"/>
        </w:rPr>
        <w:t>common</w:t>
      </w:r>
      <w:r w:rsidRPr="00723956">
        <w:rPr>
          <w:sz w:val="24"/>
          <w:lang w:val="en-US" w:eastAsia="en-US"/>
        </w:rPr>
        <w:t>, and areas where gaps in activity exist, or where initiatives need to be strengthened and supported.</w:t>
      </w:r>
    </w:p>
    <w:p w14:paraId="28A70C21" w14:textId="77777777" w:rsidR="00F06961" w:rsidRPr="00723956" w:rsidRDefault="007146F9" w:rsidP="00846616">
      <w:pPr>
        <w:spacing w:after="240"/>
        <w:jc w:val="left"/>
        <w:rPr>
          <w:sz w:val="24"/>
          <w:lang w:val="en-US" w:eastAsia="en-US"/>
        </w:rPr>
      </w:pPr>
      <w:r w:rsidRPr="00723956">
        <w:rPr>
          <w:sz w:val="24"/>
          <w:lang w:val="en-US" w:eastAsia="en-US"/>
        </w:rPr>
        <w:t xml:space="preserve">Figure 1 </w:t>
      </w:r>
      <w:r w:rsidR="009F02C0" w:rsidRPr="00723956">
        <w:rPr>
          <w:sz w:val="24"/>
          <w:lang w:val="en-US" w:eastAsia="en-US"/>
        </w:rPr>
        <w:t>attempts</w:t>
      </w:r>
      <w:r w:rsidRPr="00723956">
        <w:rPr>
          <w:sz w:val="24"/>
          <w:lang w:val="en-US" w:eastAsia="en-US"/>
        </w:rPr>
        <w:t xml:space="preserve"> to visualize the distribution of </w:t>
      </w:r>
      <w:r w:rsidR="004D2AFD" w:rsidRPr="00723956">
        <w:rPr>
          <w:sz w:val="24"/>
          <w:lang w:val="en-US" w:eastAsia="en-US"/>
        </w:rPr>
        <w:t xml:space="preserve">the </w:t>
      </w:r>
      <w:r w:rsidR="009F02C0" w:rsidRPr="00723956">
        <w:rPr>
          <w:sz w:val="24"/>
          <w:lang w:val="en-US" w:eastAsia="en-US"/>
        </w:rPr>
        <w:t>significant</w:t>
      </w:r>
      <w:r w:rsidRPr="00723956">
        <w:rPr>
          <w:sz w:val="24"/>
          <w:lang w:val="en-US" w:eastAsia="en-US"/>
        </w:rPr>
        <w:t xml:space="preserve"> </w:t>
      </w:r>
      <w:r w:rsidR="009F02C0" w:rsidRPr="00723956">
        <w:rPr>
          <w:sz w:val="24"/>
          <w:lang w:val="en-US" w:eastAsia="en-US"/>
        </w:rPr>
        <w:t>initiatives in cold regions</w:t>
      </w:r>
      <w:r w:rsidR="00594B2A" w:rsidRPr="00723956">
        <w:rPr>
          <w:sz w:val="24"/>
          <w:lang w:val="en-US" w:eastAsia="en-US"/>
        </w:rPr>
        <w:t xml:space="preserve"> identified by </w:t>
      </w:r>
      <w:r w:rsidR="00594B2A" w:rsidRPr="00846616">
        <w:rPr>
          <w:sz w:val="24"/>
          <w:lang w:eastAsia="en-US"/>
        </w:rPr>
        <w:t>GEOCRI</w:t>
      </w:r>
      <w:r w:rsidR="009F02C0" w:rsidRPr="00723956">
        <w:rPr>
          <w:sz w:val="24"/>
          <w:lang w:val="en-US" w:eastAsia="en-US"/>
        </w:rPr>
        <w:t>, including both Earth observation providers and users</w:t>
      </w:r>
      <w:r w:rsidR="0034607E" w:rsidRPr="00723956">
        <w:rPr>
          <w:sz w:val="24"/>
          <w:lang w:val="en-US" w:eastAsia="en-US"/>
        </w:rPr>
        <w:t>, to clearly portray where activity is strong and where significant gaps exist</w:t>
      </w:r>
      <w:r w:rsidR="009F02C0" w:rsidRPr="00723956">
        <w:rPr>
          <w:sz w:val="24"/>
          <w:lang w:val="en-US" w:eastAsia="en-US"/>
        </w:rPr>
        <w:t xml:space="preserve">. </w:t>
      </w:r>
      <w:r w:rsidR="00D56F1B" w:rsidRPr="00723956">
        <w:rPr>
          <w:sz w:val="24"/>
          <w:lang w:val="en-US" w:eastAsia="en-US"/>
        </w:rPr>
        <w:t>The initiatives included in Figure 1 are by n</w:t>
      </w:r>
      <w:r w:rsidR="004D2AFD" w:rsidRPr="00723956">
        <w:rPr>
          <w:sz w:val="24"/>
          <w:lang w:val="en-US" w:eastAsia="en-US"/>
        </w:rPr>
        <w:t xml:space="preserve">o means an exhaustive list; additional </w:t>
      </w:r>
      <w:r w:rsidR="00D56F1B" w:rsidRPr="00723956">
        <w:rPr>
          <w:sz w:val="24"/>
          <w:lang w:val="en-US" w:eastAsia="en-US"/>
        </w:rPr>
        <w:t>initiatives exist in all domains</w:t>
      </w:r>
      <w:r w:rsidR="004D2AFD" w:rsidRPr="00723956">
        <w:rPr>
          <w:sz w:val="24"/>
          <w:lang w:val="en-US" w:eastAsia="en-US"/>
        </w:rPr>
        <w:t xml:space="preserve"> but the figure nonetheless gives a good indication as to the current state of </w:t>
      </w:r>
      <w:r w:rsidR="00A22462" w:rsidRPr="00723956">
        <w:rPr>
          <w:sz w:val="24"/>
          <w:lang w:val="en-US" w:eastAsia="en-US"/>
        </w:rPr>
        <w:t xml:space="preserve">Earth observation-related </w:t>
      </w:r>
      <w:r w:rsidR="004D2AFD" w:rsidRPr="00723956">
        <w:rPr>
          <w:sz w:val="24"/>
          <w:lang w:val="en-US" w:eastAsia="en-US"/>
        </w:rPr>
        <w:t>activity across cold regions</w:t>
      </w:r>
      <w:r w:rsidR="00D56F1B" w:rsidRPr="00723956">
        <w:rPr>
          <w:sz w:val="24"/>
          <w:lang w:val="en-US" w:eastAsia="en-US"/>
        </w:rPr>
        <w:t xml:space="preserve">. </w:t>
      </w:r>
      <w:r w:rsidR="009F02C0" w:rsidRPr="00723956">
        <w:rPr>
          <w:sz w:val="24"/>
          <w:lang w:val="en-US" w:eastAsia="en-US"/>
        </w:rPr>
        <w:t xml:space="preserve">It is important to note that the figure gives indication only to the number of initiatives in each region and domain, and not the quantity of work ongoing. Additionally, as the figure includes both providers and users of Earth observations, it does not indicate the quantity of Earth observations </w:t>
      </w:r>
      <w:r w:rsidR="009F02C0" w:rsidRPr="00846616">
        <w:rPr>
          <w:sz w:val="24"/>
          <w:lang w:eastAsia="en-US"/>
        </w:rPr>
        <w:t>available</w:t>
      </w:r>
      <w:r w:rsidR="009F02C0" w:rsidRPr="00723956">
        <w:rPr>
          <w:sz w:val="24"/>
          <w:lang w:val="en-US" w:eastAsia="en-US"/>
        </w:rPr>
        <w:t xml:space="preserve"> in each region. Rather, Figure 1 attempts to indicate how much activity, related to Earth observations and GEOCRI, is ongoing in each region, broken down by domain.</w:t>
      </w:r>
    </w:p>
    <w:p w14:paraId="2B8903DD" w14:textId="2566374E" w:rsidR="000C61FF" w:rsidRPr="00723956" w:rsidRDefault="000C61FF" w:rsidP="00846616">
      <w:pPr>
        <w:spacing w:after="240"/>
        <w:jc w:val="left"/>
        <w:rPr>
          <w:sz w:val="24"/>
        </w:rPr>
      </w:pPr>
      <w:r w:rsidRPr="00723956">
        <w:rPr>
          <w:sz w:val="24"/>
        </w:rPr>
        <w:t xml:space="preserve">Figure 1 identifies greater activity related to GEOCRI in Polar Regions, particularly the Arctic, than in mountain areas in all domains. This imbalance is an issue that GEOCRI must work to help address. </w:t>
      </w:r>
      <w:r w:rsidRPr="00723956">
        <w:rPr>
          <w:sz w:val="24"/>
          <w:lang w:eastAsia="en-US"/>
        </w:rPr>
        <w:t>Mountainous</w:t>
      </w:r>
      <w:r w:rsidRPr="00723956">
        <w:rPr>
          <w:sz w:val="24"/>
        </w:rPr>
        <w:t xml:space="preserve"> </w:t>
      </w:r>
      <w:r w:rsidR="00034071">
        <w:rPr>
          <w:sz w:val="24"/>
        </w:rPr>
        <w:t xml:space="preserve">cold </w:t>
      </w:r>
      <w:r w:rsidRPr="00723956">
        <w:rPr>
          <w:sz w:val="24"/>
        </w:rPr>
        <w:t xml:space="preserve">regions are home to or relied upon by large populations, meaning strengthened activity and Earth observation initiatives in these regions will have a significant effect in all of the </w:t>
      </w:r>
      <w:r w:rsidR="00C814BC">
        <w:rPr>
          <w:sz w:val="24"/>
        </w:rPr>
        <w:t xml:space="preserve">eight </w:t>
      </w:r>
      <w:r w:rsidRPr="00723956">
        <w:rPr>
          <w:sz w:val="24"/>
        </w:rPr>
        <w:t>GEO Societal Benefit Areas (SBAs).</w:t>
      </w:r>
    </w:p>
    <w:p w14:paraId="4265FFC4" w14:textId="77777777" w:rsidR="000C61FF" w:rsidRPr="00723956" w:rsidRDefault="000C61FF" w:rsidP="00846616">
      <w:pPr>
        <w:spacing w:after="240"/>
        <w:jc w:val="left"/>
        <w:rPr>
          <w:sz w:val="24"/>
        </w:rPr>
      </w:pPr>
      <w:r w:rsidRPr="00723956">
        <w:rPr>
          <w:sz w:val="24"/>
        </w:rPr>
        <w:t xml:space="preserve">Also highlighted by Figure 1 is the relative inactivity in some domains across all regions. </w:t>
      </w:r>
      <w:r w:rsidRPr="00894A69">
        <w:rPr>
          <w:sz w:val="24"/>
        </w:rPr>
        <w:t>Water</w:t>
      </w:r>
      <w:r w:rsidRPr="00723956">
        <w:rPr>
          <w:sz w:val="24"/>
        </w:rPr>
        <w:t xml:space="preserve">, geology, social </w:t>
      </w:r>
      <w:r w:rsidRPr="00723956">
        <w:rPr>
          <w:sz w:val="24"/>
          <w:lang w:eastAsia="en-US"/>
        </w:rPr>
        <w:t>science</w:t>
      </w:r>
      <w:r w:rsidRPr="00723956">
        <w:rPr>
          <w:sz w:val="24"/>
        </w:rPr>
        <w:t xml:space="preserve"> and policy initiatives in cold regions are relatively few. GEOCRI must work to help increase activity in these domains, and fill gaps that may exist in related Earth observation data and information. Other domains, notably climate/weather, cryosphere, biodiversity/ecosystems and oceans (at the poles) appear to be highly active across cold regions. GEOCRI will continue to support efforts in these more active domains to ensure effective coordination and to ensure that cold region Earth observations are coordinated to effectively address the SBAs and have a real positive impact on environment, ecosystems and people in cold regions and beyond.</w:t>
      </w:r>
    </w:p>
    <w:p w14:paraId="5E11CACF" w14:textId="77777777" w:rsidR="000C61FF" w:rsidRDefault="000C61FF" w:rsidP="00846616">
      <w:pPr>
        <w:spacing w:after="240"/>
        <w:jc w:val="left"/>
        <w:rPr>
          <w:sz w:val="24"/>
        </w:rPr>
      </w:pPr>
      <w:r w:rsidRPr="00723956">
        <w:rPr>
          <w:sz w:val="24"/>
        </w:rPr>
        <w:t xml:space="preserve">Figure 1 highlights key areas where GEOCRI is needed to support development of Earth observing and </w:t>
      </w:r>
      <w:r w:rsidRPr="00723956">
        <w:rPr>
          <w:sz w:val="24"/>
          <w:lang w:eastAsia="en-US"/>
        </w:rPr>
        <w:t>utilization</w:t>
      </w:r>
      <w:r w:rsidRPr="00723956">
        <w:rPr>
          <w:sz w:val="24"/>
        </w:rPr>
        <w:t xml:space="preserve"> of Earth observations in cold regions. Particular areas of focus must be increasing activity and supporting initiatives in mountain regions, as well as the strengthening of initiatives within the domains of water, geology, social science and policy.</w:t>
      </w:r>
    </w:p>
    <w:p w14:paraId="096D4E38" w14:textId="70EED994" w:rsidR="002950B0" w:rsidRDefault="002950B0" w:rsidP="002950B0">
      <w:pPr>
        <w:spacing w:after="240"/>
        <w:jc w:val="left"/>
        <w:rPr>
          <w:sz w:val="24"/>
        </w:rPr>
      </w:pPr>
      <w:r w:rsidRPr="002950B0">
        <w:rPr>
          <w:rFonts w:hint="eastAsia"/>
          <w:sz w:val="24"/>
        </w:rPr>
        <w:t xml:space="preserve">Except the </w:t>
      </w:r>
      <w:r w:rsidR="00020E61">
        <w:rPr>
          <w:sz w:val="24"/>
        </w:rPr>
        <w:t xml:space="preserve">Earth observation </w:t>
      </w:r>
      <w:r w:rsidRPr="002950B0">
        <w:rPr>
          <w:rFonts w:hint="eastAsia"/>
          <w:sz w:val="24"/>
        </w:rPr>
        <w:t xml:space="preserve">gaps </w:t>
      </w:r>
      <w:r w:rsidR="003673C6">
        <w:rPr>
          <w:sz w:val="24"/>
        </w:rPr>
        <w:t>described</w:t>
      </w:r>
      <w:r w:rsidRPr="002950B0">
        <w:rPr>
          <w:rFonts w:hint="eastAsia"/>
          <w:sz w:val="24"/>
        </w:rPr>
        <w:t xml:space="preserve"> </w:t>
      </w:r>
      <w:r>
        <w:rPr>
          <w:sz w:val="24"/>
        </w:rPr>
        <w:t xml:space="preserve">in Figure 1, </w:t>
      </w:r>
      <w:r>
        <w:rPr>
          <w:rFonts w:hint="eastAsia"/>
          <w:sz w:val="24"/>
        </w:rPr>
        <w:t xml:space="preserve">the gaps </w:t>
      </w:r>
      <w:r>
        <w:rPr>
          <w:sz w:val="24"/>
        </w:rPr>
        <w:t xml:space="preserve">obviously </w:t>
      </w:r>
      <w:r w:rsidR="0038133B">
        <w:rPr>
          <w:rFonts w:hint="eastAsia"/>
          <w:sz w:val="24"/>
        </w:rPr>
        <w:t>exit in the follow points</w:t>
      </w:r>
      <w:r>
        <w:rPr>
          <w:rFonts w:hint="eastAsia"/>
          <w:sz w:val="24"/>
        </w:rPr>
        <w:t xml:space="preserve">, </w:t>
      </w:r>
      <w:r w:rsidR="002D5AF0">
        <w:rPr>
          <w:sz w:val="24"/>
        </w:rPr>
        <w:t>and the requirement is still there,</w:t>
      </w:r>
    </w:p>
    <w:p w14:paraId="1512F72A" w14:textId="7EC3B0BB" w:rsidR="001B1B86" w:rsidRDefault="002950B0" w:rsidP="00846616">
      <w:pPr>
        <w:spacing w:after="240"/>
        <w:jc w:val="left"/>
        <w:rPr>
          <w:sz w:val="24"/>
        </w:rPr>
      </w:pPr>
      <w:r>
        <w:rPr>
          <w:sz w:val="24"/>
        </w:rPr>
        <w:t xml:space="preserve">1)  </w:t>
      </w:r>
      <w:r w:rsidR="001B1B86" w:rsidRPr="00EC2611">
        <w:rPr>
          <w:sz w:val="24"/>
        </w:rPr>
        <w:t>An aspect not included in Figure 1 refers to cross-regional initiatives (e.g. pan-arctic activities/networks).</w:t>
      </w:r>
      <w:r w:rsidR="001B1B86" w:rsidRPr="00894A69">
        <w:rPr>
          <w:sz w:val="24"/>
        </w:rPr>
        <w:t xml:space="preserve"> GEOCRI is needed to support development of initiatives promoting latitudinal and mainly longitudinal transects, since they can from one side help to better separate local influence from large scale effects/processes and from another side improve capability of the ground-based component of the observing system to perform satellite </w:t>
      </w:r>
      <w:r w:rsidR="003D7096">
        <w:rPr>
          <w:sz w:val="24"/>
        </w:rPr>
        <w:t>Cal/V</w:t>
      </w:r>
      <w:r w:rsidR="001B1B86" w:rsidRPr="00894A69">
        <w:rPr>
          <w:sz w:val="24"/>
        </w:rPr>
        <w:t>al activities.</w:t>
      </w:r>
    </w:p>
    <w:p w14:paraId="109809F4" w14:textId="77777777" w:rsidR="007501CF" w:rsidRPr="007501CF" w:rsidRDefault="007501CF" w:rsidP="00846616">
      <w:pPr>
        <w:spacing w:after="240"/>
        <w:jc w:val="left"/>
        <w:rPr>
          <w:sz w:val="24"/>
        </w:rPr>
      </w:pPr>
    </w:p>
    <w:p w14:paraId="6B9E4169" w14:textId="77777777" w:rsidR="002B06D6" w:rsidRPr="00723956" w:rsidRDefault="002B06D6" w:rsidP="002B06D6">
      <w:pPr>
        <w:keepNext/>
        <w:spacing w:after="0" w:line="276" w:lineRule="auto"/>
        <w:jc w:val="center"/>
      </w:pPr>
      <w:r w:rsidRPr="00723956">
        <w:rPr>
          <w:rFonts w:eastAsia="MS Mincho"/>
          <w:noProof/>
          <w:sz w:val="24"/>
          <w:szCs w:val="24"/>
          <w:lang w:val="en-US"/>
        </w:rPr>
        <w:drawing>
          <wp:inline distT="0" distB="0" distL="0" distR="0" wp14:anchorId="1D489411" wp14:editId="04652513">
            <wp:extent cx="7639935" cy="4634569"/>
            <wp:effectExtent l="0" t="2222"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d region activities.png"/>
                    <pic:cNvPicPr/>
                  </pic:nvPicPr>
                  <pic:blipFill>
                    <a:blip r:embed="rId19">
                      <a:extLst>
                        <a:ext uri="{28A0092B-C50C-407E-A947-70E740481C1C}">
                          <a14:useLocalDpi xmlns:a14="http://schemas.microsoft.com/office/drawing/2010/main" val="0"/>
                        </a:ext>
                      </a:extLst>
                    </a:blip>
                    <a:stretch>
                      <a:fillRect/>
                    </a:stretch>
                  </pic:blipFill>
                  <pic:spPr>
                    <a:xfrm rot="16200000">
                      <a:off x="0" y="0"/>
                      <a:ext cx="7688418" cy="4663980"/>
                    </a:xfrm>
                    <a:prstGeom prst="rect">
                      <a:avLst/>
                    </a:prstGeom>
                  </pic:spPr>
                </pic:pic>
              </a:graphicData>
            </a:graphic>
          </wp:inline>
        </w:drawing>
      </w:r>
    </w:p>
    <w:p w14:paraId="31404DA9" w14:textId="42BA43FA" w:rsidR="000119D2" w:rsidRDefault="002B06D6" w:rsidP="002B06D6">
      <w:pPr>
        <w:pStyle w:val="af"/>
        <w:jc w:val="center"/>
        <w:rPr>
          <w:b w:val="0"/>
          <w:i/>
          <w:color w:val="auto"/>
          <w:sz w:val="24"/>
        </w:rPr>
      </w:pPr>
      <w:r w:rsidRPr="00723956">
        <w:rPr>
          <w:b w:val="0"/>
          <w:i/>
          <w:color w:val="auto"/>
          <w:sz w:val="24"/>
        </w:rPr>
        <w:t xml:space="preserve">Figure </w:t>
      </w:r>
      <w:r w:rsidRPr="00723956">
        <w:rPr>
          <w:b w:val="0"/>
          <w:i/>
          <w:color w:val="auto"/>
          <w:sz w:val="24"/>
        </w:rPr>
        <w:fldChar w:fldCharType="begin"/>
      </w:r>
      <w:r w:rsidRPr="00723956">
        <w:rPr>
          <w:b w:val="0"/>
          <w:i/>
          <w:color w:val="auto"/>
          <w:sz w:val="24"/>
        </w:rPr>
        <w:instrText xml:space="preserve"> SEQ Figure \* ARABIC </w:instrText>
      </w:r>
      <w:r w:rsidRPr="00723956">
        <w:rPr>
          <w:b w:val="0"/>
          <w:i/>
          <w:color w:val="auto"/>
          <w:sz w:val="24"/>
        </w:rPr>
        <w:fldChar w:fldCharType="separate"/>
      </w:r>
      <w:r w:rsidR="000C61FF" w:rsidRPr="00723956">
        <w:rPr>
          <w:b w:val="0"/>
          <w:i/>
          <w:noProof/>
          <w:color w:val="auto"/>
          <w:sz w:val="24"/>
        </w:rPr>
        <w:t>1</w:t>
      </w:r>
      <w:r w:rsidRPr="00723956">
        <w:rPr>
          <w:b w:val="0"/>
          <w:i/>
          <w:color w:val="auto"/>
          <w:sz w:val="24"/>
        </w:rPr>
        <w:fldChar w:fldCharType="end"/>
      </w:r>
      <w:r w:rsidR="008E1C27" w:rsidRPr="00723956">
        <w:rPr>
          <w:b w:val="0"/>
          <w:i/>
          <w:color w:val="auto"/>
          <w:sz w:val="24"/>
        </w:rPr>
        <w:t xml:space="preserve"> </w:t>
      </w:r>
      <w:r w:rsidR="00A020EE">
        <w:rPr>
          <w:b w:val="0"/>
          <w:i/>
          <w:color w:val="auto"/>
          <w:sz w:val="24"/>
        </w:rPr>
        <w:t xml:space="preserve">Statics of the </w:t>
      </w:r>
      <w:r w:rsidR="00E20C5F" w:rsidRPr="00723956">
        <w:rPr>
          <w:b w:val="0"/>
          <w:i/>
          <w:color w:val="auto"/>
          <w:sz w:val="24"/>
        </w:rPr>
        <w:t>Activates</w:t>
      </w:r>
      <w:r w:rsidR="008E1C27" w:rsidRPr="00723956">
        <w:rPr>
          <w:b w:val="0"/>
          <w:i/>
          <w:color w:val="auto"/>
          <w:sz w:val="24"/>
        </w:rPr>
        <w:t xml:space="preserve"> related to Earth Observations</w:t>
      </w:r>
      <w:r w:rsidR="004304FF">
        <w:rPr>
          <w:b w:val="0"/>
          <w:i/>
          <w:color w:val="auto"/>
          <w:sz w:val="24"/>
        </w:rPr>
        <w:t xml:space="preserve"> over Earth Cold Regions</w:t>
      </w:r>
    </w:p>
    <w:p w14:paraId="26B5434B" w14:textId="77777777" w:rsidR="00347A08" w:rsidRPr="00723956" w:rsidRDefault="00347A08" w:rsidP="00347A08">
      <w:pPr>
        <w:spacing w:after="240"/>
        <w:jc w:val="left"/>
        <w:rPr>
          <w:sz w:val="24"/>
        </w:rPr>
      </w:pPr>
      <w:r>
        <w:rPr>
          <w:rFonts w:hint="eastAsia"/>
          <w:sz w:val="24"/>
        </w:rPr>
        <w:lastRenderedPageBreak/>
        <w:t>2)</w:t>
      </w:r>
      <w:r>
        <w:rPr>
          <w:sz w:val="24"/>
        </w:rPr>
        <w:t xml:space="preserve"> Regarding the explicit characteristic of cold regions, there is no factors or indicators that can clearly be the representative variables as sensitive variables - </w:t>
      </w:r>
      <w:r w:rsidRPr="002950B0">
        <w:rPr>
          <w:sz w:val="24"/>
        </w:rPr>
        <w:t>the Essential Variables</w:t>
      </w:r>
      <w:r>
        <w:rPr>
          <w:sz w:val="24"/>
        </w:rPr>
        <w:t xml:space="preserve"> (EV)</w:t>
      </w:r>
      <w:r w:rsidRPr="002950B0">
        <w:rPr>
          <w:sz w:val="24"/>
        </w:rPr>
        <w:t xml:space="preserve"> relevant for cold regions</w:t>
      </w:r>
      <w:r>
        <w:rPr>
          <w:sz w:val="24"/>
        </w:rPr>
        <w:t>, especially those from the satellite observations</w:t>
      </w:r>
      <w:r w:rsidRPr="002950B0">
        <w:rPr>
          <w:sz w:val="24"/>
        </w:rPr>
        <w:t>.</w:t>
      </w:r>
      <w:r>
        <w:rPr>
          <w:sz w:val="24"/>
        </w:rPr>
        <w:t xml:space="preserve"> There is one need to </w:t>
      </w:r>
      <w:bookmarkStart w:id="28" w:name="OLE_LINK9"/>
      <w:r>
        <w:rPr>
          <w:sz w:val="24"/>
        </w:rPr>
        <w:t xml:space="preserve">move </w:t>
      </w:r>
      <w:r w:rsidRPr="002950B0">
        <w:rPr>
          <w:sz w:val="24"/>
        </w:rPr>
        <w:t>towards a comprehensive set of EV’s in the co</w:t>
      </w:r>
      <w:r>
        <w:rPr>
          <w:sz w:val="24"/>
        </w:rPr>
        <w:t xml:space="preserve">ld regions that </w:t>
      </w:r>
      <w:r w:rsidRPr="002950B0">
        <w:rPr>
          <w:sz w:val="24"/>
        </w:rPr>
        <w:t>will be a useful framework for designing future sustainability EO systems</w:t>
      </w:r>
      <w:bookmarkEnd w:id="28"/>
      <w:r w:rsidRPr="002950B0">
        <w:rPr>
          <w:sz w:val="24"/>
        </w:rPr>
        <w:t>.</w:t>
      </w:r>
    </w:p>
    <w:p w14:paraId="0AF01142" w14:textId="62011C22" w:rsidR="00327A9C" w:rsidRPr="00C548E0" w:rsidRDefault="00327A9C" w:rsidP="00EB5800">
      <w:pPr>
        <w:pStyle w:val="3"/>
        <w:numPr>
          <w:ilvl w:val="1"/>
          <w:numId w:val="1"/>
        </w:numPr>
        <w:spacing w:before="0" w:after="240"/>
        <w:ind w:left="426" w:hanging="426"/>
        <w:rPr>
          <w:rFonts w:ascii="Times New Roman" w:hAnsi="Times New Roman" w:cs="Times New Roman"/>
          <w:lang w:val="en-US" w:eastAsia="en-US"/>
        </w:rPr>
      </w:pPr>
      <w:bookmarkStart w:id="29" w:name="_Toc452345440"/>
      <w:r w:rsidRPr="00C548E0">
        <w:rPr>
          <w:rFonts w:ascii="Times New Roman" w:hAnsi="Times New Roman" w:cs="Times New Roman"/>
          <w:lang w:val="en-US" w:eastAsia="en-US"/>
        </w:rPr>
        <w:t xml:space="preserve">Cold Region Earth Observation </w:t>
      </w:r>
      <w:r w:rsidRPr="00894A69">
        <w:rPr>
          <w:rFonts w:ascii="Times New Roman" w:hAnsi="Times New Roman" w:cs="Times New Roman"/>
          <w:lang w:val="en-US" w:eastAsia="en-US"/>
        </w:rPr>
        <w:t>Needs and Requirements</w:t>
      </w:r>
      <w:bookmarkEnd w:id="29"/>
    </w:p>
    <w:p w14:paraId="36D2C1AE" w14:textId="77777777" w:rsidR="0067658E" w:rsidRPr="00723956" w:rsidRDefault="003B5140" w:rsidP="00846616">
      <w:pPr>
        <w:spacing w:after="240"/>
        <w:jc w:val="left"/>
        <w:rPr>
          <w:rFonts w:eastAsia="MS Mincho"/>
          <w:sz w:val="24"/>
          <w:szCs w:val="24"/>
          <w:lang w:val="en-US" w:eastAsia="en-US"/>
        </w:rPr>
      </w:pPr>
      <w:r w:rsidRPr="00723956">
        <w:rPr>
          <w:rFonts w:eastAsia="MS Mincho"/>
          <w:sz w:val="24"/>
          <w:szCs w:val="24"/>
          <w:lang w:val="en-US" w:eastAsia="en-US"/>
        </w:rPr>
        <w:t xml:space="preserve">This section describes </w:t>
      </w:r>
      <w:r w:rsidR="001F5649" w:rsidRPr="00723956">
        <w:rPr>
          <w:rFonts w:eastAsia="MS Mincho"/>
          <w:sz w:val="24"/>
          <w:szCs w:val="24"/>
          <w:lang w:val="en-US" w:eastAsia="en-US"/>
        </w:rPr>
        <w:t xml:space="preserve">environmental and </w:t>
      </w:r>
      <w:r w:rsidRPr="00723956">
        <w:rPr>
          <w:rFonts w:eastAsia="MS Mincho"/>
          <w:sz w:val="24"/>
          <w:szCs w:val="24"/>
          <w:lang w:val="en-US" w:eastAsia="en-US"/>
        </w:rPr>
        <w:t>socio-political challenges facing cold regions,</w:t>
      </w:r>
      <w:r w:rsidR="00E25C92" w:rsidRPr="00723956">
        <w:rPr>
          <w:rFonts w:eastAsia="MS Mincho"/>
          <w:sz w:val="24"/>
          <w:szCs w:val="24"/>
          <w:lang w:val="en-US" w:eastAsia="en-US"/>
        </w:rPr>
        <w:t xml:space="preserve"> many of which are unique to cold regions,</w:t>
      </w:r>
      <w:r w:rsidRPr="00723956">
        <w:rPr>
          <w:rFonts w:eastAsia="MS Mincho"/>
          <w:sz w:val="24"/>
          <w:szCs w:val="24"/>
          <w:lang w:val="en-US" w:eastAsia="en-US"/>
        </w:rPr>
        <w:t xml:space="preserve"> and out</w:t>
      </w:r>
      <w:r w:rsidR="00065A8E" w:rsidRPr="00723956">
        <w:rPr>
          <w:rFonts w:eastAsia="MS Mincho"/>
          <w:sz w:val="24"/>
          <w:szCs w:val="24"/>
          <w:lang w:val="en-US" w:eastAsia="en-US"/>
        </w:rPr>
        <w:t>lines how</w:t>
      </w:r>
      <w:r w:rsidR="0067658E" w:rsidRPr="00723956">
        <w:rPr>
          <w:rFonts w:eastAsia="MS Mincho"/>
          <w:sz w:val="24"/>
          <w:szCs w:val="24"/>
          <w:lang w:val="en-US" w:eastAsia="en-US"/>
        </w:rPr>
        <w:t xml:space="preserve"> specific</w:t>
      </w:r>
      <w:r w:rsidR="00065A8E" w:rsidRPr="00723956">
        <w:rPr>
          <w:rFonts w:eastAsia="MS Mincho"/>
          <w:sz w:val="24"/>
          <w:szCs w:val="24"/>
          <w:lang w:val="en-US" w:eastAsia="en-US"/>
        </w:rPr>
        <w:t xml:space="preserve"> Earth observations </w:t>
      </w:r>
      <w:r w:rsidRPr="00723956">
        <w:rPr>
          <w:rFonts w:eastAsia="MS Mincho"/>
          <w:sz w:val="24"/>
          <w:szCs w:val="24"/>
          <w:lang w:val="en-US" w:eastAsia="en-US"/>
        </w:rPr>
        <w:t>are needed to help address them. It identifies information or data needs associated with each issue, as well as networks, systems, infrastructure, etc. required to address issues.</w:t>
      </w:r>
      <w:r w:rsidR="00E25C92" w:rsidRPr="00723956">
        <w:rPr>
          <w:rFonts w:eastAsia="MS Mincho"/>
          <w:sz w:val="24"/>
          <w:szCs w:val="24"/>
          <w:lang w:val="en-US" w:eastAsia="en-US"/>
        </w:rPr>
        <w:t xml:space="preserve"> By addressing the Earth observation needs and requirements in cold regions to support efforts to tackle the identified issues, GEOCRI will contribute to all eight of </w:t>
      </w:r>
      <w:r w:rsidR="00A22462" w:rsidRPr="00723956">
        <w:rPr>
          <w:rFonts w:eastAsia="MS Mincho"/>
          <w:sz w:val="24"/>
          <w:szCs w:val="24"/>
          <w:lang w:val="en-US" w:eastAsia="en-US"/>
        </w:rPr>
        <w:t>SBAs</w:t>
      </w:r>
      <w:r w:rsidR="00D75D58" w:rsidRPr="00723956">
        <w:rPr>
          <w:rFonts w:eastAsia="MS Mincho"/>
          <w:sz w:val="24"/>
          <w:szCs w:val="24"/>
          <w:lang w:val="en-US" w:eastAsia="en-US"/>
        </w:rPr>
        <w:t xml:space="preserve"> </w:t>
      </w:r>
      <w:r w:rsidR="00E25C92" w:rsidRPr="00723956">
        <w:rPr>
          <w:rFonts w:eastAsia="MS Mincho"/>
          <w:sz w:val="24"/>
          <w:szCs w:val="24"/>
          <w:lang w:val="en-US" w:eastAsia="en-US"/>
        </w:rPr>
        <w:t>outlined by GEO</w:t>
      </w:r>
      <w:r w:rsidR="00D75D58" w:rsidRPr="00723956">
        <w:rPr>
          <w:rFonts w:eastAsia="MS Mincho"/>
          <w:sz w:val="24"/>
          <w:szCs w:val="24"/>
          <w:lang w:val="en-US" w:eastAsia="en-US"/>
        </w:rPr>
        <w:t xml:space="preserve"> as well as the 2030 Agenda for Sustainable development and other initiatives</w:t>
      </w:r>
      <w:r w:rsidR="00E25C92" w:rsidRPr="00723956">
        <w:rPr>
          <w:rFonts w:eastAsia="MS Mincho"/>
          <w:sz w:val="24"/>
          <w:szCs w:val="24"/>
          <w:lang w:val="en-US" w:eastAsia="en-US"/>
        </w:rPr>
        <w:t>.</w:t>
      </w:r>
    </w:p>
    <w:p w14:paraId="62B921FF" w14:textId="77777777" w:rsidR="003E5928" w:rsidRPr="00723956" w:rsidRDefault="0067658E" w:rsidP="00846616">
      <w:pPr>
        <w:spacing w:after="240"/>
        <w:jc w:val="left"/>
        <w:rPr>
          <w:rFonts w:eastAsia="MS Mincho"/>
          <w:sz w:val="24"/>
          <w:szCs w:val="24"/>
          <w:lang w:val="en-US" w:eastAsia="en-US"/>
        </w:rPr>
      </w:pPr>
      <w:r w:rsidRPr="00723956">
        <w:rPr>
          <w:rFonts w:eastAsia="MS Mincho"/>
          <w:sz w:val="24"/>
          <w:szCs w:val="24"/>
          <w:lang w:val="en-US" w:eastAsia="en-US"/>
        </w:rPr>
        <w:t xml:space="preserve">Despite best efforts, the </w:t>
      </w:r>
      <w:r w:rsidR="0034012E" w:rsidRPr="00723956">
        <w:rPr>
          <w:rFonts w:eastAsia="MS Mincho"/>
          <w:sz w:val="24"/>
          <w:szCs w:val="24"/>
          <w:lang w:val="en-US" w:eastAsia="en-US"/>
        </w:rPr>
        <w:t xml:space="preserve">list of </w:t>
      </w:r>
      <w:r w:rsidRPr="00723956">
        <w:rPr>
          <w:rFonts w:eastAsia="MS Mincho"/>
          <w:sz w:val="24"/>
          <w:szCs w:val="24"/>
          <w:lang w:val="en-US" w:eastAsia="en-US"/>
        </w:rPr>
        <w:t xml:space="preserve">Earth observation needs and requirements for cold regions defined here are by no </w:t>
      </w:r>
      <w:r w:rsidRPr="00846616">
        <w:rPr>
          <w:sz w:val="24"/>
          <w:lang w:eastAsia="en-US"/>
        </w:rPr>
        <w:t>means</w:t>
      </w:r>
      <w:r w:rsidRPr="00723956">
        <w:rPr>
          <w:rFonts w:eastAsia="MS Mincho"/>
          <w:sz w:val="24"/>
          <w:szCs w:val="24"/>
          <w:lang w:val="en-US" w:eastAsia="en-US"/>
        </w:rPr>
        <w:t xml:space="preserve"> exhaustive. The needs and requirements </w:t>
      </w:r>
      <w:r w:rsidR="00C7474A" w:rsidRPr="00723956">
        <w:rPr>
          <w:rFonts w:eastAsia="MS Mincho"/>
          <w:sz w:val="24"/>
          <w:szCs w:val="24"/>
          <w:lang w:val="en-US" w:eastAsia="en-US"/>
        </w:rPr>
        <w:t xml:space="preserve">which GEOCRI aims to address </w:t>
      </w:r>
      <w:r w:rsidRPr="00723956">
        <w:rPr>
          <w:rFonts w:eastAsia="MS Mincho"/>
          <w:sz w:val="24"/>
          <w:szCs w:val="24"/>
          <w:lang w:val="en-US" w:eastAsia="en-US"/>
        </w:rPr>
        <w:t>will continuously grow and evolve as issues emerge and develop.</w:t>
      </w:r>
    </w:p>
    <w:p w14:paraId="62B23CBF" w14:textId="2C30AF66" w:rsidR="00B54D16" w:rsidRPr="00723956" w:rsidRDefault="00B72537" w:rsidP="00846616">
      <w:pPr>
        <w:spacing w:after="240"/>
        <w:jc w:val="left"/>
        <w:rPr>
          <w:rFonts w:eastAsia="MS Mincho"/>
          <w:sz w:val="24"/>
          <w:szCs w:val="24"/>
          <w:lang w:val="en-US" w:eastAsia="en-US"/>
        </w:rPr>
      </w:pPr>
      <w:r w:rsidRPr="00723956">
        <w:rPr>
          <w:rFonts w:eastAsia="MS Mincho"/>
          <w:sz w:val="24"/>
          <w:szCs w:val="24"/>
          <w:lang w:val="en-US" w:eastAsia="en-US"/>
        </w:rPr>
        <w:t>Cold region Earth observation needs and requirements</w:t>
      </w:r>
      <w:r w:rsidR="00E54242" w:rsidRPr="00723956">
        <w:rPr>
          <w:rFonts w:eastAsia="MS Mincho"/>
          <w:sz w:val="24"/>
          <w:szCs w:val="24"/>
          <w:lang w:val="en-US" w:eastAsia="en-US"/>
        </w:rPr>
        <w:t xml:space="preserve"> are organized </w:t>
      </w:r>
      <w:r w:rsidRPr="00723956">
        <w:rPr>
          <w:rFonts w:eastAsia="MS Mincho"/>
          <w:sz w:val="24"/>
          <w:szCs w:val="24"/>
          <w:lang w:val="en-US" w:eastAsia="en-US"/>
        </w:rPr>
        <w:t>distinctly topic area</w:t>
      </w:r>
      <w:r w:rsidR="005E111B" w:rsidRPr="00723956">
        <w:rPr>
          <w:rFonts w:eastAsia="MS Mincho"/>
          <w:sz w:val="24"/>
          <w:szCs w:val="24"/>
          <w:lang w:val="en-US" w:eastAsia="en-US"/>
        </w:rPr>
        <w:t>;</w:t>
      </w:r>
      <w:r w:rsidR="00E54242" w:rsidRPr="00723956">
        <w:rPr>
          <w:rFonts w:eastAsia="MS Mincho"/>
          <w:sz w:val="24"/>
          <w:szCs w:val="24"/>
          <w:lang w:val="en-US" w:eastAsia="en-US"/>
        </w:rPr>
        <w:t xml:space="preserve"> however </w:t>
      </w:r>
      <w:r w:rsidR="00C95340" w:rsidRPr="00723956">
        <w:rPr>
          <w:rFonts w:eastAsia="MS Mincho"/>
          <w:sz w:val="24"/>
          <w:szCs w:val="24"/>
          <w:lang w:val="en-US" w:eastAsia="en-US"/>
        </w:rPr>
        <w:t>many</w:t>
      </w:r>
      <w:r w:rsidRPr="00723956">
        <w:rPr>
          <w:rFonts w:eastAsia="MS Mincho"/>
          <w:sz w:val="24"/>
          <w:szCs w:val="24"/>
          <w:lang w:val="en-US" w:eastAsia="en-US"/>
        </w:rPr>
        <w:t xml:space="preserve"> issues are c</w:t>
      </w:r>
      <w:r w:rsidR="003E5928" w:rsidRPr="00723956">
        <w:rPr>
          <w:rFonts w:eastAsia="MS Mincho"/>
          <w:sz w:val="24"/>
          <w:szCs w:val="24"/>
          <w:lang w:val="en-US" w:eastAsia="en-US"/>
        </w:rPr>
        <w:t>ross-cutting and relevant across multiple or all domains</w:t>
      </w:r>
      <w:r w:rsidR="00E54242" w:rsidRPr="00723956">
        <w:rPr>
          <w:rFonts w:eastAsia="MS Mincho"/>
          <w:sz w:val="24"/>
          <w:szCs w:val="24"/>
          <w:lang w:val="en-US" w:eastAsia="en-US"/>
        </w:rPr>
        <w:t xml:space="preserve">. </w:t>
      </w:r>
      <w:r w:rsidRPr="00723956">
        <w:rPr>
          <w:rFonts w:eastAsia="MS Mincho"/>
          <w:sz w:val="24"/>
          <w:szCs w:val="24"/>
          <w:lang w:val="en-US" w:eastAsia="en-US"/>
        </w:rPr>
        <w:t>W</w:t>
      </w:r>
      <w:r w:rsidR="00E54242" w:rsidRPr="00723956">
        <w:rPr>
          <w:rFonts w:eastAsia="MS Mincho"/>
          <w:sz w:val="24"/>
          <w:szCs w:val="24"/>
          <w:lang w:val="en-US" w:eastAsia="en-US"/>
        </w:rPr>
        <w:t>hile these issues are categorized in a particular domain, addressing the issue will be beneficial to several need and requirement areas. For example,</w:t>
      </w:r>
      <w:r w:rsidR="0013433B" w:rsidRPr="00723956">
        <w:rPr>
          <w:rFonts w:eastAsia="MS Mincho"/>
          <w:sz w:val="24"/>
          <w:szCs w:val="24"/>
          <w:lang w:val="en-US" w:eastAsia="en-US"/>
        </w:rPr>
        <w:t xml:space="preserve"> </w:t>
      </w:r>
      <w:r w:rsidRPr="00723956">
        <w:rPr>
          <w:rFonts w:eastAsia="MS Mincho"/>
          <w:sz w:val="24"/>
          <w:szCs w:val="24"/>
          <w:lang w:val="en-US" w:eastAsia="en-US"/>
        </w:rPr>
        <w:t>climate and weather</w:t>
      </w:r>
      <w:r w:rsidR="0013433B" w:rsidRPr="00723956">
        <w:rPr>
          <w:rFonts w:eastAsia="MS Mincho"/>
          <w:sz w:val="24"/>
          <w:szCs w:val="24"/>
          <w:lang w:val="en-US" w:eastAsia="en-US"/>
        </w:rPr>
        <w:t xml:space="preserve"> is a cross-cutting issue, addressing </w:t>
      </w:r>
      <w:r w:rsidR="002C26B1" w:rsidRPr="00723956">
        <w:rPr>
          <w:rFonts w:eastAsia="MS Mincho"/>
          <w:sz w:val="24"/>
          <w:szCs w:val="24"/>
          <w:lang w:val="en-US" w:eastAsia="en-US"/>
        </w:rPr>
        <w:t xml:space="preserve">which will be beneficial to </w:t>
      </w:r>
      <w:r w:rsidR="0013433B" w:rsidRPr="00723956">
        <w:rPr>
          <w:rFonts w:eastAsia="MS Mincho"/>
          <w:sz w:val="24"/>
          <w:szCs w:val="24"/>
          <w:lang w:val="en-US" w:eastAsia="en-US"/>
        </w:rPr>
        <w:t>issues in all</w:t>
      </w:r>
      <w:r w:rsidR="002C26B1" w:rsidRPr="00723956">
        <w:rPr>
          <w:rFonts w:eastAsia="MS Mincho"/>
          <w:sz w:val="24"/>
          <w:szCs w:val="24"/>
          <w:lang w:val="en-US" w:eastAsia="en-US"/>
        </w:rPr>
        <w:t xml:space="preserve"> or multiple</w:t>
      </w:r>
      <w:r w:rsidR="0013433B" w:rsidRPr="00723956">
        <w:rPr>
          <w:rFonts w:eastAsia="MS Mincho"/>
          <w:sz w:val="24"/>
          <w:szCs w:val="24"/>
          <w:lang w:val="en-US" w:eastAsia="en-US"/>
        </w:rPr>
        <w:t xml:space="preserve"> domains to varying degrees</w:t>
      </w:r>
      <w:r w:rsidR="003E5928" w:rsidRPr="00723956">
        <w:rPr>
          <w:rFonts w:eastAsia="MS Mincho"/>
          <w:sz w:val="24"/>
          <w:szCs w:val="24"/>
          <w:lang w:val="en-US" w:eastAsia="en-US"/>
        </w:rPr>
        <w:t>, including</w:t>
      </w:r>
      <w:r w:rsidR="00B4642D" w:rsidRPr="004B2D1C">
        <w:rPr>
          <w:rFonts w:eastAsia="宋体"/>
          <w:sz w:val="24"/>
          <w:szCs w:val="24"/>
          <w:lang w:val="en-US"/>
        </w:rPr>
        <w:t xml:space="preserve"> </w:t>
      </w:r>
      <w:r w:rsidR="003E5928" w:rsidRPr="00723956">
        <w:rPr>
          <w:rFonts w:eastAsia="MS Mincho"/>
          <w:sz w:val="24"/>
          <w:szCs w:val="24"/>
          <w:lang w:val="en-US" w:eastAsia="en-US"/>
        </w:rPr>
        <w:t>biodiversity</w:t>
      </w:r>
      <w:r w:rsidR="00B4642D" w:rsidRPr="004B2D1C">
        <w:rPr>
          <w:rFonts w:eastAsia="宋体"/>
          <w:sz w:val="24"/>
          <w:szCs w:val="24"/>
          <w:lang w:val="en-US"/>
        </w:rPr>
        <w:t>/ecosystem</w:t>
      </w:r>
      <w:r w:rsidR="003E5928" w:rsidRPr="00723956">
        <w:rPr>
          <w:rFonts w:eastAsia="MS Mincho"/>
          <w:sz w:val="24"/>
          <w:szCs w:val="24"/>
          <w:lang w:val="en-US" w:eastAsia="en-US"/>
        </w:rPr>
        <w:t xml:space="preserve">, agriculture, </w:t>
      </w:r>
      <w:r w:rsidR="00B4642D" w:rsidRPr="004B2D1C">
        <w:rPr>
          <w:rFonts w:eastAsia="宋体"/>
          <w:sz w:val="24"/>
          <w:szCs w:val="24"/>
          <w:lang w:val="en-US"/>
        </w:rPr>
        <w:t xml:space="preserve">water, </w:t>
      </w:r>
      <w:r w:rsidR="003E5928" w:rsidRPr="00723956">
        <w:rPr>
          <w:rFonts w:eastAsia="MS Mincho"/>
          <w:sz w:val="24"/>
          <w:szCs w:val="24"/>
          <w:lang w:val="en-US" w:eastAsia="en-US"/>
        </w:rPr>
        <w:t>hazards, and others</w:t>
      </w:r>
      <w:r w:rsidR="0013433B" w:rsidRPr="00723956">
        <w:rPr>
          <w:rFonts w:eastAsia="MS Mincho"/>
          <w:sz w:val="24"/>
          <w:szCs w:val="24"/>
          <w:lang w:val="en-US" w:eastAsia="en-US"/>
        </w:rPr>
        <w:t>.</w:t>
      </w:r>
      <w:r w:rsidR="002C26B1" w:rsidRPr="00723956">
        <w:rPr>
          <w:rFonts w:eastAsia="MS Mincho"/>
          <w:sz w:val="24"/>
          <w:szCs w:val="24"/>
          <w:lang w:val="en-US" w:eastAsia="en-US"/>
        </w:rPr>
        <w:t xml:space="preserve"> </w:t>
      </w:r>
    </w:p>
    <w:p w14:paraId="6AD15901" w14:textId="77777777" w:rsidR="003B5140" w:rsidRDefault="00B72537" w:rsidP="00327A9C">
      <w:pPr>
        <w:pStyle w:val="4"/>
        <w:numPr>
          <w:ilvl w:val="2"/>
          <w:numId w:val="1"/>
        </w:numPr>
        <w:rPr>
          <w:rFonts w:cs="Times New Roman"/>
          <w:lang w:val="en-US" w:eastAsia="en-US"/>
        </w:rPr>
      </w:pPr>
      <w:bookmarkStart w:id="30" w:name="_Toc452345441"/>
      <w:r w:rsidRPr="00723956">
        <w:rPr>
          <w:rFonts w:cs="Times New Roman"/>
          <w:lang w:val="en-US" w:eastAsia="en-US"/>
        </w:rPr>
        <w:t>Climate &amp; Weather</w:t>
      </w:r>
      <w:bookmarkEnd w:id="30"/>
    </w:p>
    <w:p w14:paraId="749EF16A" w14:textId="77777777" w:rsidR="00BD6FF2" w:rsidRPr="00BD6FF2" w:rsidRDefault="00BD6FF2" w:rsidP="00BD6FF2">
      <w:pPr>
        <w:rPr>
          <w:lang w:val="en-US" w:eastAsia="en-US"/>
        </w:rPr>
      </w:pPr>
    </w:p>
    <w:p w14:paraId="7C507199" w14:textId="77777777" w:rsidR="003B5140" w:rsidRPr="00723956" w:rsidRDefault="003B5140" w:rsidP="00846616">
      <w:pPr>
        <w:spacing w:after="240"/>
        <w:jc w:val="left"/>
        <w:rPr>
          <w:rFonts w:eastAsia="MS Mincho"/>
          <w:sz w:val="24"/>
          <w:szCs w:val="24"/>
          <w:lang w:val="en-US" w:eastAsia="en-US"/>
        </w:rPr>
      </w:pPr>
      <w:r w:rsidRPr="00723956">
        <w:rPr>
          <w:rFonts w:eastAsia="MS Mincho"/>
          <w:sz w:val="24"/>
          <w:szCs w:val="24"/>
          <w:lang w:val="en-US" w:eastAsia="en-US"/>
        </w:rPr>
        <w:t xml:space="preserve">Global climate change </w:t>
      </w:r>
      <w:r w:rsidR="00D75D58" w:rsidRPr="00723956">
        <w:rPr>
          <w:rFonts w:eastAsia="MS Mincho"/>
          <w:sz w:val="24"/>
          <w:szCs w:val="24"/>
          <w:lang w:val="en-US" w:eastAsia="en-US"/>
        </w:rPr>
        <w:t>is amplified</w:t>
      </w:r>
      <w:r w:rsidR="001F5649" w:rsidRPr="00723956">
        <w:rPr>
          <w:rFonts w:eastAsia="MS Mincho"/>
          <w:sz w:val="24"/>
          <w:szCs w:val="24"/>
          <w:lang w:val="en-US" w:eastAsia="en-US"/>
        </w:rPr>
        <w:t xml:space="preserve"> in </w:t>
      </w:r>
      <w:r w:rsidRPr="00723956">
        <w:rPr>
          <w:rFonts w:eastAsia="MS Mincho"/>
          <w:sz w:val="24"/>
          <w:szCs w:val="24"/>
          <w:lang w:val="en-US" w:eastAsia="en-US"/>
        </w:rPr>
        <w:t xml:space="preserve">cold regions. The Poles are the most rapidly warming regions of the </w:t>
      </w:r>
      <w:r w:rsidRPr="00846616">
        <w:rPr>
          <w:sz w:val="24"/>
          <w:lang w:eastAsia="en-US"/>
        </w:rPr>
        <w:t>p</w:t>
      </w:r>
      <w:r w:rsidRPr="00723956">
        <w:rPr>
          <w:rFonts w:eastAsia="MS Mincho"/>
          <w:sz w:val="24"/>
          <w:szCs w:val="24"/>
          <w:lang w:val="en-US" w:eastAsia="en-US"/>
        </w:rPr>
        <w:t>lanet and unprecedented change is occurring in mountain</w:t>
      </w:r>
      <w:r w:rsidR="00065A8E" w:rsidRPr="00723956">
        <w:rPr>
          <w:rFonts w:eastAsia="MS Mincho"/>
          <w:sz w:val="24"/>
          <w:szCs w:val="24"/>
          <w:lang w:val="en-US" w:eastAsia="en-US"/>
        </w:rPr>
        <w:t>ous</w:t>
      </w:r>
      <w:r w:rsidRPr="00723956">
        <w:rPr>
          <w:rFonts w:eastAsia="MS Mincho"/>
          <w:sz w:val="24"/>
          <w:szCs w:val="24"/>
          <w:lang w:val="en-US" w:eastAsia="en-US"/>
        </w:rPr>
        <w:t xml:space="preserve"> </w:t>
      </w:r>
      <w:r w:rsidR="00065A8E" w:rsidRPr="00723956">
        <w:rPr>
          <w:rFonts w:eastAsia="MS Mincho"/>
          <w:sz w:val="24"/>
          <w:szCs w:val="24"/>
          <w:lang w:val="en-US" w:eastAsia="en-US"/>
        </w:rPr>
        <w:t>areas</w:t>
      </w:r>
      <w:r w:rsidRPr="00723956">
        <w:rPr>
          <w:rFonts w:eastAsia="MS Mincho"/>
          <w:sz w:val="24"/>
          <w:szCs w:val="24"/>
          <w:lang w:val="en-US" w:eastAsia="en-US"/>
        </w:rPr>
        <w:t xml:space="preserve">. Better understanding of climate and climate change in cold regions is essential for effective adaptation and </w:t>
      </w:r>
      <w:r w:rsidRPr="00846616">
        <w:rPr>
          <w:sz w:val="24"/>
          <w:lang w:eastAsia="en-US"/>
        </w:rPr>
        <w:t>mitigation</w:t>
      </w:r>
      <w:r w:rsidRPr="00723956">
        <w:rPr>
          <w:rFonts w:eastAsia="MS Mincho"/>
          <w:sz w:val="24"/>
          <w:szCs w:val="24"/>
          <w:lang w:val="en-US" w:eastAsia="en-US"/>
        </w:rPr>
        <w:t>, as well as identifying new opportunities and challenges presented by climate change. E</w:t>
      </w:r>
      <w:r w:rsidR="00065A8E" w:rsidRPr="00723956">
        <w:rPr>
          <w:rFonts w:eastAsia="MS Mincho"/>
          <w:sz w:val="24"/>
          <w:szCs w:val="24"/>
          <w:lang w:val="en-US" w:eastAsia="en-US"/>
        </w:rPr>
        <w:t>arth observation</w:t>
      </w:r>
      <w:r w:rsidRPr="00723956">
        <w:rPr>
          <w:rFonts w:eastAsia="MS Mincho"/>
          <w:sz w:val="24"/>
          <w:szCs w:val="24"/>
          <w:lang w:val="en-US" w:eastAsia="en-US"/>
        </w:rPr>
        <w:t>s can contribute to climate knowledge, through monitoring of climate systems and change.</w:t>
      </w:r>
    </w:p>
    <w:p w14:paraId="17DF5B15" w14:textId="77777777" w:rsidR="003B5140" w:rsidRPr="00723956" w:rsidRDefault="003B5140" w:rsidP="00846616">
      <w:pPr>
        <w:spacing w:after="240"/>
        <w:jc w:val="left"/>
        <w:rPr>
          <w:rFonts w:eastAsia="MS Mincho"/>
          <w:sz w:val="24"/>
          <w:szCs w:val="24"/>
          <w:lang w:val="en-US" w:eastAsia="en-US"/>
        </w:rPr>
      </w:pPr>
      <w:r w:rsidRPr="00723956">
        <w:rPr>
          <w:rFonts w:eastAsia="MS Mincho"/>
          <w:sz w:val="24"/>
          <w:szCs w:val="24"/>
          <w:lang w:val="en-US" w:eastAsia="en-US"/>
        </w:rPr>
        <w:t xml:space="preserve">Weather in cold regions is highly changeable and difficult to predict. Better understanding of weather and higher resolution, accurate forecasting (both spatially and temporally) is needed to provide </w:t>
      </w:r>
      <w:r w:rsidR="00E35BD3" w:rsidRPr="00723956">
        <w:rPr>
          <w:rFonts w:eastAsia="MS Mincho"/>
          <w:sz w:val="24"/>
          <w:szCs w:val="24"/>
          <w:lang w:val="en-US" w:eastAsia="en-US"/>
        </w:rPr>
        <w:t xml:space="preserve">accurate </w:t>
      </w:r>
      <w:r w:rsidR="00E35BD3" w:rsidRPr="00846616">
        <w:rPr>
          <w:sz w:val="24"/>
          <w:lang w:eastAsia="en-US"/>
        </w:rPr>
        <w:t>weather</w:t>
      </w:r>
      <w:r w:rsidR="00E35BD3" w:rsidRPr="00723956">
        <w:rPr>
          <w:rFonts w:eastAsia="MS Mincho"/>
          <w:sz w:val="24"/>
          <w:szCs w:val="24"/>
          <w:lang w:val="en-US" w:eastAsia="en-US"/>
        </w:rPr>
        <w:t xml:space="preserve"> information to </w:t>
      </w:r>
      <w:r w:rsidRPr="00723956">
        <w:rPr>
          <w:rFonts w:eastAsia="MS Mincho"/>
          <w:sz w:val="24"/>
          <w:szCs w:val="24"/>
          <w:lang w:val="en-US" w:eastAsia="en-US"/>
        </w:rPr>
        <w:t>people living and working in the cold regions. This will improve safety as well as economic productivity, allowing people to plan and prepare their activities more appropriately for the weather.</w:t>
      </w:r>
    </w:p>
    <w:p w14:paraId="55AFAD4C" w14:textId="77777777" w:rsidR="003B5140" w:rsidRPr="00723956" w:rsidRDefault="003B5140" w:rsidP="00846616">
      <w:pPr>
        <w:spacing w:after="240"/>
        <w:jc w:val="left"/>
        <w:rPr>
          <w:rFonts w:eastAsia="MS Mincho"/>
          <w:sz w:val="24"/>
          <w:szCs w:val="24"/>
          <w:lang w:val="en-US" w:eastAsia="en-US"/>
        </w:rPr>
      </w:pPr>
      <w:r w:rsidRPr="00723956">
        <w:rPr>
          <w:rFonts w:eastAsia="MS Mincho"/>
          <w:sz w:val="24"/>
          <w:szCs w:val="24"/>
          <w:lang w:val="en-US" w:eastAsia="en-US"/>
        </w:rPr>
        <w:t>Specific E</w:t>
      </w:r>
      <w:r w:rsidR="00E04361" w:rsidRPr="00723956">
        <w:rPr>
          <w:rFonts w:eastAsia="MS Mincho"/>
          <w:sz w:val="24"/>
          <w:szCs w:val="24"/>
          <w:lang w:val="en-US" w:eastAsia="en-US"/>
        </w:rPr>
        <w:t xml:space="preserve">arth </w:t>
      </w:r>
      <w:r w:rsidR="00E04361" w:rsidRPr="00846616">
        <w:rPr>
          <w:sz w:val="24"/>
          <w:lang w:eastAsia="en-US"/>
        </w:rPr>
        <w:t>observation</w:t>
      </w:r>
      <w:r w:rsidRPr="00723956">
        <w:rPr>
          <w:rFonts w:eastAsia="MS Mincho"/>
          <w:sz w:val="24"/>
          <w:szCs w:val="24"/>
          <w:lang w:val="en-US" w:eastAsia="en-US"/>
        </w:rPr>
        <w:t xml:space="preserve"> needs and requirements for weather and climate in cold regions include:</w:t>
      </w:r>
    </w:p>
    <w:p w14:paraId="4F9812B4" w14:textId="6C3F54CD" w:rsidR="003B5140" w:rsidRPr="00C548E0" w:rsidRDefault="003B5140" w:rsidP="00017C7D">
      <w:pPr>
        <w:pStyle w:val="a3"/>
        <w:numPr>
          <w:ilvl w:val="0"/>
          <w:numId w:val="8"/>
        </w:numPr>
        <w:spacing w:after="240" w:line="276" w:lineRule="auto"/>
        <w:jc w:val="left"/>
        <w:rPr>
          <w:rFonts w:eastAsia="MS Mincho"/>
          <w:i/>
          <w:sz w:val="24"/>
          <w:szCs w:val="24"/>
          <w:lang w:val="en-US" w:eastAsia="en-US"/>
        </w:rPr>
      </w:pPr>
      <w:r w:rsidRPr="00723956">
        <w:rPr>
          <w:rFonts w:eastAsia="MS Mincho"/>
          <w:sz w:val="24"/>
          <w:szCs w:val="24"/>
          <w:lang w:val="en-US" w:eastAsia="en-US"/>
        </w:rPr>
        <w:t xml:space="preserve">Improved meteorological </w:t>
      </w:r>
      <w:r w:rsidR="00CA7EC2">
        <w:rPr>
          <w:rFonts w:eastAsia="MS Mincho"/>
          <w:sz w:val="24"/>
          <w:szCs w:val="24"/>
          <w:lang w:val="en-US" w:eastAsia="en-US"/>
        </w:rPr>
        <w:t xml:space="preserve">and related environmental </w:t>
      </w:r>
      <w:r w:rsidRPr="00723956">
        <w:rPr>
          <w:rFonts w:eastAsia="MS Mincho"/>
          <w:sz w:val="24"/>
          <w:szCs w:val="24"/>
          <w:lang w:val="en-US" w:eastAsia="en-US"/>
        </w:rPr>
        <w:t>observa</w:t>
      </w:r>
      <w:r w:rsidR="00065A8E" w:rsidRPr="00723956">
        <w:rPr>
          <w:rFonts w:eastAsia="MS Mincho"/>
          <w:sz w:val="24"/>
          <w:szCs w:val="24"/>
          <w:lang w:val="en-US" w:eastAsia="en-US"/>
        </w:rPr>
        <w:t>tions throughout cold regions</w:t>
      </w:r>
      <w:r w:rsidR="00F44205" w:rsidRPr="00723956">
        <w:rPr>
          <w:rFonts w:eastAsia="MS Mincho"/>
          <w:sz w:val="24"/>
          <w:szCs w:val="24"/>
          <w:lang w:val="en-US" w:eastAsia="en-US"/>
        </w:rPr>
        <w:t>,</w:t>
      </w:r>
      <w:r w:rsidR="00065A8E" w:rsidRPr="00723956">
        <w:rPr>
          <w:rFonts w:eastAsia="MS Mincho"/>
          <w:sz w:val="24"/>
          <w:szCs w:val="24"/>
          <w:lang w:val="en-US" w:eastAsia="en-US"/>
        </w:rPr>
        <w:t xml:space="preserve"> </w:t>
      </w:r>
      <w:r w:rsidR="008D20FC" w:rsidRPr="00723956">
        <w:rPr>
          <w:rFonts w:eastAsia="MS Mincho"/>
          <w:sz w:val="24"/>
          <w:szCs w:val="24"/>
          <w:lang w:val="en-US" w:eastAsia="en-US"/>
        </w:rPr>
        <w:t>including</w:t>
      </w:r>
      <w:r w:rsidR="00065A8E" w:rsidRPr="00723956">
        <w:rPr>
          <w:rFonts w:eastAsia="MS Mincho"/>
          <w:sz w:val="24"/>
          <w:szCs w:val="24"/>
          <w:lang w:val="en-US" w:eastAsia="en-US"/>
        </w:rPr>
        <w:t xml:space="preserve"> a</w:t>
      </w:r>
      <w:r w:rsidR="00557B8C" w:rsidRPr="00723956">
        <w:rPr>
          <w:rFonts w:eastAsia="MS Mincho"/>
          <w:sz w:val="24"/>
          <w:szCs w:val="24"/>
          <w:lang w:val="en-US" w:eastAsia="en-US"/>
        </w:rPr>
        <w:t>n i</w:t>
      </w:r>
      <w:r w:rsidRPr="00723956">
        <w:rPr>
          <w:rFonts w:eastAsia="MS Mincho"/>
          <w:sz w:val="24"/>
          <w:szCs w:val="24"/>
          <w:lang w:val="en-US" w:eastAsia="en-US"/>
        </w:rPr>
        <w:t>mproved network of weat</w:t>
      </w:r>
      <w:r w:rsidR="00557B8C" w:rsidRPr="00723956">
        <w:rPr>
          <w:rFonts w:eastAsia="MS Mincho"/>
          <w:sz w:val="24"/>
          <w:szCs w:val="24"/>
          <w:lang w:val="en-US" w:eastAsia="en-US"/>
        </w:rPr>
        <w:t>her stations and increased high-</w:t>
      </w:r>
      <w:r w:rsidRPr="00723956">
        <w:rPr>
          <w:rFonts w:eastAsia="MS Mincho"/>
          <w:sz w:val="24"/>
          <w:szCs w:val="24"/>
          <w:lang w:val="en-US" w:eastAsia="en-US"/>
        </w:rPr>
        <w:t xml:space="preserve">resolution </w:t>
      </w:r>
      <w:r w:rsidRPr="00723956">
        <w:rPr>
          <w:rFonts w:eastAsia="MS Mincho"/>
          <w:sz w:val="24"/>
          <w:szCs w:val="24"/>
          <w:lang w:val="en-US" w:eastAsia="en-US"/>
        </w:rPr>
        <w:lastRenderedPageBreak/>
        <w:t xml:space="preserve">remote sensing from satellites, unmanned aerial vehicles (UAVs) and aircraft. </w:t>
      </w:r>
      <w:r w:rsidR="008D20FC" w:rsidRPr="00723956">
        <w:rPr>
          <w:rFonts w:eastAsia="MS Mincho"/>
          <w:sz w:val="24"/>
          <w:szCs w:val="24"/>
          <w:lang w:val="en-US" w:eastAsia="en-US"/>
        </w:rPr>
        <w:t>This is</w:t>
      </w:r>
      <w:r w:rsidR="00065A8E" w:rsidRPr="00723956">
        <w:rPr>
          <w:rFonts w:eastAsia="MS Mincho"/>
          <w:sz w:val="24"/>
          <w:szCs w:val="24"/>
          <w:lang w:val="en-US" w:eastAsia="en-US"/>
        </w:rPr>
        <w:t xml:space="preserve"> p</w:t>
      </w:r>
      <w:r w:rsidR="008E4573" w:rsidRPr="00723956">
        <w:rPr>
          <w:rFonts w:eastAsia="MS Mincho"/>
          <w:sz w:val="24"/>
          <w:szCs w:val="24"/>
          <w:lang w:val="en-US" w:eastAsia="en-US"/>
        </w:rPr>
        <w:t>articularly needed in remote/</w:t>
      </w:r>
      <w:r w:rsidRPr="00723956">
        <w:rPr>
          <w:rFonts w:eastAsia="MS Mincho"/>
          <w:sz w:val="24"/>
          <w:szCs w:val="24"/>
          <w:lang w:val="en-US" w:eastAsia="en-US"/>
        </w:rPr>
        <w:t>in</w:t>
      </w:r>
      <w:r w:rsidR="008D20FC" w:rsidRPr="00723956">
        <w:rPr>
          <w:rFonts w:eastAsia="MS Mincho"/>
          <w:sz w:val="24"/>
          <w:szCs w:val="24"/>
          <w:lang w:val="en-US" w:eastAsia="en-US"/>
        </w:rPr>
        <w:t>accessible regions where data are</w:t>
      </w:r>
      <w:r w:rsidRPr="00723956">
        <w:rPr>
          <w:rFonts w:eastAsia="MS Mincho"/>
          <w:sz w:val="24"/>
          <w:szCs w:val="24"/>
          <w:lang w:val="en-US" w:eastAsia="en-US"/>
        </w:rPr>
        <w:t xml:space="preserve"> sparse, regions where </w:t>
      </w:r>
      <w:r w:rsidR="00FA68A1">
        <w:rPr>
          <w:rFonts w:eastAsia="MS Mincho"/>
          <w:sz w:val="24"/>
          <w:szCs w:val="24"/>
          <w:lang w:val="en-US" w:eastAsia="en-US"/>
        </w:rPr>
        <w:t xml:space="preserve">weather </w:t>
      </w:r>
      <w:r w:rsidRPr="00723956">
        <w:rPr>
          <w:rFonts w:eastAsia="MS Mincho"/>
          <w:sz w:val="24"/>
          <w:szCs w:val="24"/>
          <w:lang w:val="en-US" w:eastAsia="en-US"/>
        </w:rPr>
        <w:t xml:space="preserve">forecasting is currently poor (e.g. </w:t>
      </w:r>
      <w:r w:rsidR="00065A8E" w:rsidRPr="00723956">
        <w:rPr>
          <w:rFonts w:eastAsia="MS Mincho"/>
          <w:sz w:val="24"/>
          <w:szCs w:val="24"/>
          <w:lang w:val="en-US" w:eastAsia="en-US"/>
        </w:rPr>
        <w:t xml:space="preserve">with </w:t>
      </w:r>
      <w:r w:rsidRPr="00723956">
        <w:rPr>
          <w:rFonts w:eastAsia="MS Mincho"/>
          <w:sz w:val="24"/>
          <w:szCs w:val="24"/>
          <w:lang w:val="en-US" w:eastAsia="en-US"/>
        </w:rPr>
        <w:t>steep orography), and where model error is frequent. Improved observations will help improve weather and climate forecasting at all temporal and spatial scales.</w:t>
      </w:r>
    </w:p>
    <w:p w14:paraId="5A53FBBF" w14:textId="208F5831" w:rsidR="002D1008" w:rsidRPr="00894A69" w:rsidRDefault="002616C6" w:rsidP="00017C7D">
      <w:pPr>
        <w:pStyle w:val="a3"/>
        <w:numPr>
          <w:ilvl w:val="0"/>
          <w:numId w:val="8"/>
        </w:numPr>
        <w:spacing w:after="240" w:line="276" w:lineRule="auto"/>
        <w:contextualSpacing w:val="0"/>
        <w:jc w:val="left"/>
        <w:rPr>
          <w:rFonts w:eastAsia="MS Mincho"/>
          <w:i/>
          <w:iCs/>
          <w:sz w:val="24"/>
          <w:szCs w:val="24"/>
          <w:lang w:val="en-US" w:eastAsia="en-US"/>
        </w:rPr>
      </w:pPr>
      <w:r>
        <w:rPr>
          <w:rFonts w:eastAsia="MS Mincho"/>
          <w:sz w:val="24"/>
          <w:szCs w:val="24"/>
          <w:lang w:val="en-US" w:eastAsia="en-US"/>
        </w:rPr>
        <w:t>I</w:t>
      </w:r>
      <w:r w:rsidR="002D1008" w:rsidRPr="00894A69">
        <w:rPr>
          <w:rFonts w:eastAsia="MS Mincho"/>
          <w:sz w:val="24"/>
          <w:szCs w:val="24"/>
          <w:lang w:val="en-US" w:eastAsia="en-US"/>
        </w:rPr>
        <w:t xml:space="preserve">mproved observation of ABL (Atmospheric Boundary Layer) dynamic structure, </w:t>
      </w:r>
      <w:r w:rsidR="00EA59C4" w:rsidRPr="0036247D">
        <w:rPr>
          <w:rFonts w:eastAsia="MS Mincho"/>
          <w:sz w:val="24"/>
          <w:szCs w:val="24"/>
          <w:lang w:val="en-US" w:eastAsia="en-US"/>
        </w:rPr>
        <w:t>turbulent</w:t>
      </w:r>
      <w:r w:rsidR="002D1008" w:rsidRPr="00894A69">
        <w:rPr>
          <w:rFonts w:eastAsia="MS Mincho"/>
          <w:sz w:val="24"/>
          <w:szCs w:val="24"/>
          <w:lang w:val="en-US" w:eastAsia="en-US"/>
        </w:rPr>
        <w:t xml:space="preserve"> exchanges (energy, mass, </w:t>
      </w:r>
      <w:r w:rsidR="00DC616E" w:rsidRPr="00DC616E">
        <w:rPr>
          <w:rFonts w:eastAsia="MS Mincho"/>
          <w:sz w:val="24"/>
          <w:szCs w:val="24"/>
          <w:lang w:val="en-US" w:eastAsia="en-US"/>
        </w:rPr>
        <w:t>heat ...)</w:t>
      </w:r>
      <w:r w:rsidR="002D1008" w:rsidRPr="00894A69">
        <w:rPr>
          <w:rFonts w:eastAsia="MS Mincho"/>
          <w:sz w:val="24"/>
          <w:szCs w:val="24"/>
          <w:lang w:val="en-US" w:eastAsia="en-US"/>
        </w:rPr>
        <w:t>, coupling processes at the interfaces (air-land-snow, sea-air-ice), also to validate/ameliorate parametric schemes in regional models and fully understand effects of orography in mountain regions.</w:t>
      </w:r>
    </w:p>
    <w:p w14:paraId="181251EB" w14:textId="77777777" w:rsidR="003B5140" w:rsidRPr="00723956" w:rsidRDefault="00B72537" w:rsidP="00017C7D">
      <w:pPr>
        <w:pStyle w:val="a3"/>
        <w:numPr>
          <w:ilvl w:val="0"/>
          <w:numId w:val="7"/>
        </w:numPr>
        <w:spacing w:after="240" w:line="276" w:lineRule="auto"/>
        <w:jc w:val="left"/>
        <w:rPr>
          <w:rFonts w:eastAsia="MS Mincho"/>
          <w:sz w:val="24"/>
          <w:szCs w:val="24"/>
          <w:lang w:val="en-US" w:eastAsia="en-US"/>
        </w:rPr>
      </w:pPr>
      <w:r w:rsidRPr="00723956">
        <w:rPr>
          <w:rFonts w:eastAsia="MS Mincho"/>
          <w:sz w:val="24"/>
          <w:szCs w:val="24"/>
          <w:lang w:val="en-US" w:eastAsia="en-US"/>
        </w:rPr>
        <w:t>Improved monitoring of the impacts of</w:t>
      </w:r>
      <w:r w:rsidR="00985565" w:rsidRPr="00723956">
        <w:rPr>
          <w:rFonts w:eastAsia="MS Mincho"/>
          <w:sz w:val="24"/>
          <w:szCs w:val="24"/>
          <w:lang w:val="en-US" w:eastAsia="en-US"/>
        </w:rPr>
        <w:t xml:space="preserve"> ongoing</w:t>
      </w:r>
      <w:r w:rsidRPr="00723956">
        <w:rPr>
          <w:rFonts w:eastAsia="MS Mincho"/>
          <w:sz w:val="24"/>
          <w:szCs w:val="24"/>
          <w:lang w:val="en-US" w:eastAsia="en-US"/>
        </w:rPr>
        <w:t xml:space="preserve"> climate change on environments, ecosystems and society in all cold regions</w:t>
      </w:r>
      <w:r w:rsidR="002C26B1" w:rsidRPr="00723956">
        <w:rPr>
          <w:rFonts w:eastAsia="MS Mincho"/>
          <w:sz w:val="24"/>
          <w:szCs w:val="24"/>
          <w:lang w:val="en-US" w:eastAsia="en-US"/>
        </w:rPr>
        <w:t>.</w:t>
      </w:r>
    </w:p>
    <w:p w14:paraId="11DD65A3" w14:textId="2CBF5CD0" w:rsidR="003B5140" w:rsidRPr="00723956" w:rsidRDefault="003B5140" w:rsidP="00846616">
      <w:pPr>
        <w:spacing w:after="240"/>
        <w:jc w:val="left"/>
        <w:rPr>
          <w:rFonts w:eastAsia="MS Mincho"/>
          <w:sz w:val="24"/>
          <w:szCs w:val="24"/>
          <w:lang w:val="fr-CH" w:eastAsia="en-US"/>
        </w:rPr>
      </w:pPr>
      <w:r w:rsidRPr="00723956">
        <w:rPr>
          <w:rFonts w:eastAsia="MS Mincho"/>
          <w:sz w:val="24"/>
          <w:szCs w:val="24"/>
          <w:lang w:val="fr-CH" w:eastAsia="en-US"/>
        </w:rPr>
        <w:t>(</w:t>
      </w:r>
      <w:r w:rsidRPr="00846616">
        <w:rPr>
          <w:sz w:val="24"/>
          <w:lang w:eastAsia="en-US"/>
        </w:rPr>
        <w:t>Sour</w:t>
      </w:r>
      <w:r w:rsidR="003A5C72" w:rsidRPr="00846616">
        <w:rPr>
          <w:sz w:val="24"/>
          <w:lang w:eastAsia="en-US"/>
        </w:rPr>
        <w:t>ces</w:t>
      </w:r>
      <w:r w:rsidR="003A5C72" w:rsidRPr="00723956">
        <w:rPr>
          <w:rFonts w:eastAsia="MS Mincho"/>
          <w:sz w:val="24"/>
          <w:szCs w:val="24"/>
          <w:lang w:val="fr-CH" w:eastAsia="en-US"/>
        </w:rPr>
        <w:t>: EC-PHORS</w:t>
      </w:r>
      <w:r w:rsidR="00DA4325" w:rsidRPr="00723956">
        <w:rPr>
          <w:rFonts w:eastAsia="MS Mincho"/>
          <w:sz w:val="24"/>
          <w:szCs w:val="24"/>
          <w:lang w:val="fr-CH" w:eastAsia="en-US"/>
        </w:rPr>
        <w:t xml:space="preserve"> [1]</w:t>
      </w:r>
      <w:r w:rsidR="003A5C72" w:rsidRPr="00723956">
        <w:rPr>
          <w:rFonts w:eastAsia="MS Mincho"/>
          <w:sz w:val="24"/>
          <w:szCs w:val="24"/>
          <w:lang w:val="fr-CH" w:eastAsia="en-US"/>
        </w:rPr>
        <w:t>, IPCC</w:t>
      </w:r>
      <w:r w:rsidR="00DA4325" w:rsidRPr="00723956">
        <w:rPr>
          <w:rFonts w:eastAsia="MS Mincho"/>
          <w:sz w:val="24"/>
          <w:szCs w:val="24"/>
          <w:lang w:val="fr-CH" w:eastAsia="en-US"/>
        </w:rPr>
        <w:t xml:space="preserve"> [2]</w:t>
      </w:r>
      <w:r w:rsidR="003A5C72" w:rsidRPr="00723956">
        <w:rPr>
          <w:rFonts w:eastAsia="MS Mincho"/>
          <w:sz w:val="24"/>
          <w:szCs w:val="24"/>
          <w:lang w:val="fr-CH" w:eastAsia="en-US"/>
        </w:rPr>
        <w:t>, WCRP</w:t>
      </w:r>
      <w:r w:rsidR="00DA4325" w:rsidRPr="00723956">
        <w:rPr>
          <w:rFonts w:eastAsia="MS Mincho"/>
          <w:sz w:val="24"/>
          <w:szCs w:val="24"/>
          <w:lang w:val="fr-CH" w:eastAsia="en-US"/>
        </w:rPr>
        <w:t xml:space="preserve"> [3]</w:t>
      </w:r>
      <w:r w:rsidR="003A5C72" w:rsidRPr="00723956">
        <w:rPr>
          <w:rFonts w:eastAsia="MS Mincho"/>
          <w:sz w:val="24"/>
          <w:szCs w:val="24"/>
          <w:lang w:val="fr-CH" w:eastAsia="en-US"/>
        </w:rPr>
        <w:t>, WMO</w:t>
      </w:r>
      <w:r w:rsidR="00DA4325" w:rsidRPr="00723956">
        <w:rPr>
          <w:rFonts w:eastAsia="MS Mincho"/>
          <w:sz w:val="24"/>
          <w:szCs w:val="24"/>
          <w:lang w:val="fr-CH" w:eastAsia="en-US"/>
        </w:rPr>
        <w:t xml:space="preserve"> [4]</w:t>
      </w:r>
      <w:r w:rsidR="00915242" w:rsidRPr="00723956">
        <w:rPr>
          <w:rFonts w:eastAsia="宋体"/>
          <w:sz w:val="24"/>
          <w:szCs w:val="24"/>
          <w:lang w:val="fr-CH"/>
        </w:rPr>
        <w:t>,</w:t>
      </w:r>
      <w:r w:rsidR="0067723F">
        <w:rPr>
          <w:rFonts w:eastAsia="宋体"/>
          <w:sz w:val="24"/>
          <w:szCs w:val="24"/>
          <w:lang w:val="fr-CH"/>
        </w:rPr>
        <w:t xml:space="preserve"> CAS-NASA HMA</w:t>
      </w:r>
      <w:r w:rsidR="00DA4325" w:rsidRPr="00723956">
        <w:rPr>
          <w:rFonts w:eastAsia="宋体"/>
          <w:sz w:val="24"/>
          <w:szCs w:val="24"/>
          <w:lang w:val="fr-CH"/>
        </w:rPr>
        <w:t xml:space="preserve"> </w:t>
      </w:r>
      <w:r w:rsidR="00DA4325" w:rsidRPr="00723956">
        <w:rPr>
          <w:rFonts w:eastAsia="MS Mincho"/>
          <w:sz w:val="24"/>
          <w:szCs w:val="24"/>
          <w:lang w:val="fr-CH" w:eastAsia="en-US"/>
        </w:rPr>
        <w:t>[5]</w:t>
      </w:r>
      <w:r w:rsidR="00792F6A">
        <w:rPr>
          <w:rFonts w:eastAsia="MS Mincho"/>
          <w:sz w:val="24"/>
          <w:szCs w:val="24"/>
          <w:lang w:val="fr-CH" w:eastAsia="en-US"/>
        </w:rPr>
        <w:t xml:space="preserve">, </w:t>
      </w:r>
      <w:r w:rsidR="00792F6A" w:rsidRPr="00FC0CE2">
        <w:rPr>
          <w:rFonts w:eastAsia="MS Mincho"/>
          <w:sz w:val="24"/>
          <w:szCs w:val="24"/>
          <w:lang w:val="en-US" w:eastAsia="en-US"/>
        </w:rPr>
        <w:t>ESA – NRSCC DRAGON [29]</w:t>
      </w:r>
      <w:r w:rsidR="003A5C72" w:rsidRPr="00723956">
        <w:rPr>
          <w:rFonts w:eastAsia="MS Mincho"/>
          <w:sz w:val="24"/>
          <w:szCs w:val="24"/>
          <w:lang w:val="fr-CH" w:eastAsia="en-US"/>
        </w:rPr>
        <w:t>)</w:t>
      </w:r>
    </w:p>
    <w:p w14:paraId="7590D9B4" w14:textId="77777777" w:rsidR="003B5140" w:rsidRPr="004B52DE" w:rsidRDefault="003B5140" w:rsidP="00327A9C">
      <w:pPr>
        <w:pStyle w:val="4"/>
        <w:numPr>
          <w:ilvl w:val="2"/>
          <w:numId w:val="1"/>
        </w:numPr>
        <w:rPr>
          <w:rFonts w:cs="Times New Roman"/>
        </w:rPr>
      </w:pPr>
      <w:bookmarkStart w:id="31" w:name="_Toc452345442"/>
      <w:r w:rsidRPr="004B52DE">
        <w:rPr>
          <w:rFonts w:cs="Times New Roman"/>
          <w:lang w:val="en-US" w:eastAsia="en-US"/>
        </w:rPr>
        <w:t xml:space="preserve">Biodiversity &amp; </w:t>
      </w:r>
      <w:r w:rsidRPr="004B52DE">
        <w:rPr>
          <w:rFonts w:cs="Times New Roman"/>
        </w:rPr>
        <w:t>Ecosystems</w:t>
      </w:r>
      <w:bookmarkEnd w:id="31"/>
    </w:p>
    <w:p w14:paraId="10A073E9" w14:textId="77777777" w:rsidR="00BD6FF2" w:rsidRPr="00BD6FF2" w:rsidRDefault="00BD6FF2" w:rsidP="00BD6FF2"/>
    <w:p w14:paraId="50FCD722" w14:textId="45AEB8C7" w:rsidR="003B5140" w:rsidRPr="00723956" w:rsidRDefault="003B5140" w:rsidP="00846616">
      <w:pPr>
        <w:spacing w:after="240"/>
        <w:jc w:val="left"/>
        <w:rPr>
          <w:rFonts w:eastAsia="MS Mincho"/>
          <w:sz w:val="24"/>
          <w:szCs w:val="24"/>
          <w:lang w:val="en-US" w:eastAsia="en-US"/>
        </w:rPr>
      </w:pPr>
      <w:r w:rsidRPr="00723956">
        <w:rPr>
          <w:rFonts w:eastAsia="MS Mincho"/>
          <w:sz w:val="24"/>
          <w:szCs w:val="24"/>
          <w:lang w:val="en-US" w:eastAsia="en-US"/>
        </w:rPr>
        <w:t xml:space="preserve">Due to intense climate and environmental change, ecosystems are under threat in cold regions. Species are </w:t>
      </w:r>
      <w:r w:rsidRPr="00846616">
        <w:rPr>
          <w:sz w:val="24"/>
          <w:lang w:eastAsia="en-US"/>
        </w:rPr>
        <w:t>forced</w:t>
      </w:r>
      <w:r w:rsidRPr="00723956">
        <w:rPr>
          <w:rFonts w:eastAsia="MS Mincho"/>
          <w:sz w:val="24"/>
          <w:szCs w:val="24"/>
          <w:lang w:val="en-US" w:eastAsia="en-US"/>
        </w:rPr>
        <w:t xml:space="preserve"> to adapt to change, and in many cases </w:t>
      </w:r>
      <w:r w:rsidR="007A1C78" w:rsidRPr="00723956">
        <w:rPr>
          <w:rFonts w:eastAsia="MS Mincho"/>
          <w:sz w:val="24"/>
          <w:szCs w:val="24"/>
          <w:lang w:val="en-US" w:eastAsia="en-US"/>
        </w:rPr>
        <w:t>struggle</w:t>
      </w:r>
      <w:r w:rsidR="00190B8A" w:rsidRPr="00723956">
        <w:rPr>
          <w:rFonts w:eastAsia="MS Mincho"/>
          <w:sz w:val="24"/>
          <w:szCs w:val="24"/>
          <w:lang w:val="en-US" w:eastAsia="en-US"/>
        </w:rPr>
        <w:t>. Further direct pressure is placed on biodiversity and ecosystems</w:t>
      </w:r>
      <w:r w:rsidRPr="00723956">
        <w:rPr>
          <w:rFonts w:eastAsia="MS Mincho"/>
          <w:sz w:val="24"/>
          <w:szCs w:val="24"/>
          <w:lang w:val="en-US" w:eastAsia="en-US"/>
        </w:rPr>
        <w:t xml:space="preserve"> human activities</w:t>
      </w:r>
      <w:r w:rsidR="007A1C78" w:rsidRPr="00723956">
        <w:rPr>
          <w:rFonts w:eastAsia="MS Mincho"/>
          <w:sz w:val="24"/>
          <w:szCs w:val="24"/>
          <w:lang w:val="en-US" w:eastAsia="en-US"/>
        </w:rPr>
        <w:t>,</w:t>
      </w:r>
      <w:r w:rsidRPr="00723956">
        <w:rPr>
          <w:rFonts w:eastAsia="MS Mincho"/>
          <w:sz w:val="24"/>
          <w:szCs w:val="24"/>
          <w:lang w:val="en-US" w:eastAsia="en-US"/>
        </w:rPr>
        <w:t xml:space="preserve"> such as </w:t>
      </w:r>
      <w:r w:rsidR="001F5649" w:rsidRPr="00723956">
        <w:rPr>
          <w:rFonts w:eastAsia="MS Mincho"/>
          <w:sz w:val="24"/>
          <w:szCs w:val="24"/>
          <w:lang w:val="en-US" w:eastAsia="en-US"/>
        </w:rPr>
        <w:t xml:space="preserve">extractive industries, tourism, forestry, </w:t>
      </w:r>
      <w:r w:rsidRPr="00723956">
        <w:rPr>
          <w:rFonts w:eastAsia="MS Mincho"/>
          <w:sz w:val="24"/>
          <w:szCs w:val="24"/>
          <w:lang w:val="en-US" w:eastAsia="en-US"/>
        </w:rPr>
        <w:t>agriculture and hunting. A decline in biodiversity and diminishing ecosystem health in cold regions is a socio-political</w:t>
      </w:r>
      <w:r w:rsidR="007A1C78" w:rsidRPr="00723956">
        <w:rPr>
          <w:rFonts w:eastAsia="MS Mincho"/>
          <w:sz w:val="24"/>
          <w:szCs w:val="24"/>
          <w:lang w:val="en-US" w:eastAsia="en-US"/>
        </w:rPr>
        <w:t>, as well as environmental,</w:t>
      </w:r>
      <w:r w:rsidRPr="00723956">
        <w:rPr>
          <w:rFonts w:eastAsia="MS Mincho"/>
          <w:sz w:val="24"/>
          <w:szCs w:val="24"/>
          <w:lang w:val="en-US" w:eastAsia="en-US"/>
        </w:rPr>
        <w:t xml:space="preserve"> issue, </w:t>
      </w:r>
      <w:r w:rsidR="00190B8A" w:rsidRPr="00723956">
        <w:rPr>
          <w:rFonts w:eastAsia="MS Mincho"/>
          <w:sz w:val="24"/>
          <w:szCs w:val="24"/>
          <w:lang w:val="en-US" w:eastAsia="en-US"/>
        </w:rPr>
        <w:t>with ramifications in</w:t>
      </w:r>
      <w:r w:rsidRPr="00723956">
        <w:rPr>
          <w:rFonts w:eastAsia="MS Mincho"/>
          <w:sz w:val="24"/>
          <w:szCs w:val="24"/>
          <w:lang w:val="en-US" w:eastAsia="en-US"/>
        </w:rPr>
        <w:t xml:space="preserve"> </w:t>
      </w:r>
      <w:r w:rsidR="007A1C78" w:rsidRPr="00723956">
        <w:rPr>
          <w:rFonts w:eastAsia="MS Mincho"/>
          <w:sz w:val="24"/>
          <w:szCs w:val="24"/>
          <w:lang w:val="en-US" w:eastAsia="en-US"/>
        </w:rPr>
        <w:t>areas of the planet</w:t>
      </w:r>
      <w:r w:rsidR="00190B8A" w:rsidRPr="00723956">
        <w:rPr>
          <w:rFonts w:eastAsia="MS Mincho"/>
          <w:sz w:val="24"/>
          <w:szCs w:val="24"/>
          <w:lang w:val="en-US" w:eastAsia="en-US"/>
        </w:rPr>
        <w:t xml:space="preserve"> beyond cold regions</w:t>
      </w:r>
      <w:r w:rsidRPr="00723956">
        <w:rPr>
          <w:rFonts w:eastAsia="MS Mincho"/>
          <w:sz w:val="24"/>
          <w:szCs w:val="24"/>
          <w:lang w:val="en-US" w:eastAsia="en-US"/>
        </w:rPr>
        <w:t xml:space="preserve">. </w:t>
      </w:r>
      <w:r w:rsidR="00B64F8C">
        <w:rPr>
          <w:rFonts w:eastAsia="MS Mincho"/>
          <w:sz w:val="24"/>
          <w:szCs w:val="24"/>
          <w:lang w:val="en-US" w:eastAsia="en-US"/>
        </w:rPr>
        <w:t xml:space="preserve">Resilient </w:t>
      </w:r>
      <w:r w:rsidRPr="00723956">
        <w:rPr>
          <w:rFonts w:eastAsia="MS Mincho"/>
          <w:sz w:val="24"/>
          <w:szCs w:val="24"/>
          <w:lang w:val="en-US" w:eastAsia="en-US"/>
        </w:rPr>
        <w:t>ecosystems in all regions are needed to support the planet and human activities in a number of areas, including food production, water, health and tourism.</w:t>
      </w:r>
    </w:p>
    <w:p w14:paraId="479F01A0" w14:textId="77777777" w:rsidR="003B5140" w:rsidRPr="00723956" w:rsidRDefault="00E04361" w:rsidP="00846616">
      <w:pPr>
        <w:spacing w:after="240"/>
        <w:jc w:val="left"/>
        <w:rPr>
          <w:rFonts w:eastAsia="MS Mincho"/>
          <w:sz w:val="24"/>
          <w:szCs w:val="24"/>
          <w:lang w:val="en-US" w:eastAsia="en-US"/>
        </w:rPr>
      </w:pPr>
      <w:r w:rsidRPr="00723956">
        <w:rPr>
          <w:rFonts w:eastAsia="MS Mincho"/>
          <w:sz w:val="24"/>
          <w:szCs w:val="24"/>
          <w:lang w:val="en-US" w:eastAsia="en-US"/>
        </w:rPr>
        <w:t xml:space="preserve">Specific </w:t>
      </w:r>
      <w:r w:rsidRPr="00846616">
        <w:rPr>
          <w:sz w:val="24"/>
          <w:lang w:eastAsia="en-US"/>
        </w:rPr>
        <w:t>Earth</w:t>
      </w:r>
      <w:r w:rsidRPr="00723956">
        <w:rPr>
          <w:rFonts w:eastAsia="MS Mincho"/>
          <w:sz w:val="24"/>
          <w:szCs w:val="24"/>
          <w:lang w:val="en-US" w:eastAsia="en-US"/>
        </w:rPr>
        <w:t xml:space="preserve"> observation</w:t>
      </w:r>
      <w:r w:rsidR="003B5140" w:rsidRPr="00723956">
        <w:rPr>
          <w:rFonts w:eastAsia="MS Mincho"/>
          <w:sz w:val="24"/>
          <w:szCs w:val="24"/>
          <w:lang w:val="en-US" w:eastAsia="en-US"/>
        </w:rPr>
        <w:t xml:space="preserve"> needs and requirements for biodiversity and ecosystems in cold regions include:</w:t>
      </w:r>
    </w:p>
    <w:p w14:paraId="3A0E2593" w14:textId="77777777" w:rsidR="003B5140" w:rsidRPr="00C548E0" w:rsidRDefault="003B5140" w:rsidP="00017C7D">
      <w:pPr>
        <w:pStyle w:val="a3"/>
        <w:numPr>
          <w:ilvl w:val="0"/>
          <w:numId w:val="7"/>
        </w:numPr>
        <w:spacing w:after="240" w:line="276" w:lineRule="auto"/>
        <w:jc w:val="left"/>
        <w:rPr>
          <w:rFonts w:eastAsia="MS Mincho"/>
          <w:i/>
          <w:sz w:val="24"/>
          <w:szCs w:val="24"/>
          <w:lang w:val="en-US" w:eastAsia="en-US"/>
        </w:rPr>
      </w:pPr>
      <w:r w:rsidRPr="00723956">
        <w:rPr>
          <w:rFonts w:eastAsia="MS Mincho"/>
          <w:sz w:val="24"/>
          <w:szCs w:val="24"/>
          <w:lang w:val="en-US" w:eastAsia="en-US"/>
        </w:rPr>
        <w:t xml:space="preserve">Detailed, accurate and ongoing ecosystem and biodiversity </w:t>
      </w:r>
      <w:r w:rsidR="00A14D60" w:rsidRPr="00723956">
        <w:rPr>
          <w:rFonts w:eastAsia="MS Mincho"/>
          <w:sz w:val="24"/>
          <w:szCs w:val="24"/>
          <w:lang w:val="en-US" w:eastAsia="en-US"/>
        </w:rPr>
        <w:t>monitoring</w:t>
      </w:r>
      <w:r w:rsidR="005F0D2E" w:rsidRPr="00723956">
        <w:rPr>
          <w:rFonts w:eastAsia="MS Mincho"/>
          <w:sz w:val="24"/>
          <w:szCs w:val="24"/>
          <w:lang w:val="en-US" w:eastAsia="en-US"/>
        </w:rPr>
        <w:t xml:space="preserve"> and assessment</w:t>
      </w:r>
      <w:r w:rsidRPr="00723956">
        <w:rPr>
          <w:rFonts w:eastAsia="MS Mincho"/>
          <w:sz w:val="24"/>
          <w:szCs w:val="24"/>
          <w:lang w:val="en-US" w:eastAsia="en-US"/>
        </w:rPr>
        <w:t xml:space="preserve"> throughout cold regions via both in situ and remote sensing observations to assess and monitor ecological he</w:t>
      </w:r>
      <w:r w:rsidR="002C26B1" w:rsidRPr="00723956">
        <w:rPr>
          <w:rFonts w:eastAsia="MS Mincho"/>
          <w:sz w:val="24"/>
          <w:szCs w:val="24"/>
          <w:lang w:val="en-US" w:eastAsia="en-US"/>
        </w:rPr>
        <w:t>alth and change.</w:t>
      </w:r>
    </w:p>
    <w:p w14:paraId="58CC8250" w14:textId="5A0B3CFA" w:rsidR="00576F4F" w:rsidRPr="00894A69" w:rsidRDefault="000C62F0" w:rsidP="00017C7D">
      <w:pPr>
        <w:pStyle w:val="a3"/>
        <w:numPr>
          <w:ilvl w:val="0"/>
          <w:numId w:val="7"/>
        </w:numPr>
        <w:spacing w:after="240" w:line="276" w:lineRule="auto"/>
        <w:jc w:val="left"/>
        <w:rPr>
          <w:rFonts w:eastAsia="MS Mincho"/>
          <w:sz w:val="24"/>
          <w:szCs w:val="24"/>
          <w:lang w:val="en-US" w:eastAsia="en-US"/>
        </w:rPr>
      </w:pPr>
      <w:r w:rsidRPr="00894A69">
        <w:rPr>
          <w:rFonts w:eastAsia="MS Mincho"/>
          <w:sz w:val="24"/>
          <w:szCs w:val="24"/>
          <w:lang w:val="en-US" w:eastAsia="en-US"/>
        </w:rPr>
        <w:t>Full</w:t>
      </w:r>
      <w:r w:rsidR="00576F4F" w:rsidRPr="00894A69">
        <w:rPr>
          <w:rFonts w:eastAsia="MS Mincho"/>
          <w:sz w:val="24"/>
          <w:szCs w:val="24"/>
          <w:lang w:val="en-US" w:eastAsia="en-US"/>
        </w:rPr>
        <w:t xml:space="preserve"> understanding of coupling processes with atmosphere and influence of atmospheric conditions (radiation, cloudiness, </w:t>
      </w:r>
      <w:r w:rsidR="00DC616E" w:rsidRPr="00894A69">
        <w:rPr>
          <w:rFonts w:eastAsia="MS Mincho"/>
          <w:sz w:val="24"/>
          <w:szCs w:val="24"/>
          <w:lang w:val="en-US" w:eastAsia="en-US"/>
        </w:rPr>
        <w:t>precipitation ...)</w:t>
      </w:r>
    </w:p>
    <w:p w14:paraId="4BC4590F" w14:textId="56A97DB3" w:rsidR="003B5140" w:rsidRPr="00723956" w:rsidRDefault="003A5C72" w:rsidP="003E5928">
      <w:pPr>
        <w:spacing w:after="240" w:line="276" w:lineRule="auto"/>
        <w:contextualSpacing/>
        <w:jc w:val="left"/>
        <w:rPr>
          <w:rFonts w:eastAsia="MS Mincho"/>
          <w:sz w:val="24"/>
          <w:szCs w:val="24"/>
          <w:lang w:val="en-US" w:eastAsia="en-US"/>
        </w:rPr>
      </w:pPr>
      <w:r w:rsidRPr="00723956">
        <w:rPr>
          <w:rFonts w:eastAsia="MS Mincho"/>
          <w:sz w:val="24"/>
          <w:szCs w:val="24"/>
          <w:lang w:val="en-US" w:eastAsia="en-US"/>
        </w:rPr>
        <w:t>(Source: CAFF</w:t>
      </w:r>
      <w:r w:rsidR="00DA4325" w:rsidRPr="00723956">
        <w:rPr>
          <w:rFonts w:eastAsia="MS Mincho"/>
          <w:sz w:val="24"/>
          <w:szCs w:val="24"/>
          <w:lang w:val="en-US" w:eastAsia="en-US"/>
        </w:rPr>
        <w:t xml:space="preserve"> </w:t>
      </w:r>
      <w:r w:rsidR="00DA4325" w:rsidRPr="00723956">
        <w:rPr>
          <w:rFonts w:eastAsia="MS Mincho"/>
          <w:sz w:val="24"/>
          <w:szCs w:val="24"/>
          <w:lang w:val="fr-CH" w:eastAsia="en-US"/>
        </w:rPr>
        <w:t>[6]</w:t>
      </w:r>
      <w:r w:rsidRPr="00723956">
        <w:rPr>
          <w:rFonts w:eastAsia="MS Mincho"/>
          <w:sz w:val="24"/>
          <w:szCs w:val="24"/>
          <w:lang w:val="en-US" w:eastAsia="en-US"/>
        </w:rPr>
        <w:t>, GEOBON</w:t>
      </w:r>
      <w:r w:rsidR="00DA4325" w:rsidRPr="00723956">
        <w:rPr>
          <w:rFonts w:eastAsia="MS Mincho"/>
          <w:sz w:val="24"/>
          <w:szCs w:val="24"/>
          <w:lang w:val="en-US" w:eastAsia="en-US"/>
        </w:rPr>
        <w:t xml:space="preserve"> </w:t>
      </w:r>
      <w:r w:rsidR="00DA4325" w:rsidRPr="00723956">
        <w:rPr>
          <w:rFonts w:eastAsia="MS Mincho"/>
          <w:sz w:val="24"/>
          <w:szCs w:val="24"/>
          <w:lang w:val="fr-CH" w:eastAsia="en-US"/>
        </w:rPr>
        <w:t>[7]</w:t>
      </w:r>
      <w:r w:rsidRPr="00723956">
        <w:rPr>
          <w:rFonts w:eastAsia="MS Mincho"/>
          <w:sz w:val="24"/>
          <w:szCs w:val="24"/>
          <w:lang w:val="en-US" w:eastAsia="en-US"/>
        </w:rPr>
        <w:t>, ICIMOD</w:t>
      </w:r>
      <w:r w:rsidR="00DA4325" w:rsidRPr="00723956">
        <w:rPr>
          <w:rFonts w:eastAsia="MS Mincho"/>
          <w:sz w:val="24"/>
          <w:szCs w:val="24"/>
          <w:lang w:val="en-US" w:eastAsia="en-US"/>
        </w:rPr>
        <w:t xml:space="preserve"> </w:t>
      </w:r>
      <w:r w:rsidR="00DA4325" w:rsidRPr="00723956">
        <w:rPr>
          <w:rFonts w:eastAsia="MS Mincho"/>
          <w:sz w:val="24"/>
          <w:szCs w:val="24"/>
          <w:lang w:val="fr-CH" w:eastAsia="en-US"/>
        </w:rPr>
        <w:t>[8]</w:t>
      </w:r>
      <w:r w:rsidRPr="00723956">
        <w:rPr>
          <w:rFonts w:eastAsia="MS Mincho"/>
          <w:sz w:val="24"/>
          <w:szCs w:val="24"/>
          <w:lang w:val="en-US" w:eastAsia="en-US"/>
        </w:rPr>
        <w:t>)</w:t>
      </w:r>
    </w:p>
    <w:p w14:paraId="46997A6D" w14:textId="77777777" w:rsidR="003B5140" w:rsidRPr="00723956" w:rsidRDefault="003B5140" w:rsidP="00327A9C">
      <w:pPr>
        <w:pStyle w:val="4"/>
        <w:numPr>
          <w:ilvl w:val="2"/>
          <w:numId w:val="1"/>
        </w:numPr>
        <w:rPr>
          <w:rFonts w:cs="Times New Roman"/>
          <w:lang w:val="en-US" w:eastAsia="en-US"/>
        </w:rPr>
      </w:pPr>
      <w:bookmarkStart w:id="32" w:name="_Toc452345443"/>
      <w:r w:rsidRPr="00723956">
        <w:rPr>
          <w:rFonts w:cs="Times New Roman"/>
          <w:lang w:val="en-US" w:eastAsia="en-US"/>
        </w:rPr>
        <w:t>International Relations &amp; Cooperation</w:t>
      </w:r>
      <w:bookmarkEnd w:id="32"/>
    </w:p>
    <w:p w14:paraId="622CC890" w14:textId="77777777" w:rsidR="00E56722" w:rsidRPr="00723956" w:rsidRDefault="00E56722" w:rsidP="003E5928">
      <w:pPr>
        <w:spacing w:after="240" w:line="276" w:lineRule="auto"/>
        <w:contextualSpacing/>
        <w:jc w:val="left"/>
        <w:rPr>
          <w:rFonts w:eastAsia="MS Mincho"/>
          <w:sz w:val="24"/>
          <w:szCs w:val="24"/>
          <w:lang w:val="en-US" w:eastAsia="en-US"/>
        </w:rPr>
      </w:pPr>
    </w:p>
    <w:p w14:paraId="08FA899C" w14:textId="77777777" w:rsidR="003B5140" w:rsidRPr="00723956" w:rsidRDefault="003B5140" w:rsidP="00846616">
      <w:pPr>
        <w:spacing w:after="240"/>
        <w:jc w:val="left"/>
        <w:rPr>
          <w:rFonts w:eastAsia="MS Mincho"/>
          <w:sz w:val="24"/>
          <w:szCs w:val="24"/>
          <w:lang w:val="en-US" w:eastAsia="en-US"/>
        </w:rPr>
      </w:pPr>
      <w:r w:rsidRPr="00723956">
        <w:rPr>
          <w:rFonts w:eastAsia="MS Mincho"/>
          <w:sz w:val="24"/>
          <w:szCs w:val="24"/>
          <w:lang w:val="en-US" w:eastAsia="en-US"/>
        </w:rPr>
        <w:t xml:space="preserve">Due to the complex opportunities and challenges presented </w:t>
      </w:r>
      <w:r w:rsidR="001F5649" w:rsidRPr="00723956">
        <w:rPr>
          <w:rFonts w:eastAsia="MS Mincho"/>
          <w:sz w:val="24"/>
          <w:szCs w:val="24"/>
          <w:lang w:val="en-US" w:eastAsia="en-US"/>
        </w:rPr>
        <w:t xml:space="preserve">in </w:t>
      </w:r>
      <w:r w:rsidR="00381C5F" w:rsidRPr="00723956">
        <w:rPr>
          <w:rFonts w:eastAsia="MS Mincho"/>
          <w:sz w:val="24"/>
          <w:szCs w:val="24"/>
          <w:lang w:val="en-US" w:eastAsia="en-US"/>
        </w:rPr>
        <w:t>p</w:t>
      </w:r>
      <w:r w:rsidRPr="00723956">
        <w:rPr>
          <w:rFonts w:eastAsia="MS Mincho"/>
          <w:sz w:val="24"/>
          <w:szCs w:val="24"/>
          <w:lang w:val="en-US" w:eastAsia="en-US"/>
        </w:rPr>
        <w:t xml:space="preserve">olar and mountain </w:t>
      </w:r>
      <w:r w:rsidR="00D20D02" w:rsidRPr="00723956">
        <w:rPr>
          <w:rFonts w:eastAsia="MS Mincho"/>
          <w:sz w:val="24"/>
          <w:szCs w:val="24"/>
          <w:lang w:val="en-US" w:eastAsia="en-US"/>
        </w:rPr>
        <w:t>areas</w:t>
      </w:r>
      <w:r w:rsidRPr="00723956">
        <w:rPr>
          <w:rFonts w:eastAsia="MS Mincho"/>
          <w:sz w:val="24"/>
          <w:szCs w:val="24"/>
          <w:lang w:val="en-US" w:eastAsia="en-US"/>
        </w:rPr>
        <w:t>, many countries, organizations and groups have interests in cold regions. Without common understanding and cooperation between all stakeholders disagreements can potentia</w:t>
      </w:r>
      <w:r w:rsidR="00D20D02" w:rsidRPr="00723956">
        <w:rPr>
          <w:rFonts w:eastAsia="MS Mincho"/>
          <w:sz w:val="24"/>
          <w:szCs w:val="24"/>
          <w:lang w:val="en-US" w:eastAsia="en-US"/>
        </w:rPr>
        <w:t xml:space="preserve">lly arise </w:t>
      </w:r>
      <w:r w:rsidR="00EF6021" w:rsidRPr="00723956">
        <w:rPr>
          <w:rFonts w:eastAsia="MS Mincho"/>
          <w:sz w:val="24"/>
          <w:szCs w:val="24"/>
          <w:lang w:val="en-US" w:eastAsia="en-US"/>
        </w:rPr>
        <w:t>and</w:t>
      </w:r>
      <w:r w:rsidR="00D20D02" w:rsidRPr="00723956">
        <w:rPr>
          <w:rFonts w:eastAsia="MS Mincho"/>
          <w:sz w:val="24"/>
          <w:szCs w:val="24"/>
          <w:lang w:val="en-US" w:eastAsia="en-US"/>
        </w:rPr>
        <w:t xml:space="preserve"> escalate. Earth observations and Earth observation initiatives</w:t>
      </w:r>
      <w:r w:rsidRPr="00723956">
        <w:rPr>
          <w:rFonts w:eastAsia="MS Mincho"/>
          <w:sz w:val="24"/>
          <w:szCs w:val="24"/>
          <w:lang w:val="en-US" w:eastAsia="en-US"/>
        </w:rPr>
        <w:t xml:space="preserve"> </w:t>
      </w:r>
      <w:r w:rsidR="001F5649" w:rsidRPr="00723956">
        <w:rPr>
          <w:rFonts w:eastAsia="MS Mincho"/>
          <w:sz w:val="24"/>
          <w:szCs w:val="24"/>
          <w:lang w:val="en-US" w:eastAsia="en-US"/>
        </w:rPr>
        <w:t xml:space="preserve">contribute </w:t>
      </w:r>
      <w:r w:rsidRPr="00723956">
        <w:rPr>
          <w:rFonts w:eastAsia="MS Mincho"/>
          <w:sz w:val="24"/>
          <w:szCs w:val="24"/>
          <w:lang w:val="en-US" w:eastAsia="en-US"/>
        </w:rPr>
        <w:t xml:space="preserve">to the process of settling </w:t>
      </w:r>
      <w:r w:rsidRPr="00723956">
        <w:rPr>
          <w:rFonts w:eastAsia="MS Mincho"/>
          <w:sz w:val="24"/>
          <w:szCs w:val="24"/>
          <w:lang w:val="en-US" w:eastAsia="en-US"/>
        </w:rPr>
        <w:lastRenderedPageBreak/>
        <w:t>disagreements and bringing stakeholders together to address common issues</w:t>
      </w:r>
      <w:r w:rsidR="001F5649" w:rsidRPr="00723956">
        <w:rPr>
          <w:rFonts w:eastAsia="MS Mincho"/>
          <w:sz w:val="24"/>
          <w:szCs w:val="24"/>
          <w:lang w:val="en-US" w:eastAsia="en-US"/>
        </w:rPr>
        <w:t xml:space="preserve"> of importance</w:t>
      </w:r>
      <w:r w:rsidR="00D20D02" w:rsidRPr="00723956">
        <w:rPr>
          <w:rFonts w:eastAsia="MS Mincho"/>
          <w:sz w:val="24"/>
          <w:szCs w:val="24"/>
          <w:lang w:val="en-US" w:eastAsia="en-US"/>
        </w:rPr>
        <w:t xml:space="preserve"> peacefully</w:t>
      </w:r>
      <w:r w:rsidRPr="00723956">
        <w:rPr>
          <w:rFonts w:eastAsia="MS Mincho"/>
          <w:sz w:val="24"/>
          <w:szCs w:val="24"/>
          <w:lang w:val="en-US" w:eastAsia="en-US"/>
        </w:rPr>
        <w:t>.</w:t>
      </w:r>
    </w:p>
    <w:p w14:paraId="0A9EF3E6" w14:textId="77777777" w:rsidR="003B5140" w:rsidRPr="00723956" w:rsidRDefault="003B5140" w:rsidP="00846616">
      <w:pPr>
        <w:spacing w:after="240"/>
        <w:jc w:val="left"/>
        <w:rPr>
          <w:rFonts w:eastAsia="MS Mincho"/>
          <w:sz w:val="24"/>
          <w:szCs w:val="24"/>
          <w:lang w:val="en-US" w:eastAsia="en-US"/>
        </w:rPr>
      </w:pPr>
      <w:r w:rsidRPr="00723956">
        <w:rPr>
          <w:rFonts w:eastAsia="MS Mincho"/>
          <w:sz w:val="24"/>
          <w:szCs w:val="24"/>
          <w:lang w:val="en-US" w:eastAsia="en-US"/>
        </w:rPr>
        <w:t>Specific E</w:t>
      </w:r>
      <w:r w:rsidR="001472B6" w:rsidRPr="00723956">
        <w:rPr>
          <w:rFonts w:eastAsia="MS Mincho"/>
          <w:sz w:val="24"/>
          <w:szCs w:val="24"/>
          <w:lang w:val="en-US" w:eastAsia="en-US"/>
        </w:rPr>
        <w:t>arth observation</w:t>
      </w:r>
      <w:r w:rsidRPr="00723956">
        <w:rPr>
          <w:rFonts w:eastAsia="MS Mincho"/>
          <w:sz w:val="24"/>
          <w:szCs w:val="24"/>
          <w:lang w:val="en-US" w:eastAsia="en-US"/>
        </w:rPr>
        <w:t xml:space="preserve"> needs and requirements for international relations and cooperation in cold regions include:</w:t>
      </w:r>
    </w:p>
    <w:p w14:paraId="0EFF68E4" w14:textId="77777777" w:rsidR="003B5140" w:rsidRPr="00723956" w:rsidRDefault="003B5140" w:rsidP="00017C7D">
      <w:pPr>
        <w:pStyle w:val="a3"/>
        <w:numPr>
          <w:ilvl w:val="0"/>
          <w:numId w:val="9"/>
        </w:numPr>
        <w:spacing w:after="240" w:line="276" w:lineRule="auto"/>
        <w:jc w:val="left"/>
        <w:rPr>
          <w:rFonts w:eastAsia="MS Mincho"/>
          <w:sz w:val="24"/>
          <w:szCs w:val="24"/>
          <w:lang w:val="en-US" w:eastAsia="en-US"/>
        </w:rPr>
      </w:pPr>
      <w:r w:rsidRPr="00723956">
        <w:rPr>
          <w:rFonts w:eastAsia="MS Mincho"/>
          <w:sz w:val="24"/>
          <w:szCs w:val="24"/>
          <w:lang w:val="en-US" w:eastAsia="en-US"/>
        </w:rPr>
        <w:t>Systematic international cooperation and sharing of E</w:t>
      </w:r>
      <w:r w:rsidR="001472B6" w:rsidRPr="00723956">
        <w:rPr>
          <w:rFonts w:eastAsia="MS Mincho"/>
          <w:sz w:val="24"/>
          <w:szCs w:val="24"/>
          <w:lang w:val="en-US" w:eastAsia="en-US"/>
        </w:rPr>
        <w:t>arth observation</w:t>
      </w:r>
      <w:r w:rsidRPr="00723956">
        <w:rPr>
          <w:rFonts w:eastAsia="MS Mincho"/>
          <w:sz w:val="24"/>
          <w:szCs w:val="24"/>
          <w:lang w:val="en-US" w:eastAsia="en-US"/>
        </w:rPr>
        <w:t xml:space="preserve"> data, information and expertise regarding cold regions, and the promotion of </w:t>
      </w:r>
      <w:r w:rsidR="001472B6" w:rsidRPr="00723956">
        <w:rPr>
          <w:rFonts w:eastAsia="MS Mincho"/>
          <w:sz w:val="24"/>
          <w:szCs w:val="24"/>
          <w:lang w:val="en-US" w:eastAsia="en-US"/>
        </w:rPr>
        <w:t xml:space="preserve">broad </w:t>
      </w:r>
      <w:r w:rsidRPr="00723956">
        <w:rPr>
          <w:rFonts w:eastAsia="MS Mincho"/>
          <w:sz w:val="24"/>
          <w:szCs w:val="24"/>
          <w:lang w:val="en-US" w:eastAsia="en-US"/>
        </w:rPr>
        <w:t>o</w:t>
      </w:r>
      <w:r w:rsidR="002C26B1" w:rsidRPr="00723956">
        <w:rPr>
          <w:rFonts w:eastAsia="MS Mincho"/>
          <w:sz w:val="24"/>
          <w:szCs w:val="24"/>
          <w:lang w:val="en-US" w:eastAsia="en-US"/>
        </w:rPr>
        <w:t>pen data policies as a default.</w:t>
      </w:r>
    </w:p>
    <w:p w14:paraId="7767BE5A" w14:textId="77777777" w:rsidR="001C33E4" w:rsidRPr="00723956" w:rsidRDefault="003B5140" w:rsidP="00017C7D">
      <w:pPr>
        <w:pStyle w:val="a3"/>
        <w:numPr>
          <w:ilvl w:val="0"/>
          <w:numId w:val="9"/>
        </w:numPr>
        <w:spacing w:after="240" w:line="276" w:lineRule="auto"/>
        <w:jc w:val="left"/>
        <w:rPr>
          <w:rFonts w:eastAsia="MS Mincho"/>
          <w:i/>
          <w:sz w:val="24"/>
          <w:szCs w:val="24"/>
          <w:lang w:val="en-US" w:eastAsia="en-US"/>
        </w:rPr>
      </w:pPr>
      <w:r w:rsidRPr="00723956">
        <w:rPr>
          <w:rFonts w:eastAsia="MS Mincho"/>
          <w:sz w:val="24"/>
          <w:szCs w:val="24"/>
          <w:lang w:val="en-US" w:eastAsia="en-US"/>
        </w:rPr>
        <w:t>Improved communications and infrastructure in cold regions to help better</w:t>
      </w:r>
      <w:r w:rsidR="001472B6" w:rsidRPr="00723956">
        <w:rPr>
          <w:rFonts w:eastAsia="MS Mincho"/>
          <w:sz w:val="24"/>
          <w:szCs w:val="24"/>
          <w:lang w:val="en-US" w:eastAsia="en-US"/>
        </w:rPr>
        <w:t xml:space="preserve"> utilization of and access to Earth observation</w:t>
      </w:r>
      <w:r w:rsidRPr="00723956">
        <w:rPr>
          <w:rFonts w:eastAsia="MS Mincho"/>
          <w:sz w:val="24"/>
          <w:szCs w:val="24"/>
          <w:lang w:val="en-US" w:eastAsia="en-US"/>
        </w:rPr>
        <w:t>s</w:t>
      </w:r>
      <w:r w:rsidR="001472B6" w:rsidRPr="00723956">
        <w:rPr>
          <w:rFonts w:eastAsia="MS Mincho"/>
          <w:sz w:val="24"/>
          <w:szCs w:val="24"/>
          <w:lang w:val="en-US" w:eastAsia="en-US"/>
        </w:rPr>
        <w:t xml:space="preserve"> for all users</w:t>
      </w:r>
      <w:r w:rsidRPr="00723956">
        <w:rPr>
          <w:rFonts w:eastAsia="MS Mincho"/>
          <w:sz w:val="24"/>
          <w:szCs w:val="24"/>
          <w:lang w:val="en-US" w:eastAsia="en-US"/>
        </w:rPr>
        <w:t>.</w:t>
      </w:r>
    </w:p>
    <w:p w14:paraId="61FE867E" w14:textId="77777777" w:rsidR="006870B6" w:rsidRPr="00723956" w:rsidRDefault="003B5140" w:rsidP="00017C7D">
      <w:pPr>
        <w:pStyle w:val="a3"/>
        <w:numPr>
          <w:ilvl w:val="0"/>
          <w:numId w:val="9"/>
        </w:numPr>
        <w:spacing w:after="240" w:line="276" w:lineRule="auto"/>
        <w:jc w:val="left"/>
        <w:rPr>
          <w:rFonts w:eastAsia="MS Mincho"/>
          <w:sz w:val="24"/>
          <w:szCs w:val="24"/>
          <w:lang w:val="en-US" w:eastAsia="en-US"/>
        </w:rPr>
      </w:pPr>
      <w:r w:rsidRPr="00723956">
        <w:rPr>
          <w:rFonts w:eastAsia="MS Mincho"/>
          <w:sz w:val="24"/>
          <w:szCs w:val="24"/>
          <w:lang w:val="en-US" w:eastAsia="en-US"/>
        </w:rPr>
        <w:t>Improved international observation networks and systems</w:t>
      </w:r>
      <w:r w:rsidR="006A046F" w:rsidRPr="00723956">
        <w:rPr>
          <w:rFonts w:eastAsia="MS Mincho"/>
          <w:sz w:val="24"/>
          <w:szCs w:val="24"/>
          <w:lang w:val="en-US" w:eastAsia="en-US"/>
        </w:rPr>
        <w:t xml:space="preserve"> at regional and global scales</w:t>
      </w:r>
      <w:r w:rsidRPr="00723956">
        <w:rPr>
          <w:rFonts w:eastAsia="MS Mincho"/>
          <w:sz w:val="24"/>
          <w:szCs w:val="24"/>
          <w:lang w:val="en-US" w:eastAsia="en-US"/>
        </w:rPr>
        <w:t xml:space="preserve">, particularly </w:t>
      </w:r>
      <w:r w:rsidR="006A046F" w:rsidRPr="00723956">
        <w:rPr>
          <w:rFonts w:eastAsia="MS Mincho"/>
          <w:sz w:val="24"/>
          <w:szCs w:val="24"/>
          <w:lang w:val="en-US" w:eastAsia="en-US"/>
        </w:rPr>
        <w:t>to support tackling</w:t>
      </w:r>
      <w:r w:rsidRPr="00723956">
        <w:rPr>
          <w:rFonts w:eastAsia="MS Mincho"/>
          <w:sz w:val="24"/>
          <w:szCs w:val="24"/>
          <w:lang w:val="en-US" w:eastAsia="en-US"/>
        </w:rPr>
        <w:t xml:space="preserve"> trans-boundary issues such as wate</w:t>
      </w:r>
      <w:r w:rsidR="002C26B1" w:rsidRPr="00723956">
        <w:rPr>
          <w:rFonts w:eastAsia="MS Mincho"/>
          <w:sz w:val="24"/>
          <w:szCs w:val="24"/>
          <w:lang w:val="en-US" w:eastAsia="en-US"/>
        </w:rPr>
        <w:t>r, pollution, biodiversity etc.</w:t>
      </w:r>
    </w:p>
    <w:p w14:paraId="7C7A7D17" w14:textId="77777777" w:rsidR="003B5140" w:rsidRPr="00723956" w:rsidRDefault="003B5140" w:rsidP="00017C7D">
      <w:pPr>
        <w:pStyle w:val="a3"/>
        <w:numPr>
          <w:ilvl w:val="0"/>
          <w:numId w:val="9"/>
        </w:numPr>
        <w:spacing w:after="240" w:line="276" w:lineRule="auto"/>
        <w:jc w:val="left"/>
        <w:rPr>
          <w:rFonts w:eastAsia="MS Mincho"/>
          <w:sz w:val="24"/>
          <w:szCs w:val="24"/>
          <w:lang w:val="en-US" w:eastAsia="en-US"/>
        </w:rPr>
      </w:pPr>
      <w:r w:rsidRPr="00723956">
        <w:rPr>
          <w:rFonts w:eastAsia="MS Mincho"/>
          <w:sz w:val="24"/>
          <w:szCs w:val="24"/>
          <w:lang w:val="en-US" w:eastAsia="en-US"/>
        </w:rPr>
        <w:t xml:space="preserve">Comprehensive and definitive independent land and sea floor surveys to help settle territorial disputes in cold regions (e.g. Arctic </w:t>
      </w:r>
      <w:r w:rsidR="005F0D2E" w:rsidRPr="00723956">
        <w:rPr>
          <w:rFonts w:eastAsia="MS Mincho"/>
          <w:sz w:val="24"/>
          <w:szCs w:val="24"/>
          <w:lang w:val="en-US" w:eastAsia="en-US"/>
        </w:rPr>
        <w:t>Ocean</w:t>
      </w:r>
      <w:r w:rsidRPr="00723956">
        <w:rPr>
          <w:rFonts w:eastAsia="MS Mincho"/>
          <w:sz w:val="24"/>
          <w:szCs w:val="24"/>
          <w:lang w:val="en-US" w:eastAsia="en-US"/>
        </w:rPr>
        <w:t>)</w:t>
      </w:r>
      <w:r w:rsidR="005F0D2E" w:rsidRPr="00723956">
        <w:rPr>
          <w:rFonts w:eastAsia="MS Mincho"/>
          <w:sz w:val="24"/>
          <w:szCs w:val="24"/>
          <w:lang w:val="en-US" w:eastAsia="en-US"/>
        </w:rPr>
        <w:t>.</w:t>
      </w:r>
    </w:p>
    <w:p w14:paraId="021DDC16" w14:textId="77777777" w:rsidR="003B5140" w:rsidRPr="00723956" w:rsidRDefault="00F44205" w:rsidP="00017C7D">
      <w:pPr>
        <w:pStyle w:val="a3"/>
        <w:numPr>
          <w:ilvl w:val="0"/>
          <w:numId w:val="9"/>
        </w:numPr>
        <w:spacing w:after="240" w:line="276" w:lineRule="auto"/>
        <w:jc w:val="left"/>
        <w:rPr>
          <w:rFonts w:eastAsia="MS Mincho"/>
          <w:sz w:val="24"/>
          <w:szCs w:val="24"/>
          <w:lang w:val="en-US" w:eastAsia="en-US"/>
        </w:rPr>
      </w:pPr>
      <w:r w:rsidRPr="00723956">
        <w:rPr>
          <w:rFonts w:eastAsia="MS Mincho"/>
          <w:sz w:val="24"/>
          <w:szCs w:val="24"/>
          <w:lang w:val="en-US" w:eastAsia="en-US"/>
        </w:rPr>
        <w:t xml:space="preserve">Development of </w:t>
      </w:r>
      <w:r w:rsidR="003B5140" w:rsidRPr="00723956">
        <w:rPr>
          <w:rFonts w:eastAsia="MS Mincho"/>
          <w:sz w:val="24"/>
          <w:szCs w:val="24"/>
          <w:lang w:val="en-US" w:eastAsia="en-US"/>
        </w:rPr>
        <w:t>E</w:t>
      </w:r>
      <w:r w:rsidR="001472B6" w:rsidRPr="00723956">
        <w:rPr>
          <w:rFonts w:eastAsia="MS Mincho"/>
          <w:sz w:val="24"/>
          <w:szCs w:val="24"/>
          <w:lang w:val="en-US" w:eastAsia="en-US"/>
        </w:rPr>
        <w:t>arth observation</w:t>
      </w:r>
      <w:r w:rsidR="003B5140" w:rsidRPr="00723956">
        <w:rPr>
          <w:rFonts w:eastAsia="MS Mincho"/>
          <w:sz w:val="24"/>
          <w:szCs w:val="24"/>
          <w:lang w:val="en-US" w:eastAsia="en-US"/>
        </w:rPr>
        <w:t xml:space="preserve"> campaigns in cold regions as opportunities for peaceful international </w:t>
      </w:r>
      <w:r w:rsidR="001472B6" w:rsidRPr="00723956">
        <w:rPr>
          <w:rFonts w:eastAsia="MS Mincho"/>
          <w:sz w:val="24"/>
          <w:szCs w:val="24"/>
          <w:lang w:val="en-US" w:eastAsia="en-US"/>
        </w:rPr>
        <w:t xml:space="preserve">scientific </w:t>
      </w:r>
      <w:r w:rsidR="003B5140" w:rsidRPr="00723956">
        <w:rPr>
          <w:rFonts w:eastAsia="MS Mincho"/>
          <w:sz w:val="24"/>
          <w:szCs w:val="24"/>
          <w:lang w:val="en-US" w:eastAsia="en-US"/>
        </w:rPr>
        <w:t>cooperation and collaboration</w:t>
      </w:r>
      <w:r w:rsidR="001472B6" w:rsidRPr="00723956">
        <w:rPr>
          <w:rFonts w:eastAsia="MS Mincho"/>
          <w:sz w:val="24"/>
          <w:szCs w:val="24"/>
          <w:lang w:val="en-US" w:eastAsia="en-US"/>
        </w:rPr>
        <w:t xml:space="preserve"> that</w:t>
      </w:r>
      <w:r w:rsidR="003B5140" w:rsidRPr="00723956">
        <w:rPr>
          <w:rFonts w:eastAsia="MS Mincho"/>
          <w:sz w:val="24"/>
          <w:szCs w:val="24"/>
          <w:lang w:val="en-US" w:eastAsia="en-US"/>
        </w:rPr>
        <w:t xml:space="preserve"> pave the way for improved relations between nations</w:t>
      </w:r>
      <w:r w:rsidR="001472B6" w:rsidRPr="00723956">
        <w:rPr>
          <w:rFonts w:eastAsia="MS Mincho"/>
          <w:sz w:val="24"/>
          <w:szCs w:val="24"/>
          <w:lang w:val="en-US" w:eastAsia="en-US"/>
        </w:rPr>
        <w:t xml:space="preserve"> in all areas</w:t>
      </w:r>
      <w:r w:rsidR="003B5140" w:rsidRPr="00723956">
        <w:rPr>
          <w:rFonts w:eastAsia="MS Mincho"/>
          <w:sz w:val="24"/>
          <w:szCs w:val="24"/>
          <w:lang w:val="en-US" w:eastAsia="en-US"/>
        </w:rPr>
        <w:t>.</w:t>
      </w:r>
    </w:p>
    <w:p w14:paraId="4E90EDDD" w14:textId="3535C8FD" w:rsidR="003B5140" w:rsidRPr="00723956" w:rsidRDefault="003B5140" w:rsidP="00846616">
      <w:pPr>
        <w:spacing w:after="240"/>
        <w:jc w:val="left"/>
        <w:rPr>
          <w:rFonts w:eastAsia="MS Mincho"/>
          <w:sz w:val="24"/>
          <w:szCs w:val="24"/>
          <w:lang w:val="en-US" w:eastAsia="en-US"/>
        </w:rPr>
      </w:pPr>
      <w:r w:rsidRPr="00723956">
        <w:rPr>
          <w:rFonts w:eastAsia="MS Mincho"/>
          <w:sz w:val="24"/>
          <w:szCs w:val="24"/>
          <w:lang w:val="en-US" w:eastAsia="en-US"/>
        </w:rPr>
        <w:t>(Sou</w:t>
      </w:r>
      <w:r w:rsidR="003A5C72" w:rsidRPr="00723956">
        <w:rPr>
          <w:rFonts w:eastAsia="MS Mincho"/>
          <w:sz w:val="24"/>
          <w:szCs w:val="24"/>
          <w:lang w:val="en-US" w:eastAsia="en-US"/>
        </w:rPr>
        <w:t>rces: Arctic Institute</w:t>
      </w:r>
      <w:r w:rsidR="00DA4325" w:rsidRPr="00723956">
        <w:rPr>
          <w:rFonts w:eastAsia="MS Mincho"/>
          <w:sz w:val="24"/>
          <w:szCs w:val="24"/>
          <w:lang w:val="en-US" w:eastAsia="en-US"/>
        </w:rPr>
        <w:t xml:space="preserve"> </w:t>
      </w:r>
      <w:r w:rsidR="00DA4325" w:rsidRPr="00723956">
        <w:rPr>
          <w:rFonts w:eastAsia="MS Mincho"/>
          <w:sz w:val="24"/>
          <w:szCs w:val="24"/>
          <w:lang w:val="fr-CH" w:eastAsia="en-US"/>
        </w:rPr>
        <w:t>[9]</w:t>
      </w:r>
      <w:r w:rsidR="003A5C72" w:rsidRPr="00723956">
        <w:rPr>
          <w:rFonts w:eastAsia="MS Mincho"/>
          <w:sz w:val="24"/>
          <w:szCs w:val="24"/>
          <w:lang w:val="en-US" w:eastAsia="en-US"/>
        </w:rPr>
        <w:t xml:space="preserve">, </w:t>
      </w:r>
      <w:r w:rsidR="00F44205" w:rsidRPr="00723956">
        <w:rPr>
          <w:rFonts w:eastAsia="MS Mincho"/>
          <w:sz w:val="24"/>
          <w:szCs w:val="24"/>
          <w:lang w:val="en-US" w:eastAsia="en-US"/>
        </w:rPr>
        <w:t>GEO</w:t>
      </w:r>
      <w:r w:rsidR="00DA4325" w:rsidRPr="00723956">
        <w:rPr>
          <w:rFonts w:eastAsia="MS Mincho"/>
          <w:sz w:val="24"/>
          <w:szCs w:val="24"/>
          <w:lang w:val="en-US" w:eastAsia="en-US"/>
        </w:rPr>
        <w:t xml:space="preserve"> </w:t>
      </w:r>
      <w:r w:rsidR="00DA4325" w:rsidRPr="00723956">
        <w:rPr>
          <w:rFonts w:eastAsia="MS Mincho"/>
          <w:sz w:val="24"/>
          <w:szCs w:val="24"/>
          <w:lang w:val="fr-CH" w:eastAsia="en-US"/>
        </w:rPr>
        <w:t>[10]</w:t>
      </w:r>
      <w:r w:rsidR="00F44205" w:rsidRPr="00723956">
        <w:rPr>
          <w:rFonts w:eastAsia="MS Mincho"/>
          <w:sz w:val="24"/>
          <w:szCs w:val="24"/>
          <w:lang w:val="en-US" w:eastAsia="en-US"/>
        </w:rPr>
        <w:t xml:space="preserve">, </w:t>
      </w:r>
      <w:r w:rsidR="003A5C72" w:rsidRPr="00723956">
        <w:rPr>
          <w:rFonts w:eastAsia="MS Mincho"/>
          <w:sz w:val="24"/>
          <w:szCs w:val="24"/>
          <w:lang w:val="en-US" w:eastAsia="en-US"/>
        </w:rPr>
        <w:t>ICIMOD</w:t>
      </w:r>
      <w:r w:rsidR="00DA4325" w:rsidRPr="00723956">
        <w:rPr>
          <w:rFonts w:eastAsia="MS Mincho"/>
          <w:sz w:val="24"/>
          <w:szCs w:val="24"/>
          <w:lang w:val="en-US" w:eastAsia="en-US"/>
        </w:rPr>
        <w:t xml:space="preserve"> </w:t>
      </w:r>
      <w:r w:rsidR="00DA4325" w:rsidRPr="00723956">
        <w:rPr>
          <w:rFonts w:eastAsia="MS Mincho"/>
          <w:sz w:val="24"/>
          <w:szCs w:val="24"/>
          <w:lang w:val="fr-CH" w:eastAsia="en-US"/>
        </w:rPr>
        <w:t>[8]</w:t>
      </w:r>
      <w:r w:rsidR="00B90327" w:rsidRPr="004B2D1C">
        <w:rPr>
          <w:rFonts w:eastAsia="宋体"/>
          <w:sz w:val="24"/>
          <w:szCs w:val="24"/>
          <w:lang w:val="en-US"/>
        </w:rPr>
        <w:t>, CAS-NASA HMA</w:t>
      </w:r>
      <w:r w:rsidR="00DA4325" w:rsidRPr="00723956">
        <w:rPr>
          <w:rFonts w:eastAsia="宋体"/>
          <w:sz w:val="24"/>
          <w:szCs w:val="24"/>
          <w:lang w:val="en-US"/>
        </w:rPr>
        <w:t xml:space="preserve"> </w:t>
      </w:r>
      <w:r w:rsidR="00DA4325" w:rsidRPr="00723956">
        <w:rPr>
          <w:rFonts w:eastAsia="MS Mincho"/>
          <w:sz w:val="24"/>
          <w:szCs w:val="24"/>
          <w:lang w:val="fr-CH" w:eastAsia="en-US"/>
        </w:rPr>
        <w:t>[5]</w:t>
      </w:r>
      <w:r w:rsidR="00BE5FA7">
        <w:rPr>
          <w:rFonts w:eastAsia="MS Mincho"/>
          <w:sz w:val="24"/>
          <w:szCs w:val="24"/>
          <w:lang w:val="fr-CH" w:eastAsia="en-US"/>
        </w:rPr>
        <w:t>,</w:t>
      </w:r>
      <w:r w:rsidR="00BE5FA7" w:rsidRPr="0093744E">
        <w:t xml:space="preserve"> </w:t>
      </w:r>
      <w:r w:rsidR="00BE5FA7" w:rsidRPr="0093744E">
        <w:rPr>
          <w:rFonts w:eastAsia="MS Mincho"/>
          <w:sz w:val="24"/>
          <w:szCs w:val="24"/>
          <w:lang w:val="fr-CH" w:eastAsia="en-US"/>
        </w:rPr>
        <w:t>ESA</w:t>
      </w:r>
      <w:r w:rsidR="000D27E9">
        <w:rPr>
          <w:rFonts w:eastAsia="MS Mincho"/>
          <w:sz w:val="24"/>
          <w:szCs w:val="24"/>
          <w:lang w:val="fr-CH" w:eastAsia="en-US"/>
        </w:rPr>
        <w:t>-</w:t>
      </w:r>
      <w:r w:rsidR="00BE5FA7" w:rsidRPr="0093744E">
        <w:rPr>
          <w:rFonts w:eastAsia="MS Mincho"/>
          <w:sz w:val="24"/>
          <w:szCs w:val="24"/>
          <w:lang w:val="fr-CH" w:eastAsia="en-US"/>
        </w:rPr>
        <w:t>NRSCC DRAGON [29]</w:t>
      </w:r>
      <w:r w:rsidR="003A5C72" w:rsidRPr="00723956">
        <w:rPr>
          <w:rFonts w:eastAsia="MS Mincho"/>
          <w:sz w:val="24"/>
          <w:szCs w:val="24"/>
          <w:lang w:val="en-US" w:eastAsia="en-US"/>
        </w:rPr>
        <w:t>)</w:t>
      </w:r>
    </w:p>
    <w:p w14:paraId="29022822" w14:textId="77777777" w:rsidR="003B5140" w:rsidRPr="00723956" w:rsidRDefault="003B5140" w:rsidP="00327A9C">
      <w:pPr>
        <w:pStyle w:val="4"/>
        <w:numPr>
          <w:ilvl w:val="2"/>
          <w:numId w:val="1"/>
        </w:numPr>
        <w:rPr>
          <w:rFonts w:cs="Times New Roman"/>
          <w:lang w:val="en-US" w:eastAsia="en-US"/>
        </w:rPr>
      </w:pPr>
      <w:bookmarkStart w:id="33" w:name="_Toc452345444"/>
      <w:r w:rsidRPr="00723956">
        <w:rPr>
          <w:rFonts w:cs="Times New Roman"/>
        </w:rPr>
        <w:t>Sustainable</w:t>
      </w:r>
      <w:r w:rsidRPr="00723956">
        <w:rPr>
          <w:rFonts w:cs="Times New Roman"/>
          <w:lang w:val="en-US" w:eastAsia="en-US"/>
        </w:rPr>
        <w:t xml:space="preserve"> Development, Indigenous Communities &amp; Traditional Practices</w:t>
      </w:r>
      <w:bookmarkEnd w:id="33"/>
    </w:p>
    <w:p w14:paraId="6B172FA0" w14:textId="77777777" w:rsidR="00E56722" w:rsidRPr="00723956" w:rsidRDefault="00E56722" w:rsidP="003E5928">
      <w:pPr>
        <w:spacing w:after="240" w:line="276" w:lineRule="auto"/>
        <w:contextualSpacing/>
        <w:jc w:val="left"/>
        <w:rPr>
          <w:rFonts w:eastAsia="MS Mincho"/>
          <w:sz w:val="24"/>
          <w:szCs w:val="24"/>
          <w:lang w:val="en-US" w:eastAsia="en-US"/>
        </w:rPr>
      </w:pPr>
    </w:p>
    <w:p w14:paraId="52CA5999" w14:textId="77777777" w:rsidR="003B5140" w:rsidRPr="00723956" w:rsidRDefault="001D3B81" w:rsidP="00846616">
      <w:pPr>
        <w:spacing w:after="240"/>
        <w:jc w:val="left"/>
        <w:rPr>
          <w:rFonts w:eastAsia="MS Mincho"/>
          <w:sz w:val="24"/>
          <w:szCs w:val="24"/>
          <w:lang w:val="en-US" w:eastAsia="en-US"/>
        </w:rPr>
      </w:pPr>
      <w:r w:rsidRPr="00723956">
        <w:rPr>
          <w:rFonts w:eastAsia="MS Mincho"/>
          <w:sz w:val="24"/>
          <w:szCs w:val="24"/>
          <w:lang w:val="en-US" w:eastAsia="en-US"/>
        </w:rPr>
        <w:t>As with all regions, s</w:t>
      </w:r>
      <w:r w:rsidR="003B5140" w:rsidRPr="00723956">
        <w:rPr>
          <w:rFonts w:eastAsia="MS Mincho"/>
          <w:sz w:val="24"/>
          <w:szCs w:val="24"/>
          <w:lang w:val="en-US" w:eastAsia="en-US"/>
        </w:rPr>
        <w:t xml:space="preserve">ustainable development is essential in </w:t>
      </w:r>
      <w:r w:rsidR="00381C5F" w:rsidRPr="00723956">
        <w:rPr>
          <w:rFonts w:eastAsia="MS Mincho"/>
          <w:sz w:val="24"/>
          <w:szCs w:val="24"/>
          <w:lang w:val="en-US" w:eastAsia="en-US"/>
        </w:rPr>
        <w:t>p</w:t>
      </w:r>
      <w:r w:rsidRPr="00723956">
        <w:rPr>
          <w:rFonts w:eastAsia="MS Mincho"/>
          <w:sz w:val="24"/>
          <w:szCs w:val="24"/>
          <w:lang w:val="en-US" w:eastAsia="en-US"/>
        </w:rPr>
        <w:t>olar and mountain areas</w:t>
      </w:r>
      <w:r w:rsidR="003B5140" w:rsidRPr="00723956">
        <w:rPr>
          <w:rFonts w:eastAsia="MS Mincho"/>
          <w:sz w:val="24"/>
          <w:szCs w:val="24"/>
          <w:lang w:val="en-US" w:eastAsia="en-US"/>
        </w:rPr>
        <w:t xml:space="preserve">. Many cold regions encompass developing nations or communities with </w:t>
      </w:r>
      <w:r w:rsidR="001F5649" w:rsidRPr="00723956">
        <w:rPr>
          <w:rFonts w:eastAsia="MS Mincho"/>
          <w:sz w:val="24"/>
          <w:szCs w:val="24"/>
          <w:lang w:val="en-US" w:eastAsia="en-US"/>
        </w:rPr>
        <w:t xml:space="preserve">relatively </w:t>
      </w:r>
      <w:r w:rsidR="003B5140" w:rsidRPr="00723956">
        <w:rPr>
          <w:rFonts w:eastAsia="MS Mincho"/>
          <w:sz w:val="24"/>
          <w:szCs w:val="24"/>
          <w:lang w:val="en-US" w:eastAsia="en-US"/>
        </w:rPr>
        <w:t xml:space="preserve">high levels of </w:t>
      </w:r>
      <w:r w:rsidR="008D20FC" w:rsidRPr="00723956">
        <w:rPr>
          <w:rFonts w:eastAsia="MS Mincho"/>
          <w:sz w:val="24"/>
          <w:szCs w:val="24"/>
          <w:lang w:val="en-US" w:eastAsia="en-US"/>
        </w:rPr>
        <w:t>poverty and limited access to services</w:t>
      </w:r>
      <w:r w:rsidR="003B5140" w:rsidRPr="00723956">
        <w:rPr>
          <w:rFonts w:eastAsia="MS Mincho"/>
          <w:sz w:val="24"/>
          <w:szCs w:val="24"/>
          <w:lang w:val="en-US" w:eastAsia="en-US"/>
        </w:rPr>
        <w:t>. Development opportunities are often scarce and there are many unique challenges facing development in cold regions, such as protecting the fragile environments.</w:t>
      </w:r>
      <w:r w:rsidRPr="00723956">
        <w:rPr>
          <w:rFonts w:eastAsia="MS Mincho"/>
          <w:sz w:val="24"/>
          <w:szCs w:val="24"/>
          <w:lang w:val="en-US" w:eastAsia="en-US"/>
        </w:rPr>
        <w:t xml:space="preserve"> Sustainable develop</w:t>
      </w:r>
      <w:r w:rsidR="00884664" w:rsidRPr="00723956">
        <w:rPr>
          <w:rFonts w:eastAsia="MS Mincho"/>
          <w:sz w:val="24"/>
          <w:szCs w:val="24"/>
          <w:lang w:val="en-US" w:eastAsia="en-US"/>
        </w:rPr>
        <w:t>ment</w:t>
      </w:r>
      <w:r w:rsidRPr="00723956">
        <w:rPr>
          <w:rFonts w:eastAsia="MS Mincho"/>
          <w:sz w:val="24"/>
          <w:szCs w:val="24"/>
          <w:lang w:val="en-US" w:eastAsia="en-US"/>
        </w:rPr>
        <w:t xml:space="preserve"> in cold regions</w:t>
      </w:r>
      <w:r w:rsidR="00884664" w:rsidRPr="00723956">
        <w:rPr>
          <w:rFonts w:eastAsia="MS Mincho"/>
          <w:sz w:val="24"/>
          <w:szCs w:val="24"/>
          <w:lang w:val="en-US" w:eastAsia="en-US"/>
        </w:rPr>
        <w:t>, supported by Earth observations,</w:t>
      </w:r>
      <w:r w:rsidRPr="00723956">
        <w:rPr>
          <w:rFonts w:eastAsia="MS Mincho"/>
          <w:sz w:val="24"/>
          <w:szCs w:val="24"/>
          <w:lang w:val="en-US" w:eastAsia="en-US"/>
        </w:rPr>
        <w:t xml:space="preserve"> needs a bespoke approach in order to address these specific and unique challenges.</w:t>
      </w:r>
    </w:p>
    <w:p w14:paraId="10EDBBE9" w14:textId="77777777" w:rsidR="00CB79F9" w:rsidRPr="00723956" w:rsidRDefault="003B5140" w:rsidP="00846616">
      <w:pPr>
        <w:spacing w:after="240"/>
        <w:jc w:val="left"/>
        <w:rPr>
          <w:rFonts w:eastAsia="MS Mincho"/>
          <w:sz w:val="24"/>
          <w:szCs w:val="24"/>
          <w:lang w:val="en-US" w:eastAsia="en-US"/>
        </w:rPr>
      </w:pPr>
      <w:r w:rsidRPr="00723956">
        <w:rPr>
          <w:rFonts w:eastAsia="MS Mincho"/>
          <w:sz w:val="24"/>
          <w:szCs w:val="24"/>
          <w:lang w:val="en-US" w:eastAsia="en-US"/>
        </w:rPr>
        <w:t xml:space="preserve">Indigenous communities compose a large percentage of cold region inhabitants. These communities have their own specific needs and traditional practices, to which </w:t>
      </w:r>
      <w:r w:rsidR="00884664" w:rsidRPr="00723956">
        <w:rPr>
          <w:rFonts w:eastAsia="MS Mincho"/>
          <w:sz w:val="24"/>
          <w:szCs w:val="24"/>
          <w:lang w:val="en-US" w:eastAsia="en-US"/>
        </w:rPr>
        <w:t>Earth observation</w:t>
      </w:r>
      <w:r w:rsidRPr="00723956">
        <w:rPr>
          <w:rFonts w:eastAsia="MS Mincho"/>
          <w:sz w:val="24"/>
          <w:szCs w:val="24"/>
          <w:lang w:val="en-US" w:eastAsia="en-US"/>
        </w:rPr>
        <w:t xml:space="preserve"> efforts and initiatives must be sensitive. </w:t>
      </w:r>
      <w:r w:rsidR="00CB79F9" w:rsidRPr="00723956">
        <w:rPr>
          <w:rFonts w:eastAsia="MS Mincho"/>
          <w:sz w:val="24"/>
          <w:szCs w:val="24"/>
          <w:lang w:val="en-US" w:eastAsia="en-US"/>
        </w:rPr>
        <w:t xml:space="preserve">Supported by </w:t>
      </w:r>
      <w:r w:rsidRPr="00723956">
        <w:rPr>
          <w:rFonts w:eastAsia="MS Mincho"/>
          <w:sz w:val="24"/>
          <w:szCs w:val="24"/>
          <w:lang w:val="en-US" w:eastAsia="en-US"/>
        </w:rPr>
        <w:t>E</w:t>
      </w:r>
      <w:r w:rsidR="00884664" w:rsidRPr="00723956">
        <w:rPr>
          <w:rFonts w:eastAsia="MS Mincho"/>
          <w:sz w:val="24"/>
          <w:szCs w:val="24"/>
          <w:lang w:val="en-US" w:eastAsia="en-US"/>
        </w:rPr>
        <w:t>arth observation</w:t>
      </w:r>
      <w:r w:rsidR="00CB79F9" w:rsidRPr="00723956">
        <w:rPr>
          <w:rFonts w:eastAsia="MS Mincho"/>
          <w:sz w:val="24"/>
          <w:szCs w:val="24"/>
          <w:lang w:val="en-US" w:eastAsia="en-US"/>
        </w:rPr>
        <w:t xml:space="preserve">s, </w:t>
      </w:r>
      <w:r w:rsidR="008D20FC" w:rsidRPr="00723956">
        <w:rPr>
          <w:rFonts w:eastAsia="MS Mincho"/>
          <w:sz w:val="24"/>
          <w:szCs w:val="24"/>
          <w:lang w:val="en-US" w:eastAsia="en-US"/>
        </w:rPr>
        <w:t>I</w:t>
      </w:r>
      <w:r w:rsidR="00CB79F9" w:rsidRPr="00723956">
        <w:rPr>
          <w:rFonts w:eastAsia="MS Mincho"/>
          <w:sz w:val="24"/>
          <w:szCs w:val="24"/>
          <w:lang w:val="en-US" w:eastAsia="en-US"/>
        </w:rPr>
        <w:t xml:space="preserve">ndigenous populations can effectively </w:t>
      </w:r>
      <w:r w:rsidRPr="00723956">
        <w:rPr>
          <w:rFonts w:eastAsia="MS Mincho"/>
          <w:sz w:val="24"/>
          <w:szCs w:val="24"/>
          <w:lang w:val="en-US" w:eastAsia="en-US"/>
        </w:rPr>
        <w:t>conserve their cultures and way of life, while enjoying the benefits of the modern world, for example, having access to modern health care while maintaining traditional communities</w:t>
      </w:r>
      <w:r w:rsidR="00CB79F9" w:rsidRPr="00723956">
        <w:rPr>
          <w:rFonts w:eastAsia="MS Mincho"/>
          <w:sz w:val="24"/>
          <w:szCs w:val="24"/>
          <w:lang w:val="en-US" w:eastAsia="en-US"/>
        </w:rPr>
        <w:t>, practices</w:t>
      </w:r>
      <w:r w:rsidRPr="00723956">
        <w:rPr>
          <w:rFonts w:eastAsia="MS Mincho"/>
          <w:sz w:val="24"/>
          <w:szCs w:val="24"/>
          <w:lang w:val="en-US" w:eastAsia="en-US"/>
        </w:rPr>
        <w:t xml:space="preserve"> and way</w:t>
      </w:r>
      <w:r w:rsidR="00CB79F9" w:rsidRPr="00723956">
        <w:rPr>
          <w:rFonts w:eastAsia="MS Mincho"/>
          <w:sz w:val="24"/>
          <w:szCs w:val="24"/>
          <w:lang w:val="en-US" w:eastAsia="en-US"/>
        </w:rPr>
        <w:t>s of living.</w:t>
      </w:r>
    </w:p>
    <w:p w14:paraId="621DD230" w14:textId="77777777" w:rsidR="003B5140" w:rsidRPr="00723956" w:rsidRDefault="005F2841" w:rsidP="00846616">
      <w:pPr>
        <w:spacing w:after="240"/>
        <w:jc w:val="left"/>
        <w:rPr>
          <w:rFonts w:eastAsia="MS Mincho"/>
          <w:sz w:val="24"/>
          <w:szCs w:val="24"/>
          <w:lang w:val="en-US" w:eastAsia="en-US"/>
        </w:rPr>
      </w:pPr>
      <w:r w:rsidRPr="00723956">
        <w:rPr>
          <w:rFonts w:eastAsia="MS Mincho"/>
          <w:sz w:val="24"/>
          <w:szCs w:val="24"/>
          <w:lang w:val="en-US" w:eastAsia="en-US"/>
        </w:rPr>
        <w:t>It is important to note that I</w:t>
      </w:r>
      <w:r w:rsidR="00CB79F9" w:rsidRPr="00723956">
        <w:rPr>
          <w:rFonts w:eastAsia="MS Mincho"/>
          <w:sz w:val="24"/>
          <w:szCs w:val="24"/>
          <w:lang w:val="en-US" w:eastAsia="en-US"/>
        </w:rPr>
        <w:t>ndigenous and local communities can make real positive contributions to Earth observations, in addition to benefitting from Earth observations themselves. T</w:t>
      </w:r>
      <w:r w:rsidR="003B5140" w:rsidRPr="00723956">
        <w:rPr>
          <w:rFonts w:eastAsia="MS Mincho"/>
          <w:sz w:val="24"/>
          <w:szCs w:val="24"/>
          <w:lang w:val="en-US" w:eastAsia="en-US"/>
        </w:rPr>
        <w:t xml:space="preserve">raditional knowledge from </w:t>
      </w:r>
      <w:r w:rsidR="008D20FC" w:rsidRPr="00723956">
        <w:rPr>
          <w:rFonts w:eastAsia="MS Mincho"/>
          <w:sz w:val="24"/>
          <w:szCs w:val="24"/>
          <w:lang w:val="en-US" w:eastAsia="en-US"/>
        </w:rPr>
        <w:t>I</w:t>
      </w:r>
      <w:r w:rsidR="003B5140" w:rsidRPr="00723956">
        <w:rPr>
          <w:rFonts w:eastAsia="MS Mincho"/>
          <w:sz w:val="24"/>
          <w:szCs w:val="24"/>
          <w:lang w:val="en-US" w:eastAsia="en-US"/>
        </w:rPr>
        <w:t>ndigenous and local communities contribute</w:t>
      </w:r>
      <w:r w:rsidR="00723014" w:rsidRPr="00723956">
        <w:rPr>
          <w:rFonts w:eastAsia="MS Mincho"/>
          <w:sz w:val="24"/>
          <w:szCs w:val="24"/>
          <w:lang w:val="en-US" w:eastAsia="en-US"/>
        </w:rPr>
        <w:t>s</w:t>
      </w:r>
      <w:r w:rsidR="003B5140" w:rsidRPr="00723956">
        <w:rPr>
          <w:rFonts w:eastAsia="MS Mincho"/>
          <w:sz w:val="24"/>
          <w:szCs w:val="24"/>
          <w:lang w:val="en-US" w:eastAsia="en-US"/>
        </w:rPr>
        <w:t xml:space="preserve"> va</w:t>
      </w:r>
      <w:r w:rsidR="00723014" w:rsidRPr="00723956">
        <w:rPr>
          <w:rFonts w:eastAsia="MS Mincho"/>
          <w:sz w:val="24"/>
          <w:szCs w:val="24"/>
          <w:lang w:val="en-US" w:eastAsia="en-US"/>
        </w:rPr>
        <w:t>luable information to benefit cold region Earth observation</w:t>
      </w:r>
      <w:r w:rsidR="003B5140" w:rsidRPr="00723956">
        <w:rPr>
          <w:rFonts w:eastAsia="MS Mincho"/>
          <w:sz w:val="24"/>
          <w:szCs w:val="24"/>
          <w:lang w:val="en-US" w:eastAsia="en-US"/>
        </w:rPr>
        <w:t xml:space="preserve"> efforts through </w:t>
      </w:r>
      <w:r w:rsidR="006870B6" w:rsidRPr="00723956">
        <w:rPr>
          <w:rFonts w:eastAsia="MS Mincho"/>
          <w:sz w:val="24"/>
          <w:szCs w:val="24"/>
          <w:lang w:val="en-US" w:eastAsia="en-US"/>
        </w:rPr>
        <w:t xml:space="preserve">active participation in research and </w:t>
      </w:r>
      <w:r w:rsidR="003B5140" w:rsidRPr="00723956">
        <w:rPr>
          <w:rFonts w:eastAsia="MS Mincho"/>
          <w:sz w:val="24"/>
          <w:szCs w:val="24"/>
          <w:lang w:val="en-US" w:eastAsia="en-US"/>
        </w:rPr>
        <w:t>community</w:t>
      </w:r>
      <w:r w:rsidR="008D20FC" w:rsidRPr="00723956">
        <w:rPr>
          <w:rFonts w:eastAsia="MS Mincho"/>
          <w:sz w:val="24"/>
          <w:szCs w:val="24"/>
          <w:lang w:val="en-US" w:eastAsia="en-US"/>
        </w:rPr>
        <w:t xml:space="preserve">-based monitoring schemes. </w:t>
      </w:r>
      <w:r w:rsidR="006A046F" w:rsidRPr="00723956">
        <w:rPr>
          <w:rFonts w:eastAsia="MS Mincho"/>
          <w:sz w:val="24"/>
          <w:szCs w:val="24"/>
          <w:lang w:val="en-US" w:eastAsia="en-US"/>
        </w:rPr>
        <w:t xml:space="preserve">By engaging with or leading Earth observation efforts, local and </w:t>
      </w:r>
      <w:r w:rsidR="008D20FC" w:rsidRPr="00723956">
        <w:rPr>
          <w:rFonts w:eastAsia="MS Mincho"/>
          <w:sz w:val="24"/>
          <w:szCs w:val="24"/>
          <w:lang w:val="en-US" w:eastAsia="en-US"/>
        </w:rPr>
        <w:t>I</w:t>
      </w:r>
      <w:r w:rsidR="006A046F" w:rsidRPr="00723956">
        <w:rPr>
          <w:rFonts w:eastAsia="MS Mincho"/>
          <w:sz w:val="24"/>
          <w:szCs w:val="24"/>
          <w:lang w:val="en-US" w:eastAsia="en-US"/>
        </w:rPr>
        <w:t xml:space="preserve">ndigenous communities’ needs and requirements can be more </w:t>
      </w:r>
      <w:r w:rsidR="006A046F" w:rsidRPr="00723956">
        <w:rPr>
          <w:rFonts w:eastAsia="MS Mincho"/>
          <w:sz w:val="24"/>
          <w:szCs w:val="24"/>
          <w:lang w:val="en-US" w:eastAsia="en-US"/>
        </w:rPr>
        <w:lastRenderedPageBreak/>
        <w:t>effectively and appropriately met than if communities only engage with products of Earth observations.</w:t>
      </w:r>
    </w:p>
    <w:p w14:paraId="281343D8" w14:textId="77777777" w:rsidR="003B5140" w:rsidRPr="00723956" w:rsidRDefault="003B5140" w:rsidP="00846616">
      <w:pPr>
        <w:spacing w:after="240"/>
        <w:jc w:val="left"/>
        <w:rPr>
          <w:rFonts w:eastAsia="MS Mincho"/>
          <w:sz w:val="24"/>
          <w:szCs w:val="24"/>
          <w:lang w:val="en-US" w:eastAsia="en-US"/>
        </w:rPr>
      </w:pPr>
      <w:r w:rsidRPr="00723956">
        <w:rPr>
          <w:rFonts w:eastAsia="MS Mincho"/>
          <w:sz w:val="24"/>
          <w:szCs w:val="24"/>
          <w:lang w:val="en-US" w:eastAsia="en-US"/>
        </w:rPr>
        <w:t>Specific E</w:t>
      </w:r>
      <w:r w:rsidR="007D5DC2" w:rsidRPr="00723956">
        <w:rPr>
          <w:rFonts w:eastAsia="MS Mincho"/>
          <w:sz w:val="24"/>
          <w:szCs w:val="24"/>
          <w:lang w:val="en-US" w:eastAsia="en-US"/>
        </w:rPr>
        <w:t>arth observation</w:t>
      </w:r>
      <w:r w:rsidRPr="00723956">
        <w:rPr>
          <w:rFonts w:eastAsia="MS Mincho"/>
          <w:sz w:val="24"/>
          <w:szCs w:val="24"/>
          <w:lang w:val="en-US" w:eastAsia="en-US"/>
        </w:rPr>
        <w:t xml:space="preserve"> needs and requirements for sustainable development, </w:t>
      </w:r>
      <w:r w:rsidR="008D20FC" w:rsidRPr="00723956">
        <w:rPr>
          <w:rFonts w:eastAsia="MS Mincho"/>
          <w:sz w:val="24"/>
          <w:szCs w:val="24"/>
          <w:lang w:val="en-US" w:eastAsia="en-US"/>
        </w:rPr>
        <w:t>I</w:t>
      </w:r>
      <w:r w:rsidRPr="00723956">
        <w:rPr>
          <w:rFonts w:eastAsia="MS Mincho"/>
          <w:sz w:val="24"/>
          <w:szCs w:val="24"/>
          <w:lang w:val="en-US" w:eastAsia="en-US"/>
        </w:rPr>
        <w:t>ndigenous communities and traditional practices in cold regions include:</w:t>
      </w:r>
    </w:p>
    <w:p w14:paraId="061E7CE1" w14:textId="77777777" w:rsidR="003B5140" w:rsidRPr="00723956" w:rsidRDefault="00F44205" w:rsidP="00017C7D">
      <w:pPr>
        <w:pStyle w:val="a3"/>
        <w:numPr>
          <w:ilvl w:val="0"/>
          <w:numId w:val="10"/>
        </w:numPr>
        <w:spacing w:after="240" w:line="276" w:lineRule="auto"/>
        <w:jc w:val="left"/>
        <w:rPr>
          <w:rFonts w:eastAsia="MS Mincho"/>
          <w:sz w:val="24"/>
          <w:szCs w:val="24"/>
          <w:lang w:val="en-US" w:eastAsia="en-US"/>
        </w:rPr>
      </w:pPr>
      <w:r w:rsidRPr="00723956">
        <w:rPr>
          <w:rFonts w:eastAsia="MS Mincho"/>
          <w:sz w:val="24"/>
          <w:szCs w:val="24"/>
          <w:lang w:val="en-US" w:eastAsia="en-US"/>
        </w:rPr>
        <w:t>Full</w:t>
      </w:r>
      <w:r w:rsidR="003B5140" w:rsidRPr="00723956">
        <w:rPr>
          <w:rFonts w:eastAsia="MS Mincho"/>
          <w:sz w:val="24"/>
          <w:szCs w:val="24"/>
          <w:lang w:val="en-US" w:eastAsia="en-US"/>
        </w:rPr>
        <w:t xml:space="preserve"> harness</w:t>
      </w:r>
      <w:r w:rsidRPr="00723956">
        <w:rPr>
          <w:rFonts w:eastAsia="MS Mincho"/>
          <w:sz w:val="24"/>
          <w:szCs w:val="24"/>
          <w:lang w:val="en-US" w:eastAsia="en-US"/>
        </w:rPr>
        <w:t>ing of</w:t>
      </w:r>
      <w:r w:rsidR="003B5140" w:rsidRPr="00723956">
        <w:rPr>
          <w:rFonts w:eastAsia="MS Mincho"/>
          <w:sz w:val="24"/>
          <w:szCs w:val="24"/>
          <w:lang w:val="en-US" w:eastAsia="en-US"/>
        </w:rPr>
        <w:t xml:space="preserve"> traditional</w:t>
      </w:r>
      <w:r w:rsidR="006A046F" w:rsidRPr="00723956">
        <w:rPr>
          <w:rFonts w:eastAsia="MS Mincho"/>
          <w:sz w:val="24"/>
          <w:szCs w:val="24"/>
          <w:lang w:val="en-US" w:eastAsia="en-US"/>
        </w:rPr>
        <w:t xml:space="preserve"> and </w:t>
      </w:r>
      <w:r w:rsidR="008D20FC" w:rsidRPr="00723956">
        <w:rPr>
          <w:rFonts w:eastAsia="MS Mincho"/>
          <w:sz w:val="24"/>
          <w:szCs w:val="24"/>
          <w:lang w:val="en-US" w:eastAsia="en-US"/>
        </w:rPr>
        <w:t>I</w:t>
      </w:r>
      <w:r w:rsidR="006A046F" w:rsidRPr="00723956">
        <w:rPr>
          <w:rFonts w:eastAsia="MS Mincho"/>
          <w:sz w:val="24"/>
          <w:szCs w:val="24"/>
          <w:lang w:val="en-US" w:eastAsia="en-US"/>
        </w:rPr>
        <w:t>ndigenous</w:t>
      </w:r>
      <w:r w:rsidR="003B5140" w:rsidRPr="00723956">
        <w:rPr>
          <w:rFonts w:eastAsia="MS Mincho"/>
          <w:sz w:val="24"/>
          <w:szCs w:val="24"/>
          <w:lang w:val="en-US" w:eastAsia="en-US"/>
        </w:rPr>
        <w:t xml:space="preserve"> knowledge of environments, ecosystems and resources throughout the cold regions</w:t>
      </w:r>
      <w:r w:rsidR="00FA1200" w:rsidRPr="00723956">
        <w:rPr>
          <w:rFonts w:eastAsia="MS Mincho"/>
          <w:sz w:val="24"/>
          <w:szCs w:val="24"/>
          <w:lang w:val="en-US" w:eastAsia="en-US"/>
        </w:rPr>
        <w:t xml:space="preserve"> for the benefit of all</w:t>
      </w:r>
      <w:r w:rsidR="002C26B1" w:rsidRPr="00723956">
        <w:rPr>
          <w:rFonts w:eastAsia="MS Mincho"/>
          <w:sz w:val="24"/>
          <w:szCs w:val="24"/>
          <w:lang w:val="en-US" w:eastAsia="en-US"/>
        </w:rPr>
        <w:t>.</w:t>
      </w:r>
    </w:p>
    <w:p w14:paraId="5AA97B2F" w14:textId="77777777" w:rsidR="003B5140" w:rsidRPr="00723956" w:rsidRDefault="003B5140" w:rsidP="00017C7D">
      <w:pPr>
        <w:pStyle w:val="a3"/>
        <w:numPr>
          <w:ilvl w:val="0"/>
          <w:numId w:val="10"/>
        </w:numPr>
        <w:spacing w:after="240" w:line="276" w:lineRule="auto"/>
        <w:jc w:val="left"/>
        <w:rPr>
          <w:rFonts w:eastAsia="MS Mincho"/>
          <w:i/>
          <w:sz w:val="24"/>
          <w:szCs w:val="24"/>
          <w:lang w:val="en-US" w:eastAsia="en-US"/>
        </w:rPr>
      </w:pPr>
      <w:r w:rsidRPr="00723956">
        <w:rPr>
          <w:rFonts w:eastAsia="MS Mincho"/>
          <w:sz w:val="24"/>
          <w:szCs w:val="24"/>
          <w:lang w:val="en-US" w:eastAsia="en-US"/>
        </w:rPr>
        <w:t>Engage</w:t>
      </w:r>
      <w:r w:rsidR="00F44205" w:rsidRPr="00723956">
        <w:rPr>
          <w:rFonts w:eastAsia="MS Mincho"/>
          <w:sz w:val="24"/>
          <w:szCs w:val="24"/>
          <w:lang w:val="en-US" w:eastAsia="en-US"/>
        </w:rPr>
        <w:t>ment with</w:t>
      </w:r>
      <w:r w:rsidRPr="00723956">
        <w:rPr>
          <w:rFonts w:eastAsia="MS Mincho"/>
          <w:sz w:val="24"/>
          <w:szCs w:val="24"/>
          <w:lang w:val="en-US" w:eastAsia="en-US"/>
        </w:rPr>
        <w:t xml:space="preserve"> local</w:t>
      </w:r>
      <w:r w:rsidR="00F44205" w:rsidRPr="00723956">
        <w:rPr>
          <w:rFonts w:eastAsia="MS Mincho"/>
          <w:sz w:val="24"/>
          <w:szCs w:val="24"/>
          <w:lang w:val="en-US" w:eastAsia="en-US"/>
        </w:rPr>
        <w:t xml:space="preserve"> and Indigenous</w:t>
      </w:r>
      <w:r w:rsidRPr="00723956">
        <w:rPr>
          <w:rFonts w:eastAsia="MS Mincho"/>
          <w:sz w:val="24"/>
          <w:szCs w:val="24"/>
          <w:lang w:val="en-US" w:eastAsia="en-US"/>
        </w:rPr>
        <w:t xml:space="preserve"> communities in E</w:t>
      </w:r>
      <w:r w:rsidR="003A4840" w:rsidRPr="00723956">
        <w:rPr>
          <w:rFonts w:eastAsia="MS Mincho"/>
          <w:sz w:val="24"/>
          <w:szCs w:val="24"/>
          <w:lang w:val="en-US" w:eastAsia="en-US"/>
        </w:rPr>
        <w:t>arth observation</w:t>
      </w:r>
      <w:r w:rsidRPr="00723956">
        <w:rPr>
          <w:rFonts w:eastAsia="MS Mincho"/>
          <w:sz w:val="24"/>
          <w:szCs w:val="24"/>
          <w:lang w:val="en-US" w:eastAsia="en-US"/>
        </w:rPr>
        <w:t xml:space="preserve"> efforts</w:t>
      </w:r>
      <w:r w:rsidR="003A4840" w:rsidRPr="00723956">
        <w:rPr>
          <w:rFonts w:eastAsia="MS Mincho"/>
          <w:sz w:val="24"/>
          <w:szCs w:val="24"/>
          <w:lang w:val="en-US" w:eastAsia="en-US"/>
        </w:rPr>
        <w:t xml:space="preserve"> at all levels and stages</w:t>
      </w:r>
      <w:r w:rsidRPr="00723956">
        <w:rPr>
          <w:rFonts w:eastAsia="MS Mincho"/>
          <w:sz w:val="24"/>
          <w:szCs w:val="24"/>
          <w:lang w:val="en-US" w:eastAsia="en-US"/>
        </w:rPr>
        <w:t xml:space="preserve"> throughout the </w:t>
      </w:r>
      <w:r w:rsidR="00262A30" w:rsidRPr="00723956">
        <w:rPr>
          <w:rFonts w:eastAsia="MS Mincho"/>
          <w:sz w:val="24"/>
          <w:szCs w:val="24"/>
          <w:lang w:val="en-US" w:eastAsia="en-US"/>
        </w:rPr>
        <w:t>cold regions, with</w:t>
      </w:r>
      <w:r w:rsidR="003A4840" w:rsidRPr="00723956">
        <w:rPr>
          <w:rFonts w:eastAsia="MS Mincho"/>
          <w:sz w:val="24"/>
          <w:szCs w:val="24"/>
          <w:lang w:val="en-US" w:eastAsia="en-US"/>
        </w:rPr>
        <w:t xml:space="preserve"> increase</w:t>
      </w:r>
      <w:r w:rsidR="00262A30" w:rsidRPr="00723956">
        <w:rPr>
          <w:rFonts w:eastAsia="MS Mincho"/>
          <w:sz w:val="24"/>
          <w:szCs w:val="24"/>
          <w:lang w:val="en-US" w:eastAsia="en-US"/>
        </w:rPr>
        <w:t>d</w:t>
      </w:r>
      <w:r w:rsidRPr="00723956">
        <w:rPr>
          <w:rFonts w:eastAsia="MS Mincho"/>
          <w:sz w:val="24"/>
          <w:szCs w:val="24"/>
          <w:lang w:val="en-US" w:eastAsia="en-US"/>
        </w:rPr>
        <w:t xml:space="preserve"> capacity to </w:t>
      </w:r>
      <w:r w:rsidR="003A4840" w:rsidRPr="00723956">
        <w:rPr>
          <w:rFonts w:eastAsia="MS Mincho"/>
          <w:sz w:val="24"/>
          <w:szCs w:val="24"/>
          <w:lang w:val="en-US" w:eastAsia="en-US"/>
        </w:rPr>
        <w:t>quantify, document and manage Earth observation</w:t>
      </w:r>
      <w:r w:rsidR="002C26B1" w:rsidRPr="00723956">
        <w:rPr>
          <w:rFonts w:eastAsia="MS Mincho"/>
          <w:sz w:val="24"/>
          <w:szCs w:val="24"/>
          <w:lang w:val="en-US" w:eastAsia="en-US"/>
        </w:rPr>
        <w:t>s.</w:t>
      </w:r>
    </w:p>
    <w:p w14:paraId="32E7A3CD" w14:textId="77777777" w:rsidR="003A4840" w:rsidRPr="00723956" w:rsidRDefault="003A4840" w:rsidP="00017C7D">
      <w:pPr>
        <w:pStyle w:val="a3"/>
        <w:numPr>
          <w:ilvl w:val="0"/>
          <w:numId w:val="6"/>
        </w:numPr>
        <w:spacing w:after="240" w:line="276" w:lineRule="auto"/>
        <w:jc w:val="left"/>
        <w:rPr>
          <w:rFonts w:eastAsia="MS Mincho"/>
          <w:i/>
          <w:sz w:val="24"/>
          <w:szCs w:val="24"/>
          <w:lang w:val="en-US" w:eastAsia="en-US"/>
        </w:rPr>
      </w:pPr>
      <w:r w:rsidRPr="00723956">
        <w:rPr>
          <w:rFonts w:eastAsia="MS Mincho"/>
          <w:sz w:val="24"/>
          <w:szCs w:val="24"/>
          <w:lang w:val="en-US" w:eastAsia="en-US"/>
        </w:rPr>
        <w:t>Develop</w:t>
      </w:r>
      <w:r w:rsidR="00262A30" w:rsidRPr="00723956">
        <w:rPr>
          <w:rFonts w:eastAsia="MS Mincho"/>
          <w:sz w:val="24"/>
          <w:szCs w:val="24"/>
          <w:lang w:val="en-US" w:eastAsia="en-US"/>
        </w:rPr>
        <w:t>ment</w:t>
      </w:r>
      <w:r w:rsidRPr="00723956">
        <w:rPr>
          <w:rFonts w:eastAsia="MS Mincho"/>
          <w:sz w:val="24"/>
          <w:szCs w:val="24"/>
          <w:lang w:val="en-US" w:eastAsia="en-US"/>
        </w:rPr>
        <w:t xml:space="preserve"> and impr</w:t>
      </w:r>
      <w:r w:rsidR="00262A30" w:rsidRPr="00723956">
        <w:rPr>
          <w:rFonts w:eastAsia="MS Mincho"/>
          <w:sz w:val="24"/>
          <w:szCs w:val="24"/>
          <w:lang w:val="en-US" w:eastAsia="en-US"/>
        </w:rPr>
        <w:t>ovement of community-</w:t>
      </w:r>
      <w:r w:rsidR="006A046F" w:rsidRPr="00723956">
        <w:rPr>
          <w:rFonts w:eastAsia="MS Mincho"/>
          <w:sz w:val="24"/>
          <w:szCs w:val="24"/>
          <w:lang w:val="en-US" w:eastAsia="en-US"/>
        </w:rPr>
        <w:t xml:space="preserve">based monitoring </w:t>
      </w:r>
      <w:r w:rsidRPr="00723956">
        <w:rPr>
          <w:rFonts w:eastAsia="MS Mincho"/>
          <w:sz w:val="24"/>
          <w:szCs w:val="24"/>
          <w:lang w:val="en-US" w:eastAsia="en-US"/>
        </w:rPr>
        <w:t>initiatives in cold regions to improve engagement, more effectively tailor Earth observation efforts to local needs</w:t>
      </w:r>
      <w:r w:rsidR="00262A30" w:rsidRPr="00723956">
        <w:rPr>
          <w:rFonts w:eastAsia="MS Mincho"/>
          <w:sz w:val="24"/>
          <w:szCs w:val="24"/>
          <w:lang w:val="en-US" w:eastAsia="en-US"/>
        </w:rPr>
        <w:t>,</w:t>
      </w:r>
      <w:r w:rsidRPr="00723956">
        <w:rPr>
          <w:rFonts w:eastAsia="MS Mincho"/>
          <w:sz w:val="24"/>
          <w:szCs w:val="24"/>
          <w:lang w:val="en-US" w:eastAsia="en-US"/>
        </w:rPr>
        <w:t xml:space="preserve"> and improve efficiencies.</w:t>
      </w:r>
    </w:p>
    <w:p w14:paraId="7B83AE42" w14:textId="77777777" w:rsidR="003B5140" w:rsidRPr="00723956" w:rsidRDefault="009133A7" w:rsidP="00017C7D">
      <w:pPr>
        <w:pStyle w:val="a3"/>
        <w:numPr>
          <w:ilvl w:val="0"/>
          <w:numId w:val="11"/>
        </w:numPr>
        <w:spacing w:after="240" w:line="276" w:lineRule="auto"/>
        <w:jc w:val="left"/>
        <w:rPr>
          <w:rFonts w:eastAsia="MS Mincho"/>
          <w:sz w:val="24"/>
          <w:szCs w:val="24"/>
          <w:lang w:val="en-US" w:eastAsia="en-US"/>
        </w:rPr>
      </w:pPr>
      <w:r w:rsidRPr="00723956">
        <w:rPr>
          <w:rFonts w:eastAsia="MS Mincho"/>
          <w:sz w:val="24"/>
          <w:szCs w:val="24"/>
          <w:lang w:val="en-US" w:eastAsia="en-US"/>
        </w:rPr>
        <w:t>Monitor</w:t>
      </w:r>
      <w:r w:rsidR="00032485" w:rsidRPr="00723956">
        <w:rPr>
          <w:rFonts w:eastAsia="MS Mincho"/>
          <w:sz w:val="24"/>
          <w:szCs w:val="24"/>
          <w:lang w:val="en-US" w:eastAsia="en-US"/>
        </w:rPr>
        <w:t>ing of</w:t>
      </w:r>
      <w:r w:rsidR="003B5140" w:rsidRPr="00723956">
        <w:rPr>
          <w:rFonts w:eastAsia="MS Mincho"/>
          <w:sz w:val="24"/>
          <w:szCs w:val="24"/>
          <w:lang w:val="en-US" w:eastAsia="en-US"/>
        </w:rPr>
        <w:t xml:space="preserve"> species to help inform </w:t>
      </w:r>
      <w:r w:rsidR="00262A30" w:rsidRPr="00723956">
        <w:rPr>
          <w:rFonts w:eastAsia="MS Mincho"/>
          <w:sz w:val="24"/>
          <w:szCs w:val="24"/>
          <w:lang w:val="en-US" w:eastAsia="en-US"/>
        </w:rPr>
        <w:t xml:space="preserve">policies </w:t>
      </w:r>
      <w:r w:rsidR="003B5140" w:rsidRPr="00723956">
        <w:rPr>
          <w:rFonts w:eastAsia="MS Mincho"/>
          <w:sz w:val="24"/>
          <w:szCs w:val="24"/>
          <w:lang w:val="en-US" w:eastAsia="en-US"/>
        </w:rPr>
        <w:t>and enforce</w:t>
      </w:r>
      <w:r w:rsidRPr="00723956">
        <w:rPr>
          <w:rFonts w:eastAsia="MS Mincho"/>
          <w:sz w:val="24"/>
          <w:szCs w:val="24"/>
          <w:lang w:val="en-US" w:eastAsia="en-US"/>
        </w:rPr>
        <w:t xml:space="preserve"> </w:t>
      </w:r>
      <w:r w:rsidR="003B5140" w:rsidRPr="00723956">
        <w:rPr>
          <w:rFonts w:eastAsia="MS Mincho"/>
          <w:sz w:val="24"/>
          <w:szCs w:val="24"/>
          <w:lang w:val="en-US" w:eastAsia="en-US"/>
        </w:rPr>
        <w:t>sustainable limits on traditional hunting, trapping, whaling and fishing, etc. in cold regions</w:t>
      </w:r>
      <w:r w:rsidRPr="00723956">
        <w:rPr>
          <w:rFonts w:eastAsia="MS Mincho"/>
          <w:sz w:val="24"/>
          <w:szCs w:val="24"/>
          <w:lang w:val="en-US" w:eastAsia="en-US"/>
        </w:rPr>
        <w:t xml:space="preserve"> to ensure environmental and ecological protection while maintaining </w:t>
      </w:r>
      <w:r w:rsidR="00696E52" w:rsidRPr="00723956">
        <w:rPr>
          <w:rFonts w:eastAsia="MS Mincho"/>
          <w:sz w:val="24"/>
          <w:szCs w:val="24"/>
          <w:lang w:val="en-US" w:eastAsia="en-US"/>
        </w:rPr>
        <w:t>important cultural practices</w:t>
      </w:r>
      <w:r w:rsidRPr="00723956">
        <w:rPr>
          <w:rFonts w:eastAsia="MS Mincho"/>
          <w:sz w:val="24"/>
          <w:szCs w:val="24"/>
          <w:lang w:val="en-US" w:eastAsia="en-US"/>
        </w:rPr>
        <w:t>.</w:t>
      </w:r>
    </w:p>
    <w:p w14:paraId="05C1226D" w14:textId="77777777" w:rsidR="003B5140" w:rsidRPr="00723956" w:rsidRDefault="003B5140" w:rsidP="00017C7D">
      <w:pPr>
        <w:pStyle w:val="a3"/>
        <w:numPr>
          <w:ilvl w:val="0"/>
          <w:numId w:val="11"/>
        </w:numPr>
        <w:spacing w:after="240" w:line="276" w:lineRule="auto"/>
        <w:jc w:val="left"/>
        <w:rPr>
          <w:rFonts w:eastAsia="MS Mincho"/>
          <w:sz w:val="24"/>
          <w:szCs w:val="24"/>
          <w:lang w:val="en-US" w:eastAsia="en-US"/>
        </w:rPr>
      </w:pPr>
      <w:r w:rsidRPr="00723956">
        <w:rPr>
          <w:rFonts w:eastAsia="MS Mincho"/>
          <w:sz w:val="24"/>
          <w:szCs w:val="24"/>
          <w:lang w:val="en-US" w:eastAsia="en-US"/>
        </w:rPr>
        <w:t>Identification of unique regional characteristics in cold regions for high value economic exploitation (e.g. endemic species, beautiful scenery,</w:t>
      </w:r>
      <w:r w:rsidR="0038331D" w:rsidRPr="00723956">
        <w:rPr>
          <w:rFonts w:eastAsia="MS Mincho"/>
          <w:sz w:val="24"/>
          <w:szCs w:val="24"/>
          <w:lang w:val="en-US" w:eastAsia="en-US"/>
        </w:rPr>
        <w:t xml:space="preserve"> natural resources</w:t>
      </w:r>
      <w:r w:rsidRPr="00723956">
        <w:rPr>
          <w:rFonts w:eastAsia="MS Mincho"/>
          <w:sz w:val="24"/>
          <w:szCs w:val="24"/>
          <w:lang w:val="en-US" w:eastAsia="en-US"/>
        </w:rPr>
        <w:t xml:space="preserve"> etc.)</w:t>
      </w:r>
      <w:r w:rsidR="00032485" w:rsidRPr="00723956">
        <w:rPr>
          <w:rFonts w:eastAsia="MS Mincho"/>
          <w:sz w:val="24"/>
          <w:szCs w:val="24"/>
          <w:lang w:val="en-US" w:eastAsia="en-US"/>
        </w:rPr>
        <w:t xml:space="preserve"> to support communities and their sustainable development.</w:t>
      </w:r>
    </w:p>
    <w:p w14:paraId="5D525A3B" w14:textId="11B68590" w:rsidR="003B5140" w:rsidRPr="00723956" w:rsidRDefault="003B5140" w:rsidP="00846616">
      <w:pPr>
        <w:spacing w:after="240"/>
        <w:jc w:val="left"/>
        <w:rPr>
          <w:rFonts w:eastAsia="MS Mincho"/>
          <w:sz w:val="24"/>
          <w:szCs w:val="24"/>
          <w:lang w:val="en-US" w:eastAsia="en-US"/>
        </w:rPr>
      </w:pPr>
      <w:r w:rsidRPr="00723956">
        <w:rPr>
          <w:rFonts w:eastAsia="MS Mincho"/>
          <w:sz w:val="24"/>
          <w:szCs w:val="24"/>
          <w:lang w:val="en-US" w:eastAsia="en-US"/>
        </w:rPr>
        <w:t>(Sources: Arc</w:t>
      </w:r>
      <w:r w:rsidR="003A5C72" w:rsidRPr="00723956">
        <w:rPr>
          <w:rFonts w:eastAsia="MS Mincho"/>
          <w:sz w:val="24"/>
          <w:szCs w:val="24"/>
          <w:lang w:val="en-US" w:eastAsia="en-US"/>
        </w:rPr>
        <w:t>tic Health</w:t>
      </w:r>
      <w:r w:rsidR="00DA4325" w:rsidRPr="00723956">
        <w:rPr>
          <w:rFonts w:eastAsia="MS Mincho"/>
          <w:sz w:val="24"/>
          <w:szCs w:val="24"/>
          <w:lang w:val="en-US" w:eastAsia="en-US"/>
        </w:rPr>
        <w:t xml:space="preserve"> [11]</w:t>
      </w:r>
      <w:r w:rsidR="003A5C72" w:rsidRPr="00723956">
        <w:rPr>
          <w:rFonts w:eastAsia="MS Mincho"/>
          <w:sz w:val="24"/>
          <w:szCs w:val="24"/>
          <w:lang w:val="en-US" w:eastAsia="en-US"/>
        </w:rPr>
        <w:t>, HRCF</w:t>
      </w:r>
      <w:r w:rsidR="00DA4325" w:rsidRPr="00723956">
        <w:rPr>
          <w:rFonts w:eastAsia="MS Mincho"/>
          <w:sz w:val="24"/>
          <w:szCs w:val="24"/>
          <w:lang w:val="en-US" w:eastAsia="en-US"/>
        </w:rPr>
        <w:t xml:space="preserve"> [12]</w:t>
      </w:r>
      <w:r w:rsidR="003A5C72" w:rsidRPr="00723956">
        <w:rPr>
          <w:rFonts w:eastAsia="MS Mincho"/>
          <w:sz w:val="24"/>
          <w:szCs w:val="24"/>
          <w:lang w:val="en-US" w:eastAsia="en-US"/>
        </w:rPr>
        <w:t>, ICIMOD</w:t>
      </w:r>
      <w:r w:rsidR="00DA4325" w:rsidRPr="00723956">
        <w:rPr>
          <w:rFonts w:eastAsia="MS Mincho"/>
          <w:sz w:val="24"/>
          <w:szCs w:val="24"/>
          <w:lang w:val="en-US" w:eastAsia="en-US"/>
        </w:rPr>
        <w:t xml:space="preserve"> [8]</w:t>
      </w:r>
      <w:r w:rsidR="003A5C72" w:rsidRPr="00723956">
        <w:rPr>
          <w:rFonts w:eastAsia="MS Mincho"/>
          <w:sz w:val="24"/>
          <w:szCs w:val="24"/>
          <w:lang w:val="en-US" w:eastAsia="en-US"/>
        </w:rPr>
        <w:t>, SDWG</w:t>
      </w:r>
      <w:r w:rsidR="00DA4325" w:rsidRPr="00723956">
        <w:rPr>
          <w:rFonts w:eastAsia="MS Mincho"/>
          <w:sz w:val="24"/>
          <w:szCs w:val="24"/>
          <w:lang w:val="en-US" w:eastAsia="en-US"/>
        </w:rPr>
        <w:t xml:space="preserve"> [13]</w:t>
      </w:r>
      <w:r w:rsidR="00E64B5B" w:rsidRPr="004B2D1C">
        <w:rPr>
          <w:rFonts w:eastAsia="宋体"/>
          <w:sz w:val="24"/>
          <w:szCs w:val="24"/>
          <w:lang w:val="en-US"/>
        </w:rPr>
        <w:t>, AMAP</w:t>
      </w:r>
      <w:r w:rsidR="00DA4325" w:rsidRPr="00723956">
        <w:rPr>
          <w:rFonts w:eastAsia="宋体"/>
          <w:sz w:val="24"/>
          <w:szCs w:val="24"/>
          <w:lang w:val="en-US"/>
        </w:rPr>
        <w:t xml:space="preserve"> </w:t>
      </w:r>
      <w:r w:rsidR="00DA4325" w:rsidRPr="00723956">
        <w:rPr>
          <w:rFonts w:eastAsia="MS Mincho"/>
          <w:sz w:val="24"/>
          <w:szCs w:val="24"/>
          <w:lang w:val="en-US" w:eastAsia="en-US"/>
        </w:rPr>
        <w:t>[14]</w:t>
      </w:r>
      <w:r w:rsidR="00E64B5B" w:rsidRPr="004B2D1C">
        <w:rPr>
          <w:rFonts w:eastAsia="宋体"/>
          <w:sz w:val="24"/>
          <w:szCs w:val="24"/>
          <w:lang w:val="en-US"/>
        </w:rPr>
        <w:t>, CAFF</w:t>
      </w:r>
      <w:r w:rsidR="00DA4325" w:rsidRPr="00723956">
        <w:rPr>
          <w:rFonts w:eastAsia="宋体"/>
          <w:sz w:val="24"/>
          <w:szCs w:val="24"/>
          <w:lang w:val="en-US"/>
        </w:rPr>
        <w:t xml:space="preserve"> </w:t>
      </w:r>
      <w:r w:rsidR="00DA4325" w:rsidRPr="00723956">
        <w:rPr>
          <w:rFonts w:eastAsia="MS Mincho"/>
          <w:sz w:val="24"/>
          <w:szCs w:val="24"/>
          <w:lang w:val="en-US" w:eastAsia="en-US"/>
        </w:rPr>
        <w:t>[6]</w:t>
      </w:r>
      <w:r w:rsidR="003A5C72" w:rsidRPr="00723956">
        <w:rPr>
          <w:rFonts w:eastAsia="MS Mincho"/>
          <w:sz w:val="24"/>
          <w:szCs w:val="24"/>
          <w:lang w:val="en-US" w:eastAsia="en-US"/>
        </w:rPr>
        <w:t>)</w:t>
      </w:r>
    </w:p>
    <w:p w14:paraId="3B5C70D6" w14:textId="49DEA290" w:rsidR="003B5140" w:rsidRPr="00723956" w:rsidRDefault="00C6372A" w:rsidP="00327A9C">
      <w:pPr>
        <w:pStyle w:val="4"/>
        <w:numPr>
          <w:ilvl w:val="2"/>
          <w:numId w:val="1"/>
        </w:numPr>
        <w:rPr>
          <w:rFonts w:cs="Times New Roman"/>
          <w:lang w:val="en-US" w:eastAsia="en-US"/>
        </w:rPr>
      </w:pPr>
      <w:bookmarkStart w:id="34" w:name="_Toc452345445"/>
      <w:r>
        <w:rPr>
          <w:rFonts w:cs="Times New Roman"/>
        </w:rPr>
        <w:t xml:space="preserve">Public </w:t>
      </w:r>
      <w:r w:rsidR="003B5140" w:rsidRPr="00723956">
        <w:rPr>
          <w:rFonts w:cs="Times New Roman"/>
        </w:rPr>
        <w:t>Health</w:t>
      </w:r>
      <w:bookmarkEnd w:id="34"/>
    </w:p>
    <w:p w14:paraId="738AFBDE" w14:textId="77777777" w:rsidR="00E56722" w:rsidRPr="00723956" w:rsidRDefault="00E56722" w:rsidP="003E5928">
      <w:pPr>
        <w:spacing w:after="240" w:line="276" w:lineRule="auto"/>
        <w:contextualSpacing/>
        <w:jc w:val="left"/>
        <w:rPr>
          <w:rFonts w:eastAsia="MS Mincho"/>
          <w:sz w:val="24"/>
          <w:szCs w:val="24"/>
          <w:lang w:val="en-US" w:eastAsia="en-US"/>
        </w:rPr>
      </w:pPr>
    </w:p>
    <w:p w14:paraId="64618EB1" w14:textId="77777777" w:rsidR="003B5140" w:rsidRPr="00723956" w:rsidRDefault="00696E52" w:rsidP="00846616">
      <w:pPr>
        <w:spacing w:after="240"/>
        <w:jc w:val="left"/>
        <w:rPr>
          <w:rFonts w:eastAsia="MS Mincho"/>
          <w:sz w:val="24"/>
          <w:szCs w:val="24"/>
          <w:lang w:val="en-US" w:eastAsia="en-US"/>
        </w:rPr>
      </w:pPr>
      <w:r w:rsidRPr="00723956">
        <w:rPr>
          <w:rFonts w:eastAsia="MS Mincho"/>
          <w:sz w:val="24"/>
          <w:szCs w:val="24"/>
          <w:lang w:val="en-US" w:eastAsia="en-US"/>
        </w:rPr>
        <w:t>C</w:t>
      </w:r>
      <w:r w:rsidR="003B5140" w:rsidRPr="00723956">
        <w:rPr>
          <w:rFonts w:eastAsia="MS Mincho"/>
          <w:sz w:val="24"/>
          <w:szCs w:val="24"/>
          <w:lang w:val="en-US" w:eastAsia="en-US"/>
        </w:rPr>
        <w:t xml:space="preserve">old region populations </w:t>
      </w:r>
      <w:r w:rsidRPr="00723956">
        <w:rPr>
          <w:rFonts w:eastAsia="MS Mincho"/>
          <w:sz w:val="24"/>
          <w:szCs w:val="24"/>
          <w:lang w:val="en-US" w:eastAsia="en-US"/>
        </w:rPr>
        <w:t>often</w:t>
      </w:r>
      <w:r w:rsidR="003472B7" w:rsidRPr="00723956">
        <w:rPr>
          <w:rFonts w:eastAsia="MS Mincho"/>
          <w:sz w:val="24"/>
          <w:szCs w:val="24"/>
          <w:lang w:val="en-US" w:eastAsia="en-US"/>
        </w:rPr>
        <w:t xml:space="preserve"> have lower levels of health compared to wider populations</w:t>
      </w:r>
      <w:r w:rsidR="003B5140" w:rsidRPr="00723956">
        <w:rPr>
          <w:rFonts w:eastAsia="MS Mincho"/>
          <w:sz w:val="24"/>
          <w:szCs w:val="24"/>
          <w:lang w:val="en-US" w:eastAsia="en-US"/>
        </w:rPr>
        <w:t>, and have less access to health se</w:t>
      </w:r>
      <w:r w:rsidRPr="00723956">
        <w:rPr>
          <w:rFonts w:eastAsia="MS Mincho"/>
          <w:sz w:val="24"/>
          <w:szCs w:val="24"/>
          <w:lang w:val="en-US" w:eastAsia="en-US"/>
        </w:rPr>
        <w:t>rvices than in other regions. Earth observation</w:t>
      </w:r>
      <w:r w:rsidR="003B5140" w:rsidRPr="00723956">
        <w:rPr>
          <w:rFonts w:eastAsia="MS Mincho"/>
          <w:sz w:val="24"/>
          <w:szCs w:val="24"/>
          <w:lang w:val="en-US" w:eastAsia="en-US"/>
        </w:rPr>
        <w:t xml:space="preserve">s </w:t>
      </w:r>
      <w:r w:rsidR="00A52770" w:rsidRPr="00723956">
        <w:rPr>
          <w:rFonts w:eastAsia="MS Mincho"/>
          <w:sz w:val="24"/>
          <w:szCs w:val="24"/>
          <w:lang w:val="en-US" w:eastAsia="en-US"/>
        </w:rPr>
        <w:t xml:space="preserve">related to health </w:t>
      </w:r>
      <w:r w:rsidR="00C733A8" w:rsidRPr="00723956">
        <w:rPr>
          <w:rFonts w:eastAsia="MS Mincho"/>
          <w:sz w:val="24"/>
          <w:szCs w:val="24"/>
          <w:lang w:val="en-US" w:eastAsia="en-US"/>
        </w:rPr>
        <w:t>include monitoring</w:t>
      </w:r>
      <w:r w:rsidR="003B5140" w:rsidRPr="00723956">
        <w:rPr>
          <w:rFonts w:eastAsia="MS Mincho"/>
          <w:sz w:val="24"/>
          <w:szCs w:val="24"/>
          <w:lang w:val="en-US" w:eastAsia="en-US"/>
        </w:rPr>
        <w:t xml:space="preserve"> environmental health indicators such as pollution, wate</w:t>
      </w:r>
      <w:r w:rsidR="00C733A8" w:rsidRPr="00723956">
        <w:rPr>
          <w:rFonts w:eastAsia="MS Mincho"/>
          <w:sz w:val="24"/>
          <w:szCs w:val="24"/>
          <w:lang w:val="en-US" w:eastAsia="en-US"/>
        </w:rPr>
        <w:t>r quality and food contaminants, and can inform improved access to health services for remote and isolated communities.</w:t>
      </w:r>
    </w:p>
    <w:p w14:paraId="1C3090AC" w14:textId="77777777" w:rsidR="003B5140" w:rsidRPr="00723956" w:rsidRDefault="003B5140" w:rsidP="00846616">
      <w:pPr>
        <w:spacing w:after="240"/>
        <w:jc w:val="left"/>
        <w:rPr>
          <w:rFonts w:eastAsia="MS Mincho"/>
          <w:sz w:val="24"/>
          <w:szCs w:val="24"/>
          <w:lang w:val="en-US" w:eastAsia="en-US"/>
        </w:rPr>
      </w:pPr>
      <w:r w:rsidRPr="00723956">
        <w:rPr>
          <w:rFonts w:eastAsia="MS Mincho"/>
          <w:sz w:val="24"/>
          <w:szCs w:val="24"/>
          <w:lang w:val="en-US" w:eastAsia="en-US"/>
        </w:rPr>
        <w:t>Specific E</w:t>
      </w:r>
      <w:r w:rsidR="00696E52" w:rsidRPr="00723956">
        <w:rPr>
          <w:rFonts w:eastAsia="MS Mincho"/>
          <w:sz w:val="24"/>
          <w:szCs w:val="24"/>
          <w:lang w:val="en-US" w:eastAsia="en-US"/>
        </w:rPr>
        <w:t>arth observation</w:t>
      </w:r>
      <w:r w:rsidRPr="00723956">
        <w:rPr>
          <w:rFonts w:eastAsia="MS Mincho"/>
          <w:sz w:val="24"/>
          <w:szCs w:val="24"/>
          <w:lang w:val="en-US" w:eastAsia="en-US"/>
        </w:rPr>
        <w:t xml:space="preserve"> needs and requirements for health in cold regions include:</w:t>
      </w:r>
    </w:p>
    <w:p w14:paraId="0E2ACAA3" w14:textId="77777777" w:rsidR="003B5140" w:rsidRPr="00723956" w:rsidRDefault="003B5140" w:rsidP="00017C7D">
      <w:pPr>
        <w:pStyle w:val="a3"/>
        <w:numPr>
          <w:ilvl w:val="0"/>
          <w:numId w:val="6"/>
        </w:numPr>
        <w:spacing w:after="240" w:line="276" w:lineRule="auto"/>
        <w:jc w:val="left"/>
        <w:rPr>
          <w:rFonts w:eastAsia="MS Mincho"/>
          <w:sz w:val="24"/>
          <w:szCs w:val="24"/>
          <w:lang w:val="en-US" w:eastAsia="en-US"/>
        </w:rPr>
      </w:pPr>
      <w:r w:rsidRPr="00723956">
        <w:rPr>
          <w:rFonts w:eastAsia="MS Mincho"/>
          <w:sz w:val="24"/>
          <w:szCs w:val="24"/>
          <w:lang w:val="en-US" w:eastAsia="en-US"/>
        </w:rPr>
        <w:t>Monitoring of toxic substances</w:t>
      </w:r>
      <w:r w:rsidR="00262A30" w:rsidRPr="00723956">
        <w:rPr>
          <w:rFonts w:eastAsia="MS Mincho"/>
          <w:sz w:val="24"/>
          <w:szCs w:val="24"/>
          <w:lang w:val="en-US" w:eastAsia="en-US"/>
        </w:rPr>
        <w:t>, pollutants</w:t>
      </w:r>
      <w:r w:rsidR="00696E52" w:rsidRPr="00723956">
        <w:rPr>
          <w:rFonts w:eastAsia="MS Mincho"/>
          <w:sz w:val="24"/>
          <w:szCs w:val="24"/>
          <w:lang w:val="en-US" w:eastAsia="en-US"/>
        </w:rPr>
        <w:t xml:space="preserve"> and contaminants</w:t>
      </w:r>
      <w:r w:rsidRPr="00723956">
        <w:rPr>
          <w:rFonts w:eastAsia="MS Mincho"/>
          <w:sz w:val="24"/>
          <w:szCs w:val="24"/>
          <w:lang w:val="en-US" w:eastAsia="en-US"/>
        </w:rPr>
        <w:t xml:space="preserve"> in cold regions to which humans may be</w:t>
      </w:r>
      <w:r w:rsidR="00262A30" w:rsidRPr="00723956">
        <w:rPr>
          <w:rFonts w:eastAsia="MS Mincho"/>
          <w:sz w:val="24"/>
          <w:szCs w:val="24"/>
          <w:lang w:val="en-US" w:eastAsia="en-US"/>
        </w:rPr>
        <w:t xml:space="preserve"> harmfully</w:t>
      </w:r>
      <w:r w:rsidRPr="00723956">
        <w:rPr>
          <w:rFonts w:eastAsia="MS Mincho"/>
          <w:sz w:val="24"/>
          <w:szCs w:val="24"/>
          <w:lang w:val="en-US" w:eastAsia="en-US"/>
        </w:rPr>
        <w:t xml:space="preserve"> exposed, including in food sources, water sources</w:t>
      </w:r>
      <w:r w:rsidR="00A52770" w:rsidRPr="00723956">
        <w:rPr>
          <w:rFonts w:eastAsia="MS Mincho"/>
          <w:sz w:val="24"/>
          <w:szCs w:val="24"/>
          <w:lang w:val="en-US" w:eastAsia="en-US"/>
        </w:rPr>
        <w:t>, atmosphere</w:t>
      </w:r>
      <w:r w:rsidRPr="00723956">
        <w:rPr>
          <w:rFonts w:eastAsia="MS Mincho"/>
          <w:sz w:val="24"/>
          <w:szCs w:val="24"/>
          <w:lang w:val="en-US" w:eastAsia="en-US"/>
        </w:rPr>
        <w:t xml:space="preserve"> and the environment generally</w:t>
      </w:r>
      <w:r w:rsidR="00262A30" w:rsidRPr="00723956">
        <w:rPr>
          <w:rFonts w:eastAsia="MS Mincho"/>
          <w:sz w:val="24"/>
          <w:szCs w:val="24"/>
          <w:lang w:val="en-US" w:eastAsia="en-US"/>
        </w:rPr>
        <w:t>.</w:t>
      </w:r>
    </w:p>
    <w:p w14:paraId="1AAC92E1" w14:textId="77777777" w:rsidR="001F5649" w:rsidRPr="00723956" w:rsidRDefault="003B5140" w:rsidP="00017C7D">
      <w:pPr>
        <w:pStyle w:val="a3"/>
        <w:numPr>
          <w:ilvl w:val="0"/>
          <w:numId w:val="6"/>
        </w:numPr>
        <w:spacing w:after="240" w:line="276" w:lineRule="auto"/>
        <w:jc w:val="left"/>
        <w:rPr>
          <w:rFonts w:eastAsia="MS Mincho"/>
          <w:sz w:val="24"/>
          <w:szCs w:val="24"/>
          <w:lang w:val="en-US" w:eastAsia="en-US"/>
        </w:rPr>
      </w:pPr>
      <w:r w:rsidRPr="00C548E0">
        <w:rPr>
          <w:rFonts w:eastAsia="MS Mincho"/>
          <w:sz w:val="24"/>
          <w:szCs w:val="24"/>
          <w:lang w:val="en-US" w:eastAsia="en-US"/>
        </w:rPr>
        <w:t xml:space="preserve">Land surveys to </w:t>
      </w:r>
      <w:r w:rsidR="00C733A8" w:rsidRPr="00C548E0">
        <w:rPr>
          <w:rFonts w:eastAsia="MS Mincho"/>
          <w:sz w:val="24"/>
          <w:szCs w:val="24"/>
          <w:lang w:val="en-US" w:eastAsia="en-US"/>
        </w:rPr>
        <w:t>determine current</w:t>
      </w:r>
      <w:r w:rsidRPr="00723956">
        <w:rPr>
          <w:rFonts w:eastAsia="MS Mincho"/>
          <w:sz w:val="24"/>
          <w:szCs w:val="24"/>
          <w:lang w:val="en-US" w:eastAsia="en-US"/>
        </w:rPr>
        <w:t xml:space="preserve"> best access to health services for remote and isolated communities, and inform efforts to improve accessibility</w:t>
      </w:r>
      <w:r w:rsidR="005F0D2E" w:rsidRPr="00723956">
        <w:rPr>
          <w:rFonts w:eastAsia="MS Mincho"/>
          <w:sz w:val="24"/>
          <w:szCs w:val="24"/>
          <w:lang w:val="en-US" w:eastAsia="en-US"/>
        </w:rPr>
        <w:t>.</w:t>
      </w:r>
    </w:p>
    <w:p w14:paraId="698B7609" w14:textId="77777777" w:rsidR="003B5140" w:rsidRPr="00723956" w:rsidRDefault="00696E52" w:rsidP="00017C7D">
      <w:pPr>
        <w:pStyle w:val="a3"/>
        <w:numPr>
          <w:ilvl w:val="0"/>
          <w:numId w:val="6"/>
        </w:numPr>
        <w:spacing w:after="240" w:line="276" w:lineRule="auto"/>
        <w:jc w:val="left"/>
        <w:rPr>
          <w:rFonts w:eastAsia="MS Mincho"/>
          <w:sz w:val="24"/>
          <w:szCs w:val="24"/>
          <w:lang w:val="en-US" w:eastAsia="en-US"/>
        </w:rPr>
      </w:pPr>
      <w:r w:rsidRPr="00723956">
        <w:rPr>
          <w:rFonts w:eastAsia="MS Mincho"/>
          <w:sz w:val="24"/>
          <w:szCs w:val="24"/>
          <w:lang w:val="en-US" w:eastAsia="en-US"/>
        </w:rPr>
        <w:t>Monitoring o</w:t>
      </w:r>
      <w:r w:rsidR="00ED552E" w:rsidRPr="00723956">
        <w:rPr>
          <w:rFonts w:eastAsia="MS Mincho"/>
          <w:sz w:val="24"/>
          <w:szCs w:val="24"/>
          <w:lang w:val="en-US" w:eastAsia="en-US"/>
        </w:rPr>
        <w:t xml:space="preserve">f vector species </w:t>
      </w:r>
      <w:r w:rsidR="00262A30" w:rsidRPr="00723956">
        <w:rPr>
          <w:rFonts w:eastAsia="MS Mincho"/>
          <w:sz w:val="24"/>
          <w:szCs w:val="24"/>
          <w:lang w:val="en-US" w:eastAsia="en-US"/>
        </w:rPr>
        <w:t xml:space="preserve">in cold regions </w:t>
      </w:r>
      <w:r w:rsidR="00ED552E" w:rsidRPr="00723956">
        <w:rPr>
          <w:rFonts w:eastAsia="MS Mincho"/>
          <w:sz w:val="24"/>
          <w:szCs w:val="24"/>
          <w:lang w:val="en-US" w:eastAsia="en-US"/>
        </w:rPr>
        <w:t>which</w:t>
      </w:r>
      <w:r w:rsidR="00CD5708" w:rsidRPr="00723956">
        <w:rPr>
          <w:rFonts w:eastAsia="MS Mincho"/>
          <w:sz w:val="24"/>
          <w:szCs w:val="24"/>
          <w:lang w:val="en-US" w:eastAsia="en-US"/>
        </w:rPr>
        <w:t xml:space="preserve"> carry parasites/diseases </w:t>
      </w:r>
      <w:r w:rsidRPr="00723956">
        <w:rPr>
          <w:rFonts w:eastAsia="MS Mincho"/>
          <w:sz w:val="24"/>
          <w:szCs w:val="24"/>
          <w:lang w:val="en-US" w:eastAsia="en-US"/>
        </w:rPr>
        <w:t>with potential harmful health effects</w:t>
      </w:r>
      <w:r w:rsidR="00262A30" w:rsidRPr="00723956">
        <w:rPr>
          <w:rFonts w:eastAsia="MS Mincho"/>
          <w:sz w:val="24"/>
          <w:szCs w:val="24"/>
          <w:lang w:val="en-US" w:eastAsia="en-US"/>
        </w:rPr>
        <w:t>, particularly vector species which carry new, previously absent parasites and diseases to cold regions.</w:t>
      </w:r>
    </w:p>
    <w:p w14:paraId="263C2F3B" w14:textId="45AFE09B" w:rsidR="003B5140" w:rsidRPr="00723956" w:rsidRDefault="003B5140" w:rsidP="00846616">
      <w:pPr>
        <w:spacing w:after="240"/>
        <w:jc w:val="left"/>
        <w:rPr>
          <w:rFonts w:eastAsia="MS Mincho"/>
          <w:sz w:val="24"/>
          <w:szCs w:val="24"/>
          <w:lang w:val="en-US" w:eastAsia="en-US"/>
        </w:rPr>
      </w:pPr>
      <w:r w:rsidRPr="00723956">
        <w:rPr>
          <w:rFonts w:eastAsia="MS Mincho"/>
          <w:sz w:val="24"/>
          <w:szCs w:val="24"/>
          <w:lang w:val="en-US" w:eastAsia="en-US"/>
        </w:rPr>
        <w:t>(Source</w:t>
      </w:r>
      <w:r w:rsidR="003A5C72" w:rsidRPr="00723956">
        <w:rPr>
          <w:rFonts w:eastAsia="MS Mincho"/>
          <w:sz w:val="24"/>
          <w:szCs w:val="24"/>
          <w:lang w:val="en-US" w:eastAsia="en-US"/>
        </w:rPr>
        <w:t>s: Arctic Health</w:t>
      </w:r>
      <w:r w:rsidR="00DA4325" w:rsidRPr="00723956">
        <w:rPr>
          <w:rFonts w:eastAsia="MS Mincho"/>
          <w:sz w:val="24"/>
          <w:szCs w:val="24"/>
          <w:lang w:val="en-US" w:eastAsia="en-US"/>
        </w:rPr>
        <w:t xml:space="preserve"> [11]</w:t>
      </w:r>
      <w:r w:rsidR="003A5C72" w:rsidRPr="00723956">
        <w:rPr>
          <w:rFonts w:eastAsia="MS Mincho"/>
          <w:sz w:val="24"/>
          <w:szCs w:val="24"/>
          <w:lang w:val="en-US" w:eastAsia="en-US"/>
        </w:rPr>
        <w:t>, ICIMOD</w:t>
      </w:r>
      <w:r w:rsidR="00DA4325" w:rsidRPr="00723956">
        <w:rPr>
          <w:rFonts w:eastAsia="MS Mincho"/>
          <w:sz w:val="24"/>
          <w:szCs w:val="24"/>
          <w:lang w:val="en-US" w:eastAsia="en-US"/>
        </w:rPr>
        <w:t xml:space="preserve"> [8]</w:t>
      </w:r>
      <w:r w:rsidR="003A5C72" w:rsidRPr="00723956">
        <w:rPr>
          <w:rFonts w:eastAsia="MS Mincho"/>
          <w:sz w:val="24"/>
          <w:szCs w:val="24"/>
          <w:lang w:val="en-US" w:eastAsia="en-US"/>
        </w:rPr>
        <w:t>, SDWG</w:t>
      </w:r>
      <w:r w:rsidR="00DA4325" w:rsidRPr="00723956">
        <w:rPr>
          <w:rFonts w:eastAsia="MS Mincho"/>
          <w:sz w:val="24"/>
          <w:szCs w:val="24"/>
          <w:lang w:val="en-US" w:eastAsia="en-US"/>
        </w:rPr>
        <w:t xml:space="preserve"> [13]</w:t>
      </w:r>
      <w:r w:rsidR="003A5C72" w:rsidRPr="00723956">
        <w:rPr>
          <w:rFonts w:eastAsia="MS Mincho"/>
          <w:sz w:val="24"/>
          <w:szCs w:val="24"/>
          <w:lang w:val="en-US" w:eastAsia="en-US"/>
        </w:rPr>
        <w:t>)</w:t>
      </w:r>
    </w:p>
    <w:p w14:paraId="6DECBCDA" w14:textId="77777777" w:rsidR="003B5140" w:rsidRDefault="003B5140" w:rsidP="00327A9C">
      <w:pPr>
        <w:pStyle w:val="4"/>
        <w:numPr>
          <w:ilvl w:val="2"/>
          <w:numId w:val="1"/>
        </w:numPr>
        <w:rPr>
          <w:rFonts w:cs="Times New Roman"/>
          <w:lang w:val="en-US" w:eastAsia="en-US"/>
        </w:rPr>
      </w:pPr>
      <w:bookmarkStart w:id="35" w:name="_Toc452345446"/>
      <w:r w:rsidRPr="00723956">
        <w:rPr>
          <w:rFonts w:cs="Times New Roman"/>
        </w:rPr>
        <w:lastRenderedPageBreak/>
        <w:t>Agriculture</w:t>
      </w:r>
      <w:r w:rsidRPr="00723956">
        <w:rPr>
          <w:rFonts w:cs="Times New Roman"/>
          <w:lang w:val="en-US" w:eastAsia="en-US"/>
        </w:rPr>
        <w:t>, Fisheries, Hunting &amp; Food</w:t>
      </w:r>
      <w:bookmarkEnd w:id="35"/>
    </w:p>
    <w:p w14:paraId="768B639E" w14:textId="77777777" w:rsidR="00BD6FF2" w:rsidRPr="00BD6FF2" w:rsidRDefault="00BD6FF2" w:rsidP="00BD6FF2">
      <w:pPr>
        <w:rPr>
          <w:lang w:val="en-US" w:eastAsia="en-US"/>
        </w:rPr>
      </w:pPr>
    </w:p>
    <w:p w14:paraId="2E15EFE8" w14:textId="77777777" w:rsidR="003B5140" w:rsidRPr="00723956" w:rsidRDefault="003B5140" w:rsidP="00846616">
      <w:pPr>
        <w:spacing w:after="240"/>
        <w:jc w:val="left"/>
        <w:rPr>
          <w:rFonts w:eastAsia="MS Mincho"/>
          <w:sz w:val="24"/>
          <w:szCs w:val="24"/>
          <w:lang w:val="en-US" w:eastAsia="en-US"/>
        </w:rPr>
      </w:pPr>
      <w:r w:rsidRPr="00723956">
        <w:rPr>
          <w:rFonts w:eastAsia="MS Mincho"/>
          <w:sz w:val="24"/>
          <w:szCs w:val="24"/>
          <w:lang w:val="en-US" w:eastAsia="en-US"/>
        </w:rPr>
        <w:t xml:space="preserve">Due to the harshness of the environment and climate, opportunities for agriculture in cold regions are often limited. </w:t>
      </w:r>
      <w:r w:rsidR="00244017" w:rsidRPr="00723956">
        <w:rPr>
          <w:rFonts w:eastAsia="MS Mincho"/>
          <w:sz w:val="24"/>
          <w:szCs w:val="24"/>
          <w:lang w:val="en-US" w:eastAsia="en-US"/>
        </w:rPr>
        <w:t>Earth observations</w:t>
      </w:r>
      <w:r w:rsidRPr="00723956">
        <w:rPr>
          <w:rFonts w:eastAsia="MS Mincho"/>
          <w:sz w:val="24"/>
          <w:szCs w:val="24"/>
          <w:lang w:val="en-US" w:eastAsia="en-US"/>
        </w:rPr>
        <w:t xml:space="preserve"> can help identify opportunities to improve production to better meet the food needs of cold region populations, increase economic output, and help meet the growing demands for food globally.</w:t>
      </w:r>
    </w:p>
    <w:p w14:paraId="3C559CC4" w14:textId="77777777" w:rsidR="003B5140" w:rsidRPr="00723956" w:rsidRDefault="003B5140" w:rsidP="00846616">
      <w:pPr>
        <w:spacing w:after="240"/>
        <w:jc w:val="left"/>
        <w:rPr>
          <w:rFonts w:eastAsia="MS Mincho"/>
          <w:sz w:val="24"/>
          <w:szCs w:val="24"/>
          <w:lang w:val="en-US" w:eastAsia="en-US"/>
        </w:rPr>
      </w:pPr>
      <w:r w:rsidRPr="00723956">
        <w:rPr>
          <w:rFonts w:eastAsia="MS Mincho"/>
          <w:sz w:val="24"/>
          <w:szCs w:val="24"/>
          <w:lang w:val="en-US" w:eastAsia="en-US"/>
        </w:rPr>
        <w:t>Hunting and fishing, for food production and other goods, are key activities in cold regions. E</w:t>
      </w:r>
      <w:r w:rsidR="0072237D" w:rsidRPr="00723956">
        <w:rPr>
          <w:rFonts w:eastAsia="MS Mincho"/>
          <w:sz w:val="24"/>
          <w:szCs w:val="24"/>
          <w:lang w:val="en-US" w:eastAsia="en-US"/>
        </w:rPr>
        <w:t>arth observations</w:t>
      </w:r>
      <w:r w:rsidRPr="00723956">
        <w:rPr>
          <w:rFonts w:eastAsia="MS Mincho"/>
          <w:sz w:val="24"/>
          <w:szCs w:val="24"/>
          <w:lang w:val="en-US" w:eastAsia="en-US"/>
        </w:rPr>
        <w:t xml:space="preserve"> can help inform policies and actions to ensure sustainable yields from hunting and fishing, while minimizing environmental and ecological damage.</w:t>
      </w:r>
    </w:p>
    <w:p w14:paraId="33058247" w14:textId="77777777" w:rsidR="003B5140" w:rsidRPr="00723956" w:rsidRDefault="003B5140" w:rsidP="00846616">
      <w:pPr>
        <w:spacing w:after="240"/>
        <w:jc w:val="left"/>
        <w:rPr>
          <w:rFonts w:eastAsia="MS Mincho"/>
          <w:sz w:val="24"/>
          <w:szCs w:val="24"/>
          <w:lang w:val="en-US" w:eastAsia="en-US"/>
        </w:rPr>
      </w:pPr>
      <w:r w:rsidRPr="00723956">
        <w:rPr>
          <w:rFonts w:eastAsia="MS Mincho"/>
          <w:sz w:val="24"/>
          <w:szCs w:val="24"/>
          <w:lang w:val="en-US" w:eastAsia="en-US"/>
        </w:rPr>
        <w:t>Specific E</w:t>
      </w:r>
      <w:r w:rsidR="00DD21B3" w:rsidRPr="00723956">
        <w:rPr>
          <w:rFonts w:eastAsia="MS Mincho"/>
          <w:sz w:val="24"/>
          <w:szCs w:val="24"/>
          <w:lang w:val="en-US" w:eastAsia="en-US"/>
        </w:rPr>
        <w:t>arth observation</w:t>
      </w:r>
      <w:r w:rsidRPr="00723956">
        <w:rPr>
          <w:rFonts w:eastAsia="MS Mincho"/>
          <w:sz w:val="24"/>
          <w:szCs w:val="24"/>
          <w:lang w:val="en-US" w:eastAsia="en-US"/>
        </w:rPr>
        <w:t xml:space="preserve"> needs and requirements for agriculture, fisheries, hunting and food in cold regions include:</w:t>
      </w:r>
    </w:p>
    <w:p w14:paraId="75639B28" w14:textId="77777777" w:rsidR="003B5140" w:rsidRPr="00723956" w:rsidRDefault="003B5140" w:rsidP="00017C7D">
      <w:pPr>
        <w:pStyle w:val="a3"/>
        <w:numPr>
          <w:ilvl w:val="0"/>
          <w:numId w:val="12"/>
        </w:numPr>
        <w:spacing w:after="240" w:line="276" w:lineRule="auto"/>
        <w:jc w:val="left"/>
        <w:rPr>
          <w:rFonts w:eastAsia="MS Mincho"/>
          <w:sz w:val="24"/>
          <w:szCs w:val="24"/>
          <w:lang w:val="en-US" w:eastAsia="en-US"/>
        </w:rPr>
      </w:pPr>
      <w:r w:rsidRPr="00723956">
        <w:rPr>
          <w:rFonts w:eastAsia="MS Mincho"/>
          <w:sz w:val="24"/>
          <w:szCs w:val="24"/>
          <w:lang w:val="en-US" w:eastAsia="en-US"/>
        </w:rPr>
        <w:t>Assess</w:t>
      </w:r>
      <w:r w:rsidR="00556E6F" w:rsidRPr="00723956">
        <w:rPr>
          <w:rFonts w:eastAsia="MS Mincho"/>
          <w:sz w:val="24"/>
          <w:szCs w:val="24"/>
          <w:lang w:val="en-US" w:eastAsia="en-US"/>
        </w:rPr>
        <w:t>ment of</w:t>
      </w:r>
      <w:r w:rsidR="008D20FC" w:rsidRPr="00723956">
        <w:rPr>
          <w:rFonts w:eastAsia="MS Mincho"/>
          <w:sz w:val="24"/>
          <w:szCs w:val="24"/>
          <w:lang w:val="en-US" w:eastAsia="en-US"/>
        </w:rPr>
        <w:t xml:space="preserve"> the</w:t>
      </w:r>
      <w:r w:rsidRPr="00723956">
        <w:rPr>
          <w:rFonts w:eastAsia="MS Mincho"/>
          <w:sz w:val="24"/>
          <w:szCs w:val="24"/>
          <w:lang w:val="en-US" w:eastAsia="en-US"/>
        </w:rPr>
        <w:t xml:space="preserve"> impact of </w:t>
      </w:r>
      <w:r w:rsidR="00556E6F" w:rsidRPr="00723956">
        <w:rPr>
          <w:rFonts w:eastAsia="MS Mincho"/>
          <w:sz w:val="24"/>
          <w:szCs w:val="24"/>
          <w:lang w:val="en-US" w:eastAsia="en-US"/>
        </w:rPr>
        <w:t xml:space="preserve">ongoing </w:t>
      </w:r>
      <w:r w:rsidRPr="00723956">
        <w:rPr>
          <w:rFonts w:eastAsia="MS Mincho"/>
          <w:sz w:val="24"/>
          <w:szCs w:val="24"/>
          <w:lang w:val="en-US" w:eastAsia="en-US"/>
        </w:rPr>
        <w:t>climate and environmental change on ag</w:t>
      </w:r>
      <w:r w:rsidR="00556E6F" w:rsidRPr="00723956">
        <w:rPr>
          <w:rFonts w:eastAsia="MS Mincho"/>
          <w:sz w:val="24"/>
          <w:szCs w:val="24"/>
          <w:lang w:val="en-US" w:eastAsia="en-US"/>
        </w:rPr>
        <w:t xml:space="preserve">riculture in cold regions to </w:t>
      </w:r>
      <w:r w:rsidRPr="00723956">
        <w:rPr>
          <w:rFonts w:eastAsia="MS Mincho"/>
          <w:sz w:val="24"/>
          <w:szCs w:val="24"/>
          <w:lang w:val="en-US" w:eastAsia="en-US"/>
        </w:rPr>
        <w:t>inform adaptation where necessary</w:t>
      </w:r>
      <w:r w:rsidR="008D20FC" w:rsidRPr="00723956">
        <w:rPr>
          <w:rFonts w:eastAsia="MS Mincho"/>
          <w:sz w:val="24"/>
          <w:szCs w:val="24"/>
          <w:lang w:val="en-US" w:eastAsia="en-US"/>
        </w:rPr>
        <w:t>.</w:t>
      </w:r>
    </w:p>
    <w:p w14:paraId="094444AC" w14:textId="77777777" w:rsidR="003B5140" w:rsidRPr="00723956" w:rsidRDefault="003B5140" w:rsidP="00017C7D">
      <w:pPr>
        <w:pStyle w:val="a3"/>
        <w:numPr>
          <w:ilvl w:val="0"/>
          <w:numId w:val="12"/>
        </w:numPr>
        <w:spacing w:after="240" w:line="276" w:lineRule="auto"/>
        <w:jc w:val="left"/>
        <w:rPr>
          <w:rFonts w:eastAsia="MS Mincho"/>
          <w:sz w:val="24"/>
          <w:szCs w:val="24"/>
          <w:lang w:val="en-US" w:eastAsia="en-US"/>
        </w:rPr>
      </w:pPr>
      <w:r w:rsidRPr="00723956">
        <w:rPr>
          <w:rFonts w:eastAsia="MS Mincho"/>
          <w:sz w:val="24"/>
          <w:szCs w:val="24"/>
          <w:lang w:val="en-US" w:eastAsia="en-US"/>
        </w:rPr>
        <w:t>Identif</w:t>
      </w:r>
      <w:r w:rsidR="00556E6F" w:rsidRPr="00723956">
        <w:rPr>
          <w:rFonts w:eastAsia="MS Mincho"/>
          <w:sz w:val="24"/>
          <w:szCs w:val="24"/>
          <w:lang w:val="en-US" w:eastAsia="en-US"/>
        </w:rPr>
        <w:t>ication of</w:t>
      </w:r>
      <w:r w:rsidR="008D20FC" w:rsidRPr="00723956">
        <w:rPr>
          <w:rFonts w:eastAsia="MS Mincho"/>
          <w:sz w:val="24"/>
          <w:szCs w:val="24"/>
          <w:lang w:val="en-US" w:eastAsia="en-US"/>
        </w:rPr>
        <w:t xml:space="preserve"> </w:t>
      </w:r>
      <w:r w:rsidRPr="00723956">
        <w:rPr>
          <w:rFonts w:eastAsia="MS Mincho"/>
          <w:sz w:val="24"/>
          <w:szCs w:val="24"/>
          <w:lang w:val="en-US" w:eastAsia="en-US"/>
        </w:rPr>
        <w:t>regions viable for</w:t>
      </w:r>
      <w:r w:rsidR="00556E6F" w:rsidRPr="00723956">
        <w:rPr>
          <w:rFonts w:eastAsia="MS Mincho"/>
          <w:sz w:val="24"/>
          <w:szCs w:val="24"/>
          <w:lang w:val="en-US" w:eastAsia="en-US"/>
        </w:rPr>
        <w:t xml:space="preserve"> new agricultural opportunities</w:t>
      </w:r>
      <w:r w:rsidRPr="00723956">
        <w:rPr>
          <w:rFonts w:eastAsia="MS Mincho"/>
          <w:sz w:val="24"/>
          <w:szCs w:val="24"/>
          <w:lang w:val="en-US" w:eastAsia="en-US"/>
        </w:rPr>
        <w:t xml:space="preserve"> in light of </w:t>
      </w:r>
      <w:r w:rsidR="00556E6F" w:rsidRPr="00723956">
        <w:rPr>
          <w:rFonts w:eastAsia="MS Mincho"/>
          <w:sz w:val="24"/>
          <w:szCs w:val="24"/>
          <w:lang w:val="en-US" w:eastAsia="en-US"/>
        </w:rPr>
        <w:t xml:space="preserve">ongoing </w:t>
      </w:r>
      <w:r w:rsidRPr="00723956">
        <w:rPr>
          <w:rFonts w:eastAsia="MS Mincho"/>
          <w:sz w:val="24"/>
          <w:szCs w:val="24"/>
          <w:lang w:val="en-US" w:eastAsia="en-US"/>
        </w:rPr>
        <w:t>climate and environmental change</w:t>
      </w:r>
      <w:r w:rsidR="008D20FC" w:rsidRPr="00723956">
        <w:rPr>
          <w:rFonts w:eastAsia="MS Mincho"/>
          <w:sz w:val="24"/>
          <w:szCs w:val="24"/>
          <w:lang w:val="en-US" w:eastAsia="en-US"/>
        </w:rPr>
        <w:t>.</w:t>
      </w:r>
    </w:p>
    <w:p w14:paraId="1B0B26C5" w14:textId="77777777" w:rsidR="003B5140" w:rsidRPr="00723956" w:rsidRDefault="003B5140" w:rsidP="00017C7D">
      <w:pPr>
        <w:pStyle w:val="a3"/>
        <w:numPr>
          <w:ilvl w:val="0"/>
          <w:numId w:val="12"/>
        </w:numPr>
        <w:spacing w:after="240" w:line="276" w:lineRule="auto"/>
        <w:jc w:val="left"/>
        <w:rPr>
          <w:rFonts w:eastAsia="MS Mincho"/>
          <w:sz w:val="24"/>
          <w:szCs w:val="24"/>
          <w:lang w:val="en-US" w:eastAsia="en-US"/>
        </w:rPr>
      </w:pPr>
      <w:r w:rsidRPr="00723956">
        <w:rPr>
          <w:rFonts w:eastAsia="MS Mincho"/>
          <w:sz w:val="24"/>
          <w:szCs w:val="24"/>
          <w:lang w:val="en-US" w:eastAsia="en-US"/>
        </w:rPr>
        <w:t>Detailed soil surveys in cold region agricultural areas to inform sustainable yields and environmental protection</w:t>
      </w:r>
      <w:r w:rsidR="008D20FC" w:rsidRPr="00723956">
        <w:rPr>
          <w:rFonts w:eastAsia="MS Mincho"/>
          <w:sz w:val="24"/>
          <w:szCs w:val="24"/>
          <w:lang w:val="en-US" w:eastAsia="en-US"/>
        </w:rPr>
        <w:t>.</w:t>
      </w:r>
    </w:p>
    <w:p w14:paraId="15DB1475" w14:textId="77777777" w:rsidR="003B5140" w:rsidRPr="00723956" w:rsidRDefault="002A6033" w:rsidP="00017C7D">
      <w:pPr>
        <w:pStyle w:val="a3"/>
        <w:numPr>
          <w:ilvl w:val="0"/>
          <w:numId w:val="12"/>
        </w:numPr>
        <w:spacing w:after="240" w:line="276" w:lineRule="auto"/>
        <w:jc w:val="left"/>
        <w:rPr>
          <w:rFonts w:eastAsia="MS Mincho"/>
          <w:sz w:val="24"/>
          <w:szCs w:val="24"/>
          <w:lang w:val="en-US" w:eastAsia="en-US"/>
        </w:rPr>
      </w:pPr>
      <w:r w:rsidRPr="00723956">
        <w:rPr>
          <w:rFonts w:eastAsia="MS Mincho"/>
          <w:sz w:val="24"/>
          <w:szCs w:val="24"/>
          <w:lang w:val="en-US" w:eastAsia="en-US"/>
        </w:rPr>
        <w:t>Crop surveys</w:t>
      </w:r>
      <w:r w:rsidR="003B5140" w:rsidRPr="00723956">
        <w:rPr>
          <w:rFonts w:eastAsia="MS Mincho"/>
          <w:sz w:val="24"/>
          <w:szCs w:val="24"/>
          <w:lang w:val="en-US" w:eastAsia="en-US"/>
        </w:rPr>
        <w:t xml:space="preserve"> to identify opportunities for agricultural diversification and </w:t>
      </w:r>
      <w:r w:rsidR="003D048F" w:rsidRPr="00723956">
        <w:rPr>
          <w:rFonts w:eastAsia="MS Mincho"/>
          <w:sz w:val="24"/>
          <w:szCs w:val="24"/>
          <w:lang w:val="en-US" w:eastAsia="en-US"/>
        </w:rPr>
        <w:t xml:space="preserve">sustainable </w:t>
      </w:r>
      <w:r w:rsidR="003B5140" w:rsidRPr="00723956">
        <w:rPr>
          <w:rFonts w:eastAsia="MS Mincho"/>
          <w:sz w:val="24"/>
          <w:szCs w:val="24"/>
          <w:lang w:val="en-US" w:eastAsia="en-US"/>
        </w:rPr>
        <w:t>intensificatio</w:t>
      </w:r>
      <w:r w:rsidRPr="00723956">
        <w:rPr>
          <w:rFonts w:eastAsia="MS Mincho"/>
          <w:sz w:val="24"/>
          <w:szCs w:val="24"/>
          <w:lang w:val="en-US" w:eastAsia="en-US"/>
        </w:rPr>
        <w:t>n of production in cold regions, and the development of</w:t>
      </w:r>
      <w:r w:rsidR="003B5140" w:rsidRPr="00723956">
        <w:rPr>
          <w:rFonts w:eastAsia="MS Mincho"/>
          <w:sz w:val="24"/>
          <w:szCs w:val="24"/>
          <w:lang w:val="en-US" w:eastAsia="en-US"/>
        </w:rPr>
        <w:t xml:space="preserve"> "climate smart" agricultural policies and practices</w:t>
      </w:r>
      <w:r w:rsidR="005F0D2E" w:rsidRPr="00723956">
        <w:rPr>
          <w:rFonts w:eastAsia="MS Mincho"/>
          <w:sz w:val="24"/>
          <w:szCs w:val="24"/>
          <w:lang w:val="en-US" w:eastAsia="en-US"/>
        </w:rPr>
        <w:t>.</w:t>
      </w:r>
    </w:p>
    <w:p w14:paraId="10AC8B86" w14:textId="77777777" w:rsidR="003B5140" w:rsidRPr="00723956" w:rsidRDefault="00DD21B3" w:rsidP="00017C7D">
      <w:pPr>
        <w:pStyle w:val="a3"/>
        <w:numPr>
          <w:ilvl w:val="0"/>
          <w:numId w:val="12"/>
        </w:numPr>
        <w:spacing w:after="240" w:line="276" w:lineRule="auto"/>
        <w:jc w:val="left"/>
        <w:rPr>
          <w:rFonts w:eastAsia="MS Mincho"/>
          <w:sz w:val="24"/>
          <w:szCs w:val="24"/>
          <w:lang w:val="en-US" w:eastAsia="en-US"/>
        </w:rPr>
      </w:pPr>
      <w:r w:rsidRPr="00723956">
        <w:rPr>
          <w:rFonts w:eastAsia="MS Mincho"/>
          <w:sz w:val="24"/>
          <w:szCs w:val="24"/>
          <w:lang w:val="en-US" w:eastAsia="en-US"/>
        </w:rPr>
        <w:t>Identification of</w:t>
      </w:r>
      <w:r w:rsidR="003B5140" w:rsidRPr="00723956">
        <w:rPr>
          <w:rFonts w:eastAsia="MS Mincho"/>
          <w:sz w:val="24"/>
          <w:szCs w:val="24"/>
          <w:lang w:val="en-US" w:eastAsia="en-US"/>
        </w:rPr>
        <w:t xml:space="preserve"> endemic species, local</w:t>
      </w:r>
      <w:r w:rsidRPr="00723956">
        <w:rPr>
          <w:rFonts w:eastAsia="MS Mincho"/>
          <w:sz w:val="24"/>
          <w:szCs w:val="24"/>
          <w:lang w:val="en-US" w:eastAsia="en-US"/>
        </w:rPr>
        <w:t xml:space="preserve"> climate, </w:t>
      </w:r>
      <w:r w:rsidR="003D048F" w:rsidRPr="00723956">
        <w:rPr>
          <w:rFonts w:eastAsia="MS Mincho"/>
          <w:sz w:val="24"/>
          <w:szCs w:val="24"/>
          <w:lang w:val="en-US" w:eastAsia="en-US"/>
        </w:rPr>
        <w:t>and soil</w:t>
      </w:r>
      <w:r w:rsidRPr="00723956">
        <w:rPr>
          <w:rFonts w:eastAsia="MS Mincho"/>
          <w:sz w:val="24"/>
          <w:szCs w:val="24"/>
          <w:lang w:val="en-US" w:eastAsia="en-US"/>
        </w:rPr>
        <w:t xml:space="preserve"> conditions, etc. that provide new or locally specific agricultural opportunities, particularly for high-value produce.</w:t>
      </w:r>
    </w:p>
    <w:p w14:paraId="46713DF0" w14:textId="77777777" w:rsidR="003B5140" w:rsidRPr="00723956" w:rsidRDefault="003B5140" w:rsidP="00017C7D">
      <w:pPr>
        <w:pStyle w:val="a3"/>
        <w:numPr>
          <w:ilvl w:val="0"/>
          <w:numId w:val="12"/>
        </w:numPr>
        <w:spacing w:after="240" w:line="276" w:lineRule="auto"/>
        <w:jc w:val="left"/>
        <w:rPr>
          <w:rFonts w:eastAsia="MS Mincho"/>
          <w:sz w:val="24"/>
          <w:szCs w:val="24"/>
          <w:lang w:val="en-US" w:eastAsia="en-US"/>
        </w:rPr>
      </w:pPr>
      <w:r w:rsidRPr="00723956">
        <w:rPr>
          <w:rFonts w:eastAsia="MS Mincho"/>
          <w:sz w:val="24"/>
          <w:szCs w:val="24"/>
          <w:lang w:val="en-US" w:eastAsia="en-US"/>
        </w:rPr>
        <w:t xml:space="preserve">Monitoring of the impacts of agriculture on environments and ecosystems (irrigation, pesticides, </w:t>
      </w:r>
      <w:r w:rsidR="00EC40AC" w:rsidRPr="00723956">
        <w:rPr>
          <w:rFonts w:eastAsia="MS Mincho"/>
          <w:sz w:val="24"/>
          <w:szCs w:val="24"/>
          <w:lang w:val="en-US" w:eastAsia="en-US"/>
        </w:rPr>
        <w:t xml:space="preserve">over-grazing </w:t>
      </w:r>
      <w:r w:rsidRPr="00723956">
        <w:rPr>
          <w:rFonts w:eastAsia="MS Mincho"/>
          <w:sz w:val="24"/>
          <w:szCs w:val="24"/>
          <w:lang w:val="en-US" w:eastAsia="en-US"/>
        </w:rPr>
        <w:t>etc.) to inform</w:t>
      </w:r>
      <w:r w:rsidR="00EC40AC" w:rsidRPr="00723956">
        <w:rPr>
          <w:rFonts w:eastAsia="MS Mincho"/>
          <w:sz w:val="24"/>
          <w:szCs w:val="24"/>
          <w:lang w:val="en-US" w:eastAsia="en-US"/>
        </w:rPr>
        <w:t xml:space="preserve"> sustainable</w:t>
      </w:r>
      <w:r w:rsidRPr="00723956">
        <w:rPr>
          <w:rFonts w:eastAsia="MS Mincho"/>
          <w:sz w:val="24"/>
          <w:szCs w:val="24"/>
          <w:lang w:val="en-US" w:eastAsia="en-US"/>
        </w:rPr>
        <w:t xml:space="preserve"> regulatory policies where necessary</w:t>
      </w:r>
      <w:r w:rsidR="005F0D2E" w:rsidRPr="00723956">
        <w:rPr>
          <w:rFonts w:eastAsia="MS Mincho"/>
          <w:sz w:val="24"/>
          <w:szCs w:val="24"/>
          <w:lang w:val="en-US" w:eastAsia="en-US"/>
        </w:rPr>
        <w:t>.</w:t>
      </w:r>
    </w:p>
    <w:p w14:paraId="01620B1D" w14:textId="77777777" w:rsidR="003B5140" w:rsidRPr="00723956" w:rsidRDefault="003B5140" w:rsidP="00017C7D">
      <w:pPr>
        <w:pStyle w:val="a3"/>
        <w:numPr>
          <w:ilvl w:val="0"/>
          <w:numId w:val="12"/>
        </w:numPr>
        <w:spacing w:after="240" w:line="276" w:lineRule="auto"/>
        <w:jc w:val="left"/>
        <w:rPr>
          <w:rFonts w:eastAsia="MS Mincho"/>
          <w:sz w:val="24"/>
          <w:szCs w:val="24"/>
          <w:lang w:val="en-US" w:eastAsia="en-US"/>
        </w:rPr>
      </w:pPr>
      <w:r w:rsidRPr="00723956">
        <w:rPr>
          <w:rFonts w:eastAsia="MS Mincho"/>
          <w:sz w:val="24"/>
          <w:szCs w:val="24"/>
          <w:lang w:val="en-US" w:eastAsia="en-US"/>
        </w:rPr>
        <w:t>Accurate and ongoing monitoring of hunted species populations to inform and help enforce regulated sustainable hunting limits and policies</w:t>
      </w:r>
      <w:r w:rsidR="005F0D2E" w:rsidRPr="00723956">
        <w:rPr>
          <w:rFonts w:eastAsia="MS Mincho"/>
          <w:sz w:val="24"/>
          <w:szCs w:val="24"/>
          <w:lang w:val="en-US" w:eastAsia="en-US"/>
        </w:rPr>
        <w:t>.</w:t>
      </w:r>
    </w:p>
    <w:p w14:paraId="295112BB" w14:textId="77777777" w:rsidR="003B5140" w:rsidRPr="00723956" w:rsidRDefault="003B5140" w:rsidP="00017C7D">
      <w:pPr>
        <w:pStyle w:val="a3"/>
        <w:numPr>
          <w:ilvl w:val="0"/>
          <w:numId w:val="12"/>
        </w:numPr>
        <w:spacing w:after="240" w:line="276" w:lineRule="auto"/>
        <w:jc w:val="left"/>
        <w:rPr>
          <w:rFonts w:eastAsia="MS Mincho"/>
          <w:sz w:val="24"/>
          <w:szCs w:val="24"/>
          <w:lang w:val="en-US" w:eastAsia="en-US"/>
        </w:rPr>
      </w:pPr>
      <w:r w:rsidRPr="00723956">
        <w:rPr>
          <w:rFonts w:eastAsia="MS Mincho"/>
          <w:sz w:val="24"/>
          <w:szCs w:val="24"/>
          <w:lang w:val="en-US" w:eastAsia="en-US"/>
        </w:rPr>
        <w:t>Accurate and ongoing monitoring herded species</w:t>
      </w:r>
      <w:r w:rsidR="00F56275" w:rsidRPr="00723956">
        <w:rPr>
          <w:rFonts w:eastAsia="MS Mincho"/>
          <w:sz w:val="24"/>
          <w:szCs w:val="24"/>
          <w:lang w:val="en-US" w:eastAsia="en-US"/>
        </w:rPr>
        <w:t xml:space="preserve"> populations, herd health, size and density, and the condition of pastures to support effective, </w:t>
      </w:r>
      <w:r w:rsidRPr="00723956">
        <w:rPr>
          <w:rFonts w:eastAsia="MS Mincho"/>
          <w:sz w:val="24"/>
          <w:szCs w:val="24"/>
          <w:lang w:val="en-US" w:eastAsia="en-US"/>
        </w:rPr>
        <w:t>efficient</w:t>
      </w:r>
      <w:r w:rsidR="00F56275" w:rsidRPr="00723956">
        <w:rPr>
          <w:rFonts w:eastAsia="MS Mincho"/>
          <w:sz w:val="24"/>
          <w:szCs w:val="24"/>
          <w:lang w:val="en-US" w:eastAsia="en-US"/>
        </w:rPr>
        <w:t xml:space="preserve"> and</w:t>
      </w:r>
      <w:r w:rsidRPr="00723956">
        <w:rPr>
          <w:rFonts w:eastAsia="MS Mincho"/>
          <w:sz w:val="24"/>
          <w:szCs w:val="24"/>
          <w:lang w:val="en-US" w:eastAsia="en-US"/>
        </w:rPr>
        <w:t xml:space="preserve"> sustainable management</w:t>
      </w:r>
      <w:r w:rsidR="005F0D2E" w:rsidRPr="00723956">
        <w:rPr>
          <w:rFonts w:eastAsia="MS Mincho"/>
          <w:sz w:val="24"/>
          <w:szCs w:val="24"/>
          <w:lang w:val="en-US" w:eastAsia="en-US"/>
        </w:rPr>
        <w:t>.</w:t>
      </w:r>
    </w:p>
    <w:p w14:paraId="26485672" w14:textId="77777777" w:rsidR="003B5140" w:rsidRPr="00723956" w:rsidRDefault="003B5140" w:rsidP="00017C7D">
      <w:pPr>
        <w:pStyle w:val="a3"/>
        <w:numPr>
          <w:ilvl w:val="0"/>
          <w:numId w:val="12"/>
        </w:numPr>
        <w:spacing w:after="240" w:line="276" w:lineRule="auto"/>
        <w:jc w:val="left"/>
        <w:rPr>
          <w:rFonts w:eastAsia="MS Mincho"/>
          <w:sz w:val="24"/>
          <w:szCs w:val="24"/>
          <w:lang w:val="en-US" w:eastAsia="en-US"/>
        </w:rPr>
      </w:pPr>
      <w:r w:rsidRPr="00723956">
        <w:rPr>
          <w:rFonts w:eastAsia="MS Mincho"/>
          <w:sz w:val="24"/>
          <w:szCs w:val="24"/>
          <w:lang w:val="en-US" w:eastAsia="en-US"/>
        </w:rPr>
        <w:t>Accurate and ongoing monitoring of fish sto</w:t>
      </w:r>
      <w:r w:rsidR="00990411" w:rsidRPr="00723956">
        <w:rPr>
          <w:rFonts w:eastAsia="MS Mincho"/>
          <w:sz w:val="24"/>
          <w:szCs w:val="24"/>
          <w:lang w:val="en-US" w:eastAsia="en-US"/>
        </w:rPr>
        <w:t xml:space="preserve">cks in all cold regions waters </w:t>
      </w:r>
      <w:r w:rsidRPr="00723956">
        <w:rPr>
          <w:rFonts w:eastAsia="MS Mincho"/>
          <w:sz w:val="24"/>
          <w:szCs w:val="24"/>
          <w:lang w:val="en-US" w:eastAsia="en-US"/>
        </w:rPr>
        <w:t>to inform and help enforce regulated sustainable catch limits and policies</w:t>
      </w:r>
      <w:r w:rsidR="005F0D2E" w:rsidRPr="00723956">
        <w:rPr>
          <w:rFonts w:eastAsia="MS Mincho"/>
          <w:sz w:val="24"/>
          <w:szCs w:val="24"/>
          <w:lang w:val="en-US" w:eastAsia="en-US"/>
        </w:rPr>
        <w:t>.</w:t>
      </w:r>
    </w:p>
    <w:p w14:paraId="40290F78" w14:textId="14791F63" w:rsidR="003B5140" w:rsidRPr="00723956" w:rsidRDefault="003B5140" w:rsidP="00846616">
      <w:pPr>
        <w:spacing w:after="240"/>
        <w:jc w:val="left"/>
        <w:rPr>
          <w:rFonts w:eastAsia="MS Mincho"/>
          <w:sz w:val="24"/>
          <w:szCs w:val="24"/>
          <w:lang w:val="en-US" w:eastAsia="en-US"/>
        </w:rPr>
      </w:pPr>
      <w:r w:rsidRPr="00723956">
        <w:rPr>
          <w:rFonts w:eastAsia="MS Mincho"/>
          <w:sz w:val="24"/>
          <w:szCs w:val="24"/>
          <w:lang w:val="en-US" w:eastAsia="en-US"/>
        </w:rPr>
        <w:t>(Source</w:t>
      </w:r>
      <w:r w:rsidR="003A5C72" w:rsidRPr="00723956">
        <w:rPr>
          <w:rFonts w:eastAsia="MS Mincho"/>
          <w:sz w:val="24"/>
          <w:szCs w:val="24"/>
          <w:lang w:val="en-US" w:eastAsia="en-US"/>
        </w:rPr>
        <w:t>s: CAFF</w:t>
      </w:r>
      <w:r w:rsidR="00DA4325" w:rsidRPr="00723956">
        <w:rPr>
          <w:rFonts w:eastAsia="MS Mincho"/>
          <w:sz w:val="24"/>
          <w:szCs w:val="24"/>
          <w:lang w:val="en-US" w:eastAsia="en-US"/>
        </w:rPr>
        <w:t xml:space="preserve"> [6]</w:t>
      </w:r>
      <w:r w:rsidR="003A5C72" w:rsidRPr="00723956">
        <w:rPr>
          <w:rFonts w:eastAsia="MS Mincho"/>
          <w:sz w:val="24"/>
          <w:szCs w:val="24"/>
          <w:lang w:val="en-US" w:eastAsia="en-US"/>
        </w:rPr>
        <w:t>, ICIMOD</w:t>
      </w:r>
      <w:r w:rsidR="00DA4325" w:rsidRPr="00723956">
        <w:rPr>
          <w:rFonts w:eastAsia="MS Mincho"/>
          <w:sz w:val="24"/>
          <w:szCs w:val="24"/>
          <w:lang w:val="en-US" w:eastAsia="en-US"/>
        </w:rPr>
        <w:t xml:space="preserve"> [8]</w:t>
      </w:r>
      <w:r w:rsidR="003A5C72" w:rsidRPr="00723956">
        <w:rPr>
          <w:rFonts w:eastAsia="MS Mincho"/>
          <w:sz w:val="24"/>
          <w:szCs w:val="24"/>
          <w:lang w:val="en-US" w:eastAsia="en-US"/>
        </w:rPr>
        <w:t>, GEOGLAM</w:t>
      </w:r>
      <w:r w:rsidR="00DA4325" w:rsidRPr="00723956">
        <w:rPr>
          <w:rFonts w:eastAsia="MS Mincho"/>
          <w:sz w:val="24"/>
          <w:szCs w:val="24"/>
          <w:lang w:val="en-US" w:eastAsia="en-US"/>
        </w:rPr>
        <w:t xml:space="preserve"> [15]</w:t>
      </w:r>
      <w:r w:rsidR="003A5C72" w:rsidRPr="00723956">
        <w:rPr>
          <w:rFonts w:eastAsia="MS Mincho"/>
          <w:sz w:val="24"/>
          <w:szCs w:val="24"/>
          <w:lang w:val="en-US" w:eastAsia="en-US"/>
        </w:rPr>
        <w:t>, SDWG</w:t>
      </w:r>
      <w:r w:rsidR="00DA4325" w:rsidRPr="00723956">
        <w:rPr>
          <w:rFonts w:eastAsia="MS Mincho"/>
          <w:sz w:val="24"/>
          <w:szCs w:val="24"/>
          <w:lang w:val="en-US" w:eastAsia="en-US"/>
        </w:rPr>
        <w:t xml:space="preserve"> [13]</w:t>
      </w:r>
      <w:r w:rsidR="00E64B5B" w:rsidRPr="004B2D1C">
        <w:rPr>
          <w:rFonts w:eastAsia="宋体"/>
          <w:sz w:val="24"/>
          <w:szCs w:val="24"/>
          <w:lang w:val="en-US"/>
        </w:rPr>
        <w:t>, AMAP</w:t>
      </w:r>
      <w:r w:rsidR="00DA4325" w:rsidRPr="00723956">
        <w:rPr>
          <w:rFonts w:eastAsia="宋体"/>
          <w:sz w:val="24"/>
          <w:szCs w:val="24"/>
          <w:lang w:val="en-US"/>
        </w:rPr>
        <w:t xml:space="preserve"> </w:t>
      </w:r>
      <w:r w:rsidR="00DA4325" w:rsidRPr="00723956">
        <w:rPr>
          <w:rFonts w:eastAsia="MS Mincho"/>
          <w:sz w:val="24"/>
          <w:szCs w:val="24"/>
          <w:lang w:val="en-US" w:eastAsia="en-US"/>
        </w:rPr>
        <w:t>[14]</w:t>
      </w:r>
      <w:r w:rsidR="003A5C72" w:rsidRPr="00723956">
        <w:rPr>
          <w:rFonts w:eastAsia="MS Mincho"/>
          <w:sz w:val="24"/>
          <w:szCs w:val="24"/>
          <w:lang w:val="en-US" w:eastAsia="en-US"/>
        </w:rPr>
        <w:t>)</w:t>
      </w:r>
    </w:p>
    <w:p w14:paraId="02434BB2" w14:textId="77777777" w:rsidR="003B5140" w:rsidRPr="00723956" w:rsidRDefault="003B5140" w:rsidP="00327A9C">
      <w:pPr>
        <w:pStyle w:val="4"/>
        <w:numPr>
          <w:ilvl w:val="2"/>
          <w:numId w:val="1"/>
        </w:numPr>
        <w:rPr>
          <w:rFonts w:cs="Times New Roman"/>
          <w:lang w:val="en-US" w:eastAsia="en-US"/>
        </w:rPr>
      </w:pPr>
      <w:bookmarkStart w:id="36" w:name="_Toc452345447"/>
      <w:r w:rsidRPr="00723956">
        <w:rPr>
          <w:rFonts w:cs="Times New Roman"/>
        </w:rPr>
        <w:t>Water</w:t>
      </w:r>
      <w:bookmarkEnd w:id="36"/>
    </w:p>
    <w:p w14:paraId="35ED5F79" w14:textId="77777777" w:rsidR="00E56722" w:rsidRPr="00723956" w:rsidRDefault="00E56722" w:rsidP="003E5928">
      <w:pPr>
        <w:spacing w:after="240" w:line="276" w:lineRule="auto"/>
        <w:contextualSpacing/>
        <w:jc w:val="left"/>
        <w:rPr>
          <w:rFonts w:eastAsia="MS Mincho"/>
          <w:sz w:val="24"/>
          <w:szCs w:val="24"/>
          <w:lang w:val="en-US" w:eastAsia="en-US"/>
        </w:rPr>
      </w:pPr>
    </w:p>
    <w:p w14:paraId="6ABBA668" w14:textId="7C7B93C5" w:rsidR="003B5140" w:rsidRPr="00723956" w:rsidRDefault="00C95A9D" w:rsidP="00846616">
      <w:pPr>
        <w:spacing w:after="240"/>
        <w:jc w:val="left"/>
        <w:rPr>
          <w:rFonts w:eastAsia="MS Mincho"/>
          <w:sz w:val="24"/>
          <w:szCs w:val="24"/>
          <w:lang w:val="en-US" w:eastAsia="en-US"/>
        </w:rPr>
      </w:pPr>
      <w:r w:rsidRPr="00723956">
        <w:rPr>
          <w:rFonts w:eastAsia="MS Mincho"/>
          <w:sz w:val="24"/>
          <w:szCs w:val="24"/>
          <w:lang w:val="en-US" w:eastAsia="en-US"/>
        </w:rPr>
        <w:t>As with many areas of the globe, w</w:t>
      </w:r>
      <w:r w:rsidR="003B5140" w:rsidRPr="00723956">
        <w:rPr>
          <w:rFonts w:eastAsia="MS Mincho"/>
          <w:sz w:val="24"/>
          <w:szCs w:val="24"/>
          <w:lang w:val="en-US" w:eastAsia="en-US"/>
        </w:rPr>
        <w:t>ater is a key issue for cold regions. Regions such as the Hindu Kush – Karakorum – Himalayas (HKKH) provide water to over a billion people living downstream of rivers</w:t>
      </w:r>
      <w:r w:rsidR="00D05298">
        <w:rPr>
          <w:rFonts w:eastAsia="MS Mincho"/>
          <w:sz w:val="24"/>
          <w:szCs w:val="24"/>
          <w:lang w:val="en-US" w:eastAsia="en-US"/>
        </w:rPr>
        <w:t xml:space="preserve"> fed by meltwater from glaciers and snowpack</w:t>
      </w:r>
      <w:r w:rsidR="003B5140" w:rsidRPr="00723956">
        <w:rPr>
          <w:rFonts w:eastAsia="MS Mincho"/>
          <w:sz w:val="24"/>
          <w:szCs w:val="24"/>
          <w:lang w:val="en-US" w:eastAsia="en-US"/>
        </w:rPr>
        <w:t xml:space="preserve">. Other cold regions are themselves water stressed, with </w:t>
      </w:r>
      <w:r w:rsidR="0043168E" w:rsidRPr="00723956">
        <w:rPr>
          <w:rFonts w:eastAsia="MS Mincho"/>
          <w:sz w:val="24"/>
          <w:szCs w:val="24"/>
          <w:lang w:val="en-US" w:eastAsia="en-US"/>
        </w:rPr>
        <w:t xml:space="preserve">scarce </w:t>
      </w:r>
      <w:r w:rsidR="003B5140" w:rsidRPr="00723956">
        <w:rPr>
          <w:rFonts w:eastAsia="MS Mincho"/>
          <w:sz w:val="24"/>
          <w:szCs w:val="24"/>
          <w:lang w:val="en-US" w:eastAsia="en-US"/>
        </w:rPr>
        <w:t>water supplies f</w:t>
      </w:r>
      <w:r w:rsidR="003B25B9" w:rsidRPr="00723956">
        <w:rPr>
          <w:rFonts w:eastAsia="MS Mincho"/>
          <w:sz w:val="24"/>
          <w:szCs w:val="24"/>
          <w:lang w:val="en-US" w:eastAsia="en-US"/>
        </w:rPr>
        <w:t>or local communities. Earth observations</w:t>
      </w:r>
      <w:r w:rsidR="003B5140" w:rsidRPr="00723956">
        <w:rPr>
          <w:rFonts w:eastAsia="MS Mincho"/>
          <w:sz w:val="24"/>
          <w:szCs w:val="24"/>
          <w:lang w:val="en-US" w:eastAsia="en-US"/>
        </w:rPr>
        <w:t xml:space="preserve"> </w:t>
      </w:r>
      <w:r w:rsidR="003B5140" w:rsidRPr="00723956">
        <w:rPr>
          <w:rFonts w:eastAsia="MS Mincho"/>
          <w:sz w:val="24"/>
          <w:szCs w:val="24"/>
          <w:lang w:val="en-US" w:eastAsia="en-US"/>
        </w:rPr>
        <w:lastRenderedPageBreak/>
        <w:t xml:space="preserve">can help monitor water supplies within and from cold regions, for both quantity and quality, </w:t>
      </w:r>
      <w:r w:rsidR="003B25B9" w:rsidRPr="00723956">
        <w:rPr>
          <w:rFonts w:eastAsia="MS Mincho"/>
          <w:sz w:val="24"/>
          <w:szCs w:val="24"/>
          <w:lang w:val="en-US" w:eastAsia="en-US"/>
        </w:rPr>
        <w:t>supporting</w:t>
      </w:r>
      <w:r w:rsidR="003B5140" w:rsidRPr="00723956">
        <w:rPr>
          <w:rFonts w:eastAsia="MS Mincho"/>
          <w:sz w:val="24"/>
          <w:szCs w:val="24"/>
          <w:lang w:val="en-US" w:eastAsia="en-US"/>
        </w:rPr>
        <w:t xml:space="preserve"> effective sustainable water resources management that considers environment</w:t>
      </w:r>
      <w:r w:rsidR="003B25B9" w:rsidRPr="00723956">
        <w:rPr>
          <w:rFonts w:eastAsia="MS Mincho"/>
          <w:sz w:val="24"/>
          <w:szCs w:val="24"/>
          <w:lang w:val="en-US" w:eastAsia="en-US"/>
        </w:rPr>
        <w:t>al, ecological</w:t>
      </w:r>
      <w:r w:rsidR="003B5140" w:rsidRPr="00723956">
        <w:rPr>
          <w:rFonts w:eastAsia="MS Mincho"/>
          <w:sz w:val="24"/>
          <w:szCs w:val="24"/>
          <w:lang w:val="en-US" w:eastAsia="en-US"/>
        </w:rPr>
        <w:t xml:space="preserve"> and human needs.</w:t>
      </w:r>
    </w:p>
    <w:p w14:paraId="3BEBCD35" w14:textId="77777777" w:rsidR="003B5140" w:rsidRPr="00723956" w:rsidRDefault="003B5140" w:rsidP="003E5928">
      <w:pPr>
        <w:spacing w:after="240" w:line="276" w:lineRule="auto"/>
        <w:contextualSpacing/>
        <w:jc w:val="left"/>
        <w:rPr>
          <w:rFonts w:eastAsia="MS Mincho"/>
          <w:sz w:val="24"/>
          <w:szCs w:val="24"/>
          <w:lang w:val="en-US" w:eastAsia="en-US"/>
        </w:rPr>
      </w:pPr>
    </w:p>
    <w:p w14:paraId="602C4A89" w14:textId="77777777" w:rsidR="003B5140" w:rsidRPr="00723956" w:rsidRDefault="003B5140" w:rsidP="00846616">
      <w:pPr>
        <w:spacing w:after="240"/>
        <w:jc w:val="left"/>
        <w:rPr>
          <w:rFonts w:eastAsia="MS Mincho"/>
          <w:sz w:val="24"/>
          <w:szCs w:val="24"/>
          <w:lang w:val="en-US" w:eastAsia="en-US"/>
        </w:rPr>
      </w:pPr>
      <w:r w:rsidRPr="00723956">
        <w:rPr>
          <w:rFonts w:eastAsia="MS Mincho"/>
          <w:sz w:val="24"/>
          <w:szCs w:val="24"/>
          <w:lang w:val="en-US" w:eastAsia="en-US"/>
        </w:rPr>
        <w:t>Specific E</w:t>
      </w:r>
      <w:r w:rsidR="003B25B9" w:rsidRPr="00723956">
        <w:rPr>
          <w:rFonts w:eastAsia="MS Mincho"/>
          <w:sz w:val="24"/>
          <w:szCs w:val="24"/>
          <w:lang w:val="en-US" w:eastAsia="en-US"/>
        </w:rPr>
        <w:t>arth observation</w:t>
      </w:r>
      <w:r w:rsidRPr="00723956">
        <w:rPr>
          <w:rFonts w:eastAsia="MS Mincho"/>
          <w:sz w:val="24"/>
          <w:szCs w:val="24"/>
          <w:lang w:val="en-US" w:eastAsia="en-US"/>
        </w:rPr>
        <w:t xml:space="preserve"> needs and requirements for water in cold regions include:</w:t>
      </w:r>
    </w:p>
    <w:p w14:paraId="1E345345" w14:textId="77777777" w:rsidR="003B5140" w:rsidRPr="00723956" w:rsidRDefault="003B5140" w:rsidP="00017C7D">
      <w:pPr>
        <w:pStyle w:val="a3"/>
        <w:numPr>
          <w:ilvl w:val="0"/>
          <w:numId w:val="13"/>
        </w:numPr>
        <w:spacing w:after="240" w:line="276" w:lineRule="auto"/>
        <w:jc w:val="left"/>
        <w:rPr>
          <w:rFonts w:eastAsia="MS Mincho"/>
          <w:sz w:val="24"/>
          <w:szCs w:val="24"/>
          <w:lang w:val="en-US" w:eastAsia="en-US"/>
        </w:rPr>
      </w:pPr>
      <w:r w:rsidRPr="00723956">
        <w:rPr>
          <w:rFonts w:eastAsia="MS Mincho"/>
          <w:sz w:val="24"/>
          <w:szCs w:val="24"/>
          <w:lang w:val="en-US" w:eastAsia="en-US"/>
        </w:rPr>
        <w:t>Improved network of hydrological st</w:t>
      </w:r>
      <w:r w:rsidR="008E4573" w:rsidRPr="00723956">
        <w:rPr>
          <w:rFonts w:eastAsia="MS Mincho"/>
          <w:sz w:val="24"/>
          <w:szCs w:val="24"/>
          <w:lang w:val="en-US" w:eastAsia="en-US"/>
        </w:rPr>
        <w:t>ations, particularly in remote/</w:t>
      </w:r>
      <w:r w:rsidRPr="00723956">
        <w:rPr>
          <w:rFonts w:eastAsia="MS Mincho"/>
          <w:sz w:val="24"/>
          <w:szCs w:val="24"/>
          <w:lang w:val="en-US" w:eastAsia="en-US"/>
        </w:rPr>
        <w:t xml:space="preserve">inaccessible regions where data </w:t>
      </w:r>
      <w:r w:rsidR="008D20FC" w:rsidRPr="00723956">
        <w:rPr>
          <w:rFonts w:eastAsia="MS Mincho"/>
          <w:sz w:val="24"/>
          <w:szCs w:val="24"/>
          <w:lang w:val="en-US" w:eastAsia="en-US"/>
        </w:rPr>
        <w:t>are</w:t>
      </w:r>
      <w:r w:rsidRPr="00723956">
        <w:rPr>
          <w:rFonts w:eastAsia="MS Mincho"/>
          <w:sz w:val="24"/>
          <w:szCs w:val="24"/>
          <w:lang w:val="en-US" w:eastAsia="en-US"/>
        </w:rPr>
        <w:t xml:space="preserve"> sparse, and where hydrological model accuracy is currently poor</w:t>
      </w:r>
      <w:r w:rsidR="005F0D2E" w:rsidRPr="00723956">
        <w:rPr>
          <w:rFonts w:eastAsia="MS Mincho"/>
          <w:sz w:val="24"/>
          <w:szCs w:val="24"/>
          <w:lang w:val="en-US" w:eastAsia="en-US"/>
        </w:rPr>
        <w:t>.</w:t>
      </w:r>
    </w:p>
    <w:p w14:paraId="586B4E50" w14:textId="7A1D8754" w:rsidR="003B5140" w:rsidRPr="00723956" w:rsidRDefault="003B5140" w:rsidP="00017C7D">
      <w:pPr>
        <w:pStyle w:val="a3"/>
        <w:numPr>
          <w:ilvl w:val="0"/>
          <w:numId w:val="13"/>
        </w:numPr>
        <w:spacing w:after="240" w:line="276" w:lineRule="auto"/>
        <w:jc w:val="left"/>
        <w:rPr>
          <w:rFonts w:eastAsia="MS Mincho"/>
          <w:sz w:val="24"/>
          <w:szCs w:val="24"/>
          <w:lang w:val="en-US" w:eastAsia="en-US"/>
        </w:rPr>
      </w:pPr>
      <w:r w:rsidRPr="00723956">
        <w:rPr>
          <w:rFonts w:eastAsia="MS Mincho"/>
          <w:sz w:val="24"/>
          <w:szCs w:val="24"/>
          <w:lang w:val="en-US" w:eastAsia="en-US"/>
        </w:rPr>
        <w:t>Improved glacier mass balance</w:t>
      </w:r>
      <w:r w:rsidR="00313F71">
        <w:rPr>
          <w:rFonts w:eastAsia="MS Mincho"/>
          <w:sz w:val="24"/>
          <w:szCs w:val="24"/>
          <w:lang w:val="en-US" w:eastAsia="en-US"/>
        </w:rPr>
        <w:t xml:space="preserve"> and snow cover</w:t>
      </w:r>
      <w:r w:rsidRPr="00723956">
        <w:rPr>
          <w:rFonts w:eastAsia="MS Mincho"/>
          <w:sz w:val="24"/>
          <w:szCs w:val="24"/>
          <w:lang w:val="en-US" w:eastAsia="en-US"/>
        </w:rPr>
        <w:t xml:space="preserve"> monitoring in regions reliant on </w:t>
      </w:r>
      <w:r w:rsidR="00C95A9D" w:rsidRPr="00723956">
        <w:rPr>
          <w:rFonts w:eastAsia="MS Mincho"/>
          <w:sz w:val="24"/>
          <w:szCs w:val="24"/>
          <w:lang w:val="en-US" w:eastAsia="en-US"/>
        </w:rPr>
        <w:t>melt water</w:t>
      </w:r>
      <w:r w:rsidR="008D20FC" w:rsidRPr="00723956">
        <w:rPr>
          <w:rFonts w:eastAsia="MS Mincho"/>
          <w:sz w:val="24"/>
          <w:szCs w:val="24"/>
          <w:lang w:val="en-US" w:eastAsia="en-US"/>
        </w:rPr>
        <w:t xml:space="preserve"> resources, especially in</w:t>
      </w:r>
      <w:r w:rsidRPr="00723956">
        <w:rPr>
          <w:rFonts w:eastAsia="MS Mincho"/>
          <w:sz w:val="24"/>
          <w:szCs w:val="24"/>
          <w:lang w:val="en-US" w:eastAsia="en-US"/>
        </w:rPr>
        <w:t xml:space="preserve"> stressed areas and areas which supply water to large populations outside of the cold regions (e.g. the HKKH and the Andes)</w:t>
      </w:r>
      <w:r w:rsidR="005F0D2E" w:rsidRPr="00723956">
        <w:rPr>
          <w:rFonts w:eastAsia="MS Mincho"/>
          <w:sz w:val="24"/>
          <w:szCs w:val="24"/>
          <w:lang w:val="en-US" w:eastAsia="en-US"/>
        </w:rPr>
        <w:t>.</w:t>
      </w:r>
    </w:p>
    <w:p w14:paraId="27A84182" w14:textId="77777777" w:rsidR="003B5140" w:rsidRPr="00723956" w:rsidRDefault="003B5140" w:rsidP="00017C7D">
      <w:pPr>
        <w:pStyle w:val="a3"/>
        <w:numPr>
          <w:ilvl w:val="0"/>
          <w:numId w:val="13"/>
        </w:numPr>
        <w:spacing w:after="240" w:line="276" w:lineRule="auto"/>
        <w:jc w:val="left"/>
        <w:rPr>
          <w:rFonts w:eastAsia="MS Mincho"/>
          <w:sz w:val="24"/>
          <w:szCs w:val="24"/>
          <w:lang w:val="en-US" w:eastAsia="en-US"/>
        </w:rPr>
      </w:pPr>
      <w:r w:rsidRPr="00723956">
        <w:rPr>
          <w:rFonts w:eastAsia="MS Mincho"/>
          <w:sz w:val="24"/>
          <w:szCs w:val="24"/>
          <w:lang w:val="en-US" w:eastAsia="en-US"/>
        </w:rPr>
        <w:t>Detailed and ongoing monitoring of water table and reservoir levels in cold</w:t>
      </w:r>
      <w:r w:rsidR="008D20FC" w:rsidRPr="00723956">
        <w:rPr>
          <w:rFonts w:eastAsia="MS Mincho"/>
          <w:sz w:val="24"/>
          <w:szCs w:val="24"/>
          <w:lang w:val="en-US" w:eastAsia="en-US"/>
        </w:rPr>
        <w:t xml:space="preserve"> regions, particularly in water-</w:t>
      </w:r>
      <w:r w:rsidRPr="00723956">
        <w:rPr>
          <w:rFonts w:eastAsia="MS Mincho"/>
          <w:sz w:val="24"/>
          <w:szCs w:val="24"/>
          <w:lang w:val="en-US" w:eastAsia="en-US"/>
        </w:rPr>
        <w:t>stressed areas</w:t>
      </w:r>
      <w:r w:rsidR="005F0D2E" w:rsidRPr="00723956">
        <w:rPr>
          <w:rFonts w:eastAsia="MS Mincho"/>
          <w:sz w:val="24"/>
          <w:szCs w:val="24"/>
          <w:lang w:val="en-US" w:eastAsia="en-US"/>
        </w:rPr>
        <w:t>.</w:t>
      </w:r>
    </w:p>
    <w:p w14:paraId="7CE5E806" w14:textId="1379AD80" w:rsidR="003B5140" w:rsidRPr="00723956" w:rsidRDefault="003B5140" w:rsidP="00846616">
      <w:pPr>
        <w:spacing w:after="240"/>
        <w:jc w:val="left"/>
        <w:rPr>
          <w:rFonts w:eastAsia="MS Mincho"/>
          <w:sz w:val="24"/>
          <w:szCs w:val="24"/>
          <w:lang w:val="en-US" w:eastAsia="en-US"/>
        </w:rPr>
      </w:pPr>
      <w:r w:rsidRPr="00723956">
        <w:rPr>
          <w:rFonts w:eastAsia="MS Mincho"/>
          <w:sz w:val="24"/>
          <w:szCs w:val="24"/>
          <w:lang w:val="en-US" w:eastAsia="en-US"/>
        </w:rPr>
        <w:t xml:space="preserve">(Sources: </w:t>
      </w:r>
      <w:r w:rsidR="003A5C72" w:rsidRPr="00723956">
        <w:rPr>
          <w:rFonts w:eastAsia="MS Mincho"/>
          <w:sz w:val="24"/>
          <w:szCs w:val="24"/>
          <w:lang w:val="en-US" w:eastAsia="en-US"/>
        </w:rPr>
        <w:t>ACAP</w:t>
      </w:r>
      <w:r w:rsidR="00DA4325" w:rsidRPr="00723956">
        <w:rPr>
          <w:rFonts w:eastAsia="MS Mincho"/>
          <w:sz w:val="24"/>
          <w:szCs w:val="24"/>
          <w:lang w:val="en-US" w:eastAsia="en-US"/>
        </w:rPr>
        <w:t xml:space="preserve"> </w:t>
      </w:r>
      <w:r w:rsidR="00DA4325" w:rsidRPr="00723956">
        <w:rPr>
          <w:rFonts w:eastAsia="MS Mincho"/>
          <w:sz w:val="24"/>
          <w:szCs w:val="24"/>
          <w:lang w:val="fr-CH" w:eastAsia="en-US"/>
        </w:rPr>
        <w:t>[1</w:t>
      </w:r>
      <w:r w:rsidR="001E199A" w:rsidRPr="00723956">
        <w:rPr>
          <w:rFonts w:eastAsia="MS Mincho"/>
          <w:sz w:val="24"/>
          <w:szCs w:val="24"/>
          <w:lang w:val="fr-CH" w:eastAsia="en-US"/>
        </w:rPr>
        <w:t>6</w:t>
      </w:r>
      <w:r w:rsidR="00DA4325" w:rsidRPr="00723956">
        <w:rPr>
          <w:rFonts w:eastAsia="MS Mincho"/>
          <w:sz w:val="24"/>
          <w:szCs w:val="24"/>
          <w:lang w:val="fr-CH" w:eastAsia="en-US"/>
        </w:rPr>
        <w:t>]</w:t>
      </w:r>
      <w:r w:rsidR="003A5C72" w:rsidRPr="00723956">
        <w:rPr>
          <w:rFonts w:eastAsia="MS Mincho"/>
          <w:sz w:val="24"/>
          <w:szCs w:val="24"/>
          <w:lang w:val="en-US" w:eastAsia="en-US"/>
        </w:rPr>
        <w:t>, AMAP</w:t>
      </w:r>
      <w:r w:rsidR="00DA4325" w:rsidRPr="00723956">
        <w:rPr>
          <w:rFonts w:eastAsia="MS Mincho"/>
          <w:sz w:val="24"/>
          <w:szCs w:val="24"/>
          <w:lang w:val="en-US" w:eastAsia="en-US"/>
        </w:rPr>
        <w:t xml:space="preserve"> </w:t>
      </w:r>
      <w:r w:rsidR="00DA4325" w:rsidRPr="00723956">
        <w:rPr>
          <w:rFonts w:eastAsia="MS Mincho"/>
          <w:sz w:val="24"/>
          <w:szCs w:val="24"/>
          <w:lang w:val="fr-CH" w:eastAsia="en-US"/>
        </w:rPr>
        <w:t>[14]</w:t>
      </w:r>
      <w:r w:rsidR="003A5C72" w:rsidRPr="00723956">
        <w:rPr>
          <w:rFonts w:eastAsia="MS Mincho"/>
          <w:sz w:val="24"/>
          <w:szCs w:val="24"/>
          <w:lang w:val="en-US" w:eastAsia="en-US"/>
        </w:rPr>
        <w:t>, CAFF</w:t>
      </w:r>
      <w:r w:rsidR="00DA4325" w:rsidRPr="00723956">
        <w:rPr>
          <w:rFonts w:eastAsia="MS Mincho"/>
          <w:sz w:val="24"/>
          <w:szCs w:val="24"/>
          <w:lang w:val="en-US" w:eastAsia="en-US"/>
        </w:rPr>
        <w:t xml:space="preserve"> </w:t>
      </w:r>
      <w:r w:rsidR="00DA4325" w:rsidRPr="00723956">
        <w:rPr>
          <w:rFonts w:eastAsia="MS Mincho"/>
          <w:sz w:val="24"/>
          <w:szCs w:val="24"/>
          <w:lang w:val="fr-CH" w:eastAsia="en-US"/>
        </w:rPr>
        <w:t>[6]</w:t>
      </w:r>
      <w:r w:rsidR="003A5C72" w:rsidRPr="00723956">
        <w:rPr>
          <w:rFonts w:eastAsia="MS Mincho"/>
          <w:sz w:val="24"/>
          <w:szCs w:val="24"/>
          <w:lang w:val="en-US" w:eastAsia="en-US"/>
        </w:rPr>
        <w:t>, ICIMOD</w:t>
      </w:r>
      <w:r w:rsidR="00DA4325" w:rsidRPr="00723956">
        <w:rPr>
          <w:rFonts w:eastAsia="MS Mincho"/>
          <w:sz w:val="24"/>
          <w:szCs w:val="24"/>
          <w:lang w:val="en-US" w:eastAsia="en-US"/>
        </w:rPr>
        <w:t xml:space="preserve"> </w:t>
      </w:r>
      <w:r w:rsidR="00DA4325" w:rsidRPr="00723956">
        <w:rPr>
          <w:rFonts w:eastAsia="MS Mincho"/>
          <w:sz w:val="24"/>
          <w:szCs w:val="24"/>
          <w:lang w:val="fr-CH" w:eastAsia="en-US"/>
        </w:rPr>
        <w:t>[8]</w:t>
      </w:r>
      <w:r w:rsidR="003A5C72" w:rsidRPr="00723956">
        <w:rPr>
          <w:rFonts w:eastAsia="MS Mincho"/>
          <w:sz w:val="24"/>
          <w:szCs w:val="24"/>
          <w:lang w:val="en-US" w:eastAsia="en-US"/>
        </w:rPr>
        <w:t>, SDWG</w:t>
      </w:r>
      <w:r w:rsidR="00DA4325" w:rsidRPr="00723956">
        <w:rPr>
          <w:rFonts w:eastAsia="MS Mincho"/>
          <w:sz w:val="24"/>
          <w:szCs w:val="24"/>
          <w:lang w:val="en-US" w:eastAsia="en-US"/>
        </w:rPr>
        <w:t xml:space="preserve"> </w:t>
      </w:r>
      <w:r w:rsidR="00DA4325" w:rsidRPr="00723956">
        <w:rPr>
          <w:rFonts w:eastAsia="MS Mincho"/>
          <w:sz w:val="24"/>
          <w:szCs w:val="24"/>
          <w:lang w:val="fr-CH" w:eastAsia="en-US"/>
        </w:rPr>
        <w:t>[13]</w:t>
      </w:r>
      <w:r w:rsidR="00E64B5B" w:rsidRPr="004B2D1C">
        <w:rPr>
          <w:rFonts w:eastAsia="宋体"/>
          <w:sz w:val="24"/>
          <w:szCs w:val="24"/>
          <w:lang w:val="en-US"/>
        </w:rPr>
        <w:t>, CAS-NASA HMA</w:t>
      </w:r>
      <w:r w:rsidR="00DA4325" w:rsidRPr="00723956">
        <w:rPr>
          <w:rFonts w:eastAsia="宋体"/>
          <w:sz w:val="24"/>
          <w:szCs w:val="24"/>
          <w:lang w:val="en-US"/>
        </w:rPr>
        <w:t xml:space="preserve"> </w:t>
      </w:r>
      <w:r w:rsidR="00DA4325" w:rsidRPr="00723956">
        <w:rPr>
          <w:rFonts w:eastAsia="MS Mincho"/>
          <w:sz w:val="24"/>
          <w:szCs w:val="24"/>
          <w:lang w:val="fr-CH" w:eastAsia="en-US"/>
        </w:rPr>
        <w:t>[5]</w:t>
      </w:r>
      <w:r w:rsidR="00E26471" w:rsidRPr="00E26471">
        <w:rPr>
          <w:rFonts w:eastAsia="MS Mincho"/>
          <w:sz w:val="24"/>
          <w:szCs w:val="24"/>
          <w:lang w:val="fr-CH" w:eastAsia="en-US"/>
        </w:rPr>
        <w:t xml:space="preserve"> </w:t>
      </w:r>
      <w:r w:rsidR="00E26471">
        <w:rPr>
          <w:rFonts w:eastAsia="MS Mincho"/>
          <w:sz w:val="24"/>
          <w:szCs w:val="24"/>
          <w:lang w:val="fr-CH" w:eastAsia="en-US"/>
        </w:rPr>
        <w:t xml:space="preserve">, </w:t>
      </w:r>
      <w:r w:rsidR="00E26471" w:rsidRPr="0093744E">
        <w:rPr>
          <w:rFonts w:eastAsia="MS Mincho"/>
          <w:sz w:val="24"/>
          <w:szCs w:val="24"/>
          <w:lang w:val="fr-CH" w:eastAsia="en-US"/>
        </w:rPr>
        <w:t>ESA – NRSCC DRAGON [29]</w:t>
      </w:r>
      <w:r w:rsidR="003A5C72" w:rsidRPr="00723956">
        <w:rPr>
          <w:rFonts w:eastAsia="MS Mincho"/>
          <w:sz w:val="24"/>
          <w:szCs w:val="24"/>
          <w:lang w:val="en-US" w:eastAsia="en-US"/>
        </w:rPr>
        <w:t>)</w:t>
      </w:r>
    </w:p>
    <w:p w14:paraId="1B03192E" w14:textId="77777777" w:rsidR="003B5140" w:rsidRDefault="003B5140" w:rsidP="00327A9C">
      <w:pPr>
        <w:pStyle w:val="4"/>
        <w:numPr>
          <w:ilvl w:val="2"/>
          <w:numId w:val="1"/>
        </w:numPr>
        <w:rPr>
          <w:rFonts w:cs="Times New Roman"/>
          <w:lang w:val="en-US" w:eastAsia="en-US"/>
        </w:rPr>
      </w:pPr>
      <w:bookmarkStart w:id="37" w:name="_Toc452345448"/>
      <w:r w:rsidRPr="00723956">
        <w:rPr>
          <w:rFonts w:cs="Times New Roman"/>
        </w:rPr>
        <w:t>Pollution</w:t>
      </w:r>
      <w:r w:rsidRPr="00723956">
        <w:rPr>
          <w:rFonts w:cs="Times New Roman"/>
          <w:lang w:val="en-US" w:eastAsia="en-US"/>
        </w:rPr>
        <w:t xml:space="preserve"> &amp; Environmental Protection</w:t>
      </w:r>
      <w:bookmarkEnd w:id="37"/>
    </w:p>
    <w:p w14:paraId="5C79AA85" w14:textId="77777777" w:rsidR="00BD6FF2" w:rsidRPr="00BD6FF2" w:rsidRDefault="00BD6FF2" w:rsidP="00BD6FF2">
      <w:pPr>
        <w:rPr>
          <w:lang w:val="en-US" w:eastAsia="en-US"/>
        </w:rPr>
      </w:pPr>
    </w:p>
    <w:p w14:paraId="60E9BBDF" w14:textId="77777777" w:rsidR="003B5140" w:rsidRPr="00723956" w:rsidRDefault="003B5140" w:rsidP="00846616">
      <w:pPr>
        <w:spacing w:after="240"/>
        <w:jc w:val="left"/>
        <w:rPr>
          <w:rFonts w:eastAsia="MS Mincho"/>
          <w:sz w:val="24"/>
          <w:szCs w:val="24"/>
          <w:lang w:val="en-US" w:eastAsia="en-US"/>
        </w:rPr>
      </w:pPr>
      <w:r w:rsidRPr="00723956">
        <w:rPr>
          <w:rFonts w:eastAsia="MS Mincho"/>
          <w:sz w:val="24"/>
          <w:szCs w:val="24"/>
          <w:lang w:val="en-US" w:eastAsia="en-US"/>
        </w:rPr>
        <w:t xml:space="preserve">The fragility and sensitivity of cold region environments and ecosystems means that they are particularly susceptible to the impacts of pollution and other environmental damage. EOs can help monitor pollution and environmental damage in cold regions, assess their environmental impacts and inform necessary responses. </w:t>
      </w:r>
    </w:p>
    <w:p w14:paraId="06E30A23" w14:textId="77777777" w:rsidR="003B5140" w:rsidRPr="00723956" w:rsidRDefault="003B5140" w:rsidP="00846616">
      <w:pPr>
        <w:spacing w:after="240"/>
        <w:jc w:val="left"/>
        <w:rPr>
          <w:rFonts w:eastAsia="MS Mincho"/>
          <w:sz w:val="24"/>
          <w:szCs w:val="24"/>
          <w:lang w:val="en-US" w:eastAsia="en-US"/>
        </w:rPr>
      </w:pPr>
      <w:r w:rsidRPr="00723956">
        <w:rPr>
          <w:rFonts w:eastAsia="MS Mincho"/>
          <w:sz w:val="24"/>
          <w:szCs w:val="24"/>
          <w:lang w:val="en-US" w:eastAsia="en-US"/>
        </w:rPr>
        <w:t>Specific E</w:t>
      </w:r>
      <w:r w:rsidR="008C2238" w:rsidRPr="00723956">
        <w:rPr>
          <w:rFonts w:eastAsia="MS Mincho"/>
          <w:sz w:val="24"/>
          <w:szCs w:val="24"/>
          <w:lang w:val="en-US" w:eastAsia="en-US"/>
        </w:rPr>
        <w:t>arth observation</w:t>
      </w:r>
      <w:r w:rsidRPr="00723956">
        <w:rPr>
          <w:rFonts w:eastAsia="MS Mincho"/>
          <w:sz w:val="24"/>
          <w:szCs w:val="24"/>
          <w:lang w:val="en-US" w:eastAsia="en-US"/>
        </w:rPr>
        <w:t xml:space="preserve"> needs and requirements for pollution and environmental protection in cold regions include:</w:t>
      </w:r>
    </w:p>
    <w:p w14:paraId="4F088548" w14:textId="77777777" w:rsidR="003B5140" w:rsidRPr="00723956" w:rsidRDefault="003B5140" w:rsidP="00017C7D">
      <w:pPr>
        <w:pStyle w:val="a3"/>
        <w:numPr>
          <w:ilvl w:val="0"/>
          <w:numId w:val="14"/>
        </w:numPr>
        <w:spacing w:after="240" w:line="276" w:lineRule="auto"/>
        <w:jc w:val="left"/>
        <w:rPr>
          <w:rFonts w:eastAsia="MS Mincho"/>
          <w:sz w:val="24"/>
          <w:szCs w:val="24"/>
          <w:lang w:val="en-US" w:eastAsia="en-US"/>
        </w:rPr>
      </w:pPr>
      <w:r w:rsidRPr="00723956">
        <w:rPr>
          <w:rFonts w:eastAsia="MS Mincho"/>
          <w:sz w:val="24"/>
          <w:szCs w:val="24"/>
          <w:lang w:val="en-US" w:eastAsia="en-US"/>
        </w:rPr>
        <w:t xml:space="preserve">Accurate and precise real time monitoring </w:t>
      </w:r>
      <w:r w:rsidR="001F5649" w:rsidRPr="00723956">
        <w:rPr>
          <w:rFonts w:eastAsia="MS Mincho"/>
          <w:sz w:val="24"/>
          <w:szCs w:val="24"/>
          <w:lang w:val="en-US" w:eastAsia="en-US"/>
        </w:rPr>
        <w:t xml:space="preserve">and early warning systems </w:t>
      </w:r>
      <w:r w:rsidRPr="00723956">
        <w:rPr>
          <w:rFonts w:eastAsia="MS Mincho"/>
          <w:sz w:val="24"/>
          <w:szCs w:val="24"/>
          <w:lang w:val="en-US" w:eastAsia="en-US"/>
        </w:rPr>
        <w:t xml:space="preserve">of oil spills </w:t>
      </w:r>
      <w:r w:rsidR="008C2238" w:rsidRPr="00723956">
        <w:rPr>
          <w:rFonts w:eastAsia="MS Mincho"/>
          <w:sz w:val="24"/>
          <w:szCs w:val="24"/>
          <w:lang w:val="en-US" w:eastAsia="en-US"/>
        </w:rPr>
        <w:t xml:space="preserve">in cold region waters </w:t>
      </w:r>
      <w:r w:rsidRPr="00723956">
        <w:rPr>
          <w:rFonts w:eastAsia="MS Mincho"/>
          <w:sz w:val="24"/>
          <w:szCs w:val="24"/>
          <w:lang w:val="en-US" w:eastAsia="en-US"/>
        </w:rPr>
        <w:t xml:space="preserve">via remote sensing, to inform more effective clean up response. </w:t>
      </w:r>
      <w:r w:rsidR="008D20FC" w:rsidRPr="00723956">
        <w:rPr>
          <w:rFonts w:eastAsia="MS Mincho"/>
          <w:sz w:val="24"/>
          <w:szCs w:val="24"/>
          <w:lang w:val="en-US" w:eastAsia="en-US"/>
        </w:rPr>
        <w:t>Monitoring u</w:t>
      </w:r>
      <w:r w:rsidR="00557B8C" w:rsidRPr="00723956">
        <w:rPr>
          <w:rFonts w:eastAsia="MS Mincho"/>
          <w:sz w:val="24"/>
          <w:szCs w:val="24"/>
          <w:lang w:val="en-US" w:eastAsia="en-US"/>
        </w:rPr>
        <w:t xml:space="preserve">pdates </w:t>
      </w:r>
      <w:r w:rsidR="008D20FC" w:rsidRPr="00723956">
        <w:rPr>
          <w:rFonts w:eastAsia="MS Mincho"/>
          <w:sz w:val="24"/>
          <w:szCs w:val="24"/>
          <w:lang w:val="en-US" w:eastAsia="en-US"/>
        </w:rPr>
        <w:t xml:space="preserve">should ideally be </w:t>
      </w:r>
      <w:r w:rsidR="00557B8C" w:rsidRPr="00723956">
        <w:rPr>
          <w:rFonts w:eastAsia="MS Mincho"/>
          <w:sz w:val="24"/>
          <w:szCs w:val="24"/>
          <w:lang w:val="en-US" w:eastAsia="en-US"/>
        </w:rPr>
        <w:t xml:space="preserve">in the order of minutes to </w:t>
      </w:r>
      <w:r w:rsidRPr="00723956">
        <w:rPr>
          <w:rFonts w:eastAsia="MS Mincho"/>
          <w:sz w:val="24"/>
          <w:szCs w:val="24"/>
          <w:lang w:val="en-US" w:eastAsia="en-US"/>
        </w:rPr>
        <w:t xml:space="preserve">hours. </w:t>
      </w:r>
      <w:r w:rsidR="008D20FC" w:rsidRPr="00723956">
        <w:rPr>
          <w:rFonts w:eastAsia="MS Mincho"/>
          <w:sz w:val="24"/>
          <w:szCs w:val="24"/>
          <w:lang w:val="en-US" w:eastAsia="en-US"/>
        </w:rPr>
        <w:t>Oil spill events must be followed by environmental impact assessments and recovery monitoring.</w:t>
      </w:r>
    </w:p>
    <w:p w14:paraId="14EDFE34" w14:textId="77777777" w:rsidR="003B5140" w:rsidRPr="00723956" w:rsidRDefault="003B5140" w:rsidP="00017C7D">
      <w:pPr>
        <w:pStyle w:val="a3"/>
        <w:numPr>
          <w:ilvl w:val="0"/>
          <w:numId w:val="14"/>
        </w:numPr>
        <w:spacing w:after="240" w:line="276" w:lineRule="auto"/>
        <w:jc w:val="left"/>
        <w:rPr>
          <w:rFonts w:eastAsia="MS Mincho"/>
          <w:sz w:val="24"/>
          <w:szCs w:val="24"/>
          <w:lang w:val="en-US" w:eastAsia="en-US"/>
        </w:rPr>
      </w:pPr>
      <w:r w:rsidRPr="00723956">
        <w:rPr>
          <w:rFonts w:eastAsia="MS Mincho"/>
          <w:sz w:val="24"/>
          <w:szCs w:val="24"/>
          <w:lang w:val="en-US" w:eastAsia="en-US"/>
        </w:rPr>
        <w:t xml:space="preserve">Identification and monitoring of </w:t>
      </w:r>
      <w:r w:rsidR="008D20FC" w:rsidRPr="00723956">
        <w:rPr>
          <w:rFonts w:eastAsia="MS Mincho"/>
          <w:sz w:val="24"/>
          <w:szCs w:val="24"/>
          <w:lang w:val="en-US" w:eastAsia="en-US"/>
        </w:rPr>
        <w:t xml:space="preserve">the </w:t>
      </w:r>
      <w:r w:rsidRPr="00723956">
        <w:rPr>
          <w:rFonts w:eastAsia="MS Mincho"/>
          <w:sz w:val="24"/>
          <w:szCs w:val="24"/>
          <w:lang w:val="en-US" w:eastAsia="en-US"/>
        </w:rPr>
        <w:t>sources, pathways, transport and deposition of pollutants, contaminants and toxic substances within, to, from and between cold regions, via the atmosphere, water, land, ecosystems and human activity</w:t>
      </w:r>
      <w:r w:rsidR="008D20FC" w:rsidRPr="00723956">
        <w:rPr>
          <w:rFonts w:eastAsia="MS Mincho"/>
          <w:sz w:val="24"/>
          <w:szCs w:val="24"/>
          <w:lang w:val="en-US" w:eastAsia="en-US"/>
        </w:rPr>
        <w:t>.</w:t>
      </w:r>
    </w:p>
    <w:p w14:paraId="093DE065" w14:textId="77777777" w:rsidR="003B5140" w:rsidRPr="00723956" w:rsidRDefault="003B5140" w:rsidP="00017C7D">
      <w:pPr>
        <w:pStyle w:val="a3"/>
        <w:numPr>
          <w:ilvl w:val="0"/>
          <w:numId w:val="14"/>
        </w:numPr>
        <w:spacing w:after="240" w:line="276" w:lineRule="auto"/>
        <w:jc w:val="left"/>
        <w:rPr>
          <w:rFonts w:eastAsia="MS Mincho"/>
          <w:sz w:val="24"/>
          <w:szCs w:val="24"/>
          <w:lang w:val="en-US" w:eastAsia="en-US"/>
        </w:rPr>
      </w:pPr>
      <w:r w:rsidRPr="00723956">
        <w:rPr>
          <w:rFonts w:eastAsia="MS Mincho"/>
          <w:sz w:val="24"/>
          <w:szCs w:val="24"/>
          <w:lang w:val="en-US" w:eastAsia="en-US"/>
        </w:rPr>
        <w:t>Identification and assessment of contaminated environments and monitoring of clean up and recovery</w:t>
      </w:r>
      <w:r w:rsidR="008D20FC" w:rsidRPr="00723956">
        <w:rPr>
          <w:rFonts w:eastAsia="MS Mincho"/>
          <w:sz w:val="24"/>
          <w:szCs w:val="24"/>
          <w:lang w:val="en-US" w:eastAsia="en-US"/>
        </w:rPr>
        <w:t>.</w:t>
      </w:r>
    </w:p>
    <w:p w14:paraId="25D62B74" w14:textId="77777777" w:rsidR="003B5140" w:rsidRDefault="003B5140" w:rsidP="00017C7D">
      <w:pPr>
        <w:pStyle w:val="a3"/>
        <w:numPr>
          <w:ilvl w:val="0"/>
          <w:numId w:val="14"/>
        </w:numPr>
        <w:spacing w:after="240" w:line="276" w:lineRule="auto"/>
        <w:jc w:val="left"/>
        <w:rPr>
          <w:rFonts w:eastAsia="MS Mincho"/>
          <w:sz w:val="24"/>
          <w:szCs w:val="24"/>
          <w:lang w:val="en-US" w:eastAsia="en-US"/>
        </w:rPr>
      </w:pPr>
      <w:r w:rsidRPr="00723956">
        <w:rPr>
          <w:rFonts w:eastAsia="MS Mincho"/>
          <w:sz w:val="24"/>
          <w:szCs w:val="24"/>
          <w:lang w:val="en-US" w:eastAsia="en-US"/>
        </w:rPr>
        <w:t>Monitoring of pollutant impacts on cold region ecosystems and environments, with particular attention to highly susceptible species (e.g. top predators due to bio-magnification)</w:t>
      </w:r>
      <w:r w:rsidR="001F5649" w:rsidRPr="00723956">
        <w:rPr>
          <w:rFonts w:eastAsia="MS Mincho"/>
          <w:sz w:val="24"/>
          <w:szCs w:val="24"/>
          <w:lang w:val="en-US" w:eastAsia="en-US"/>
        </w:rPr>
        <w:t xml:space="preserve"> and selected indicator species.</w:t>
      </w:r>
    </w:p>
    <w:p w14:paraId="6EEAFE08" w14:textId="65B43C50" w:rsidR="00561D5C" w:rsidRPr="00723956" w:rsidRDefault="00561D5C" w:rsidP="00017C7D">
      <w:pPr>
        <w:pStyle w:val="a3"/>
        <w:numPr>
          <w:ilvl w:val="0"/>
          <w:numId w:val="14"/>
        </w:numPr>
        <w:spacing w:after="240" w:line="276" w:lineRule="auto"/>
        <w:jc w:val="left"/>
        <w:rPr>
          <w:rFonts w:eastAsia="MS Mincho"/>
          <w:sz w:val="24"/>
          <w:szCs w:val="24"/>
          <w:lang w:val="en-US" w:eastAsia="en-US"/>
        </w:rPr>
      </w:pPr>
      <w:r w:rsidRPr="00EB50DD">
        <w:rPr>
          <w:rFonts w:eastAsia="MS Mincho"/>
          <w:sz w:val="24"/>
          <w:szCs w:val="24"/>
          <w:lang w:val="en-US" w:eastAsia="en-US"/>
        </w:rPr>
        <w:t>Monitoring of UV fluxes and dosimetric measurements to evaluate impact in changing habits caused by societal as well as climate changes.</w:t>
      </w:r>
    </w:p>
    <w:p w14:paraId="244DD3CA" w14:textId="77777777" w:rsidR="003B5140" w:rsidRPr="00723956" w:rsidRDefault="003B5140" w:rsidP="00017C7D">
      <w:pPr>
        <w:pStyle w:val="a3"/>
        <w:numPr>
          <w:ilvl w:val="0"/>
          <w:numId w:val="14"/>
        </w:numPr>
        <w:spacing w:after="240" w:line="276" w:lineRule="auto"/>
        <w:jc w:val="left"/>
        <w:rPr>
          <w:rFonts w:eastAsia="MS Mincho"/>
          <w:sz w:val="24"/>
          <w:szCs w:val="24"/>
          <w:lang w:val="en-US" w:eastAsia="en-US"/>
        </w:rPr>
      </w:pPr>
      <w:r w:rsidRPr="00723956">
        <w:rPr>
          <w:rFonts w:eastAsia="MS Mincho"/>
          <w:sz w:val="24"/>
          <w:szCs w:val="24"/>
          <w:lang w:val="en-US" w:eastAsia="en-US"/>
        </w:rPr>
        <w:lastRenderedPageBreak/>
        <w:t xml:space="preserve">Ongoing environmental and ecosystem assessments to identify the need for environmental protection policies and </w:t>
      </w:r>
      <w:r w:rsidR="008D20FC" w:rsidRPr="00723956">
        <w:rPr>
          <w:rFonts w:eastAsia="MS Mincho"/>
          <w:sz w:val="24"/>
          <w:szCs w:val="24"/>
          <w:lang w:val="en-US" w:eastAsia="en-US"/>
        </w:rPr>
        <w:t>protected areas in cold regions.</w:t>
      </w:r>
      <w:r w:rsidRPr="00723956">
        <w:rPr>
          <w:rFonts w:eastAsia="MS Mincho"/>
          <w:sz w:val="24"/>
          <w:szCs w:val="24"/>
          <w:lang w:val="en-US" w:eastAsia="en-US"/>
        </w:rPr>
        <w:t xml:space="preserve"> </w:t>
      </w:r>
      <w:r w:rsidR="008D20FC" w:rsidRPr="00723956">
        <w:rPr>
          <w:rFonts w:eastAsia="MS Mincho"/>
          <w:sz w:val="24"/>
          <w:szCs w:val="24"/>
          <w:lang w:val="en-US" w:eastAsia="en-US"/>
        </w:rPr>
        <w:t>M</w:t>
      </w:r>
      <w:r w:rsidRPr="00723956">
        <w:rPr>
          <w:rFonts w:eastAsia="MS Mincho"/>
          <w:sz w:val="24"/>
          <w:szCs w:val="24"/>
          <w:lang w:val="en-US" w:eastAsia="en-US"/>
        </w:rPr>
        <w:t xml:space="preserve">onitor the </w:t>
      </w:r>
      <w:r w:rsidR="008C2238" w:rsidRPr="00723956">
        <w:rPr>
          <w:rFonts w:eastAsia="MS Mincho"/>
          <w:sz w:val="24"/>
          <w:szCs w:val="24"/>
          <w:lang w:val="en-US" w:eastAsia="en-US"/>
        </w:rPr>
        <w:t>effectiveness</w:t>
      </w:r>
      <w:r w:rsidRPr="00723956">
        <w:rPr>
          <w:rFonts w:eastAsia="MS Mincho"/>
          <w:sz w:val="24"/>
          <w:szCs w:val="24"/>
          <w:lang w:val="en-US" w:eastAsia="en-US"/>
        </w:rPr>
        <w:t xml:space="preserve"> of existing </w:t>
      </w:r>
      <w:r w:rsidR="00104ECC" w:rsidRPr="00723956">
        <w:rPr>
          <w:rFonts w:eastAsia="MS Mincho"/>
          <w:sz w:val="24"/>
          <w:szCs w:val="24"/>
          <w:lang w:val="en-US" w:eastAsia="en-US"/>
        </w:rPr>
        <w:t xml:space="preserve">environmental protection </w:t>
      </w:r>
      <w:r w:rsidRPr="00723956">
        <w:rPr>
          <w:rFonts w:eastAsia="MS Mincho"/>
          <w:sz w:val="24"/>
          <w:szCs w:val="24"/>
          <w:lang w:val="en-US" w:eastAsia="en-US"/>
        </w:rPr>
        <w:t>efforts</w:t>
      </w:r>
      <w:r w:rsidR="008D20FC" w:rsidRPr="00723956">
        <w:rPr>
          <w:rFonts w:eastAsia="MS Mincho"/>
          <w:sz w:val="24"/>
          <w:szCs w:val="24"/>
          <w:lang w:val="en-US" w:eastAsia="en-US"/>
        </w:rPr>
        <w:t>.</w:t>
      </w:r>
    </w:p>
    <w:p w14:paraId="58C2AD45" w14:textId="77777777" w:rsidR="003B5140" w:rsidRPr="00723956" w:rsidRDefault="003B5140" w:rsidP="00017C7D">
      <w:pPr>
        <w:pStyle w:val="a3"/>
        <w:numPr>
          <w:ilvl w:val="0"/>
          <w:numId w:val="14"/>
        </w:numPr>
        <w:spacing w:after="240" w:line="276" w:lineRule="auto"/>
        <w:jc w:val="left"/>
        <w:rPr>
          <w:rFonts w:eastAsia="MS Mincho"/>
          <w:sz w:val="24"/>
          <w:szCs w:val="24"/>
          <w:lang w:val="en-US" w:eastAsia="en-US"/>
        </w:rPr>
      </w:pPr>
      <w:r w:rsidRPr="00723956">
        <w:rPr>
          <w:rFonts w:eastAsia="MS Mincho"/>
          <w:sz w:val="24"/>
          <w:szCs w:val="24"/>
          <w:lang w:val="en-US" w:eastAsia="en-US"/>
        </w:rPr>
        <w:t>Monitor</w:t>
      </w:r>
      <w:r w:rsidR="000D69C8" w:rsidRPr="00723956">
        <w:rPr>
          <w:rFonts w:eastAsia="MS Mincho"/>
          <w:sz w:val="24"/>
          <w:szCs w:val="24"/>
          <w:lang w:val="en-US" w:eastAsia="en-US"/>
        </w:rPr>
        <w:t>ing of</w:t>
      </w:r>
      <w:r w:rsidRPr="00723956">
        <w:rPr>
          <w:rFonts w:eastAsia="MS Mincho"/>
          <w:sz w:val="24"/>
          <w:szCs w:val="24"/>
          <w:lang w:val="en-US" w:eastAsia="en-US"/>
        </w:rPr>
        <w:t xml:space="preserve"> black carbon sources, transport and deposition within, to, from and between cold regions, and assessments of its environmental impacts (increased glacier ablation etc.)</w:t>
      </w:r>
      <w:r w:rsidR="005F0D2E" w:rsidRPr="00723956">
        <w:rPr>
          <w:rFonts w:eastAsia="MS Mincho"/>
          <w:sz w:val="24"/>
          <w:szCs w:val="24"/>
          <w:lang w:val="en-US" w:eastAsia="en-US"/>
        </w:rPr>
        <w:t>.</w:t>
      </w:r>
    </w:p>
    <w:p w14:paraId="0924FDD3" w14:textId="06F222E2" w:rsidR="00821524" w:rsidRPr="00C548E0" w:rsidRDefault="00D8337C" w:rsidP="00017C7D">
      <w:pPr>
        <w:pStyle w:val="a3"/>
        <w:numPr>
          <w:ilvl w:val="0"/>
          <w:numId w:val="14"/>
        </w:numPr>
        <w:spacing w:after="240" w:line="276" w:lineRule="auto"/>
        <w:jc w:val="left"/>
        <w:rPr>
          <w:rFonts w:eastAsia="MS Mincho"/>
          <w:sz w:val="24"/>
          <w:szCs w:val="24"/>
          <w:lang w:val="en-US" w:eastAsia="en-US"/>
        </w:rPr>
      </w:pPr>
      <w:r>
        <w:rPr>
          <w:rFonts w:eastAsia="MS Mincho"/>
          <w:sz w:val="24"/>
          <w:szCs w:val="24"/>
          <w:lang w:val="en-US" w:eastAsia="en-US"/>
        </w:rPr>
        <w:t xml:space="preserve">Enhance the </w:t>
      </w:r>
      <w:r w:rsidR="00821524" w:rsidRPr="00894A69">
        <w:rPr>
          <w:rFonts w:eastAsia="MS Mincho"/>
          <w:sz w:val="24"/>
          <w:szCs w:val="24"/>
          <w:lang w:val="en-US" w:eastAsia="en-US"/>
        </w:rPr>
        <w:t>GM</w:t>
      </w:r>
      <w:r w:rsidR="00500E49" w:rsidRPr="00507D18">
        <w:rPr>
          <w:rFonts w:eastAsia="MS Mincho"/>
          <w:sz w:val="24"/>
          <w:szCs w:val="24"/>
          <w:lang w:val="en-US" w:eastAsia="en-US"/>
        </w:rPr>
        <w:t xml:space="preserve">OS link and contributions from </w:t>
      </w:r>
      <w:r w:rsidR="00821524" w:rsidRPr="00894A69">
        <w:rPr>
          <w:rFonts w:eastAsia="MS Mincho"/>
          <w:sz w:val="24"/>
          <w:szCs w:val="24"/>
          <w:lang w:val="en-US" w:eastAsia="en-US"/>
        </w:rPr>
        <w:t>CNR-IIA</w:t>
      </w:r>
      <w:r w:rsidR="00EC73A0">
        <w:rPr>
          <w:rFonts w:eastAsia="MS Mincho"/>
          <w:sz w:val="24"/>
          <w:szCs w:val="24"/>
          <w:lang w:val="en-US" w:eastAsia="en-US"/>
        </w:rPr>
        <w:t>.</w:t>
      </w:r>
    </w:p>
    <w:p w14:paraId="3F7E1572" w14:textId="0C511CD7" w:rsidR="003B5140" w:rsidRPr="00723956" w:rsidRDefault="003A5C72" w:rsidP="00846616">
      <w:pPr>
        <w:spacing w:after="240"/>
        <w:jc w:val="left"/>
        <w:rPr>
          <w:rFonts w:eastAsia="MS Mincho"/>
          <w:sz w:val="24"/>
          <w:szCs w:val="24"/>
          <w:lang w:val="en-US" w:eastAsia="en-US"/>
        </w:rPr>
      </w:pPr>
      <w:r w:rsidRPr="00E0314A">
        <w:rPr>
          <w:rFonts w:eastAsia="MS Mincho"/>
          <w:sz w:val="24"/>
          <w:szCs w:val="24"/>
          <w:lang w:val="en-US" w:eastAsia="en-US"/>
        </w:rPr>
        <w:t>(Sources: ACAP</w:t>
      </w:r>
      <w:r w:rsidR="00DA4325" w:rsidRPr="00C548E0">
        <w:rPr>
          <w:rFonts w:eastAsia="MS Mincho"/>
          <w:sz w:val="24"/>
          <w:szCs w:val="24"/>
          <w:lang w:val="en-US" w:eastAsia="en-US"/>
        </w:rPr>
        <w:t xml:space="preserve"> </w:t>
      </w:r>
      <w:r w:rsidR="00DA4325" w:rsidRPr="00C548E0">
        <w:rPr>
          <w:rFonts w:eastAsia="MS Mincho"/>
          <w:sz w:val="24"/>
          <w:szCs w:val="24"/>
          <w:lang w:val="fr-CH" w:eastAsia="en-US"/>
        </w:rPr>
        <w:t>[1</w:t>
      </w:r>
      <w:r w:rsidR="001E199A" w:rsidRPr="00C548E0">
        <w:rPr>
          <w:rFonts w:eastAsia="MS Mincho"/>
          <w:sz w:val="24"/>
          <w:szCs w:val="24"/>
          <w:lang w:val="fr-CH" w:eastAsia="en-US"/>
        </w:rPr>
        <w:t>6</w:t>
      </w:r>
      <w:r w:rsidR="00DA4325" w:rsidRPr="00C548E0">
        <w:rPr>
          <w:rFonts w:eastAsia="MS Mincho"/>
          <w:sz w:val="24"/>
          <w:szCs w:val="24"/>
          <w:lang w:val="fr-CH" w:eastAsia="en-US"/>
        </w:rPr>
        <w:t>]</w:t>
      </w:r>
      <w:r w:rsidRPr="00C548E0">
        <w:rPr>
          <w:rFonts w:eastAsia="MS Mincho"/>
          <w:sz w:val="24"/>
          <w:szCs w:val="24"/>
          <w:lang w:val="en-US" w:eastAsia="en-US"/>
        </w:rPr>
        <w:t>, AMAP</w:t>
      </w:r>
      <w:r w:rsidR="00DA4325" w:rsidRPr="00C548E0">
        <w:rPr>
          <w:rFonts w:eastAsia="MS Mincho"/>
          <w:sz w:val="24"/>
          <w:szCs w:val="24"/>
          <w:lang w:val="en-US" w:eastAsia="en-US"/>
        </w:rPr>
        <w:t xml:space="preserve"> </w:t>
      </w:r>
      <w:r w:rsidR="00DA4325" w:rsidRPr="00C548E0">
        <w:rPr>
          <w:rFonts w:eastAsia="MS Mincho"/>
          <w:sz w:val="24"/>
          <w:szCs w:val="24"/>
          <w:lang w:val="fr-CH" w:eastAsia="en-US"/>
        </w:rPr>
        <w:t>[14]</w:t>
      </w:r>
      <w:r w:rsidRPr="00723956">
        <w:rPr>
          <w:rFonts w:eastAsia="MS Mincho"/>
          <w:sz w:val="24"/>
          <w:szCs w:val="24"/>
          <w:lang w:val="en-US" w:eastAsia="en-US"/>
        </w:rPr>
        <w:t>, PAME</w:t>
      </w:r>
      <w:r w:rsidR="00DA4325" w:rsidRPr="00723956">
        <w:rPr>
          <w:rFonts w:eastAsia="MS Mincho"/>
          <w:sz w:val="24"/>
          <w:szCs w:val="24"/>
          <w:lang w:val="en-US" w:eastAsia="en-US"/>
        </w:rPr>
        <w:t xml:space="preserve"> </w:t>
      </w:r>
      <w:r w:rsidR="00DA4325" w:rsidRPr="00723956">
        <w:rPr>
          <w:rFonts w:eastAsia="MS Mincho"/>
          <w:sz w:val="24"/>
          <w:szCs w:val="24"/>
          <w:lang w:val="fr-CH" w:eastAsia="en-US"/>
        </w:rPr>
        <w:t>[1</w:t>
      </w:r>
      <w:r w:rsidR="001E199A" w:rsidRPr="00723956">
        <w:rPr>
          <w:rFonts w:eastAsia="MS Mincho"/>
          <w:sz w:val="24"/>
          <w:szCs w:val="24"/>
          <w:lang w:val="fr-CH" w:eastAsia="en-US"/>
        </w:rPr>
        <w:t>7</w:t>
      </w:r>
      <w:r w:rsidR="00DA4325" w:rsidRPr="00723956">
        <w:rPr>
          <w:rFonts w:eastAsia="MS Mincho"/>
          <w:sz w:val="24"/>
          <w:szCs w:val="24"/>
          <w:lang w:val="fr-CH" w:eastAsia="en-US"/>
        </w:rPr>
        <w:t>]</w:t>
      </w:r>
      <w:r w:rsidRPr="00723956">
        <w:rPr>
          <w:rFonts w:eastAsia="MS Mincho"/>
          <w:sz w:val="24"/>
          <w:szCs w:val="24"/>
          <w:lang w:val="en-US" w:eastAsia="en-US"/>
        </w:rPr>
        <w:t>)</w:t>
      </w:r>
    </w:p>
    <w:p w14:paraId="63098709" w14:textId="77777777" w:rsidR="003B5140" w:rsidRPr="00723956" w:rsidRDefault="003B5140" w:rsidP="00327A9C">
      <w:pPr>
        <w:pStyle w:val="4"/>
        <w:numPr>
          <w:ilvl w:val="2"/>
          <w:numId w:val="1"/>
        </w:numPr>
        <w:rPr>
          <w:rFonts w:cs="Times New Roman"/>
          <w:lang w:val="en-US" w:eastAsia="en-US"/>
        </w:rPr>
      </w:pPr>
      <w:bookmarkStart w:id="38" w:name="_Toc452345449"/>
      <w:r w:rsidRPr="00723956">
        <w:rPr>
          <w:rFonts w:cs="Times New Roman"/>
        </w:rPr>
        <w:t>Hazards</w:t>
      </w:r>
      <w:bookmarkEnd w:id="38"/>
    </w:p>
    <w:p w14:paraId="5012AD9B" w14:textId="77777777" w:rsidR="00EB3C3A" w:rsidRPr="00723956" w:rsidRDefault="00EB3C3A" w:rsidP="003E5928">
      <w:pPr>
        <w:spacing w:after="240" w:line="276" w:lineRule="auto"/>
        <w:contextualSpacing/>
        <w:jc w:val="left"/>
        <w:rPr>
          <w:rFonts w:eastAsia="MS Mincho"/>
          <w:sz w:val="24"/>
          <w:szCs w:val="24"/>
          <w:lang w:val="en-US" w:eastAsia="en-US"/>
        </w:rPr>
      </w:pPr>
    </w:p>
    <w:p w14:paraId="7F8E4F30" w14:textId="77777777" w:rsidR="003B5140" w:rsidRPr="00723956" w:rsidRDefault="008C2238" w:rsidP="00846616">
      <w:pPr>
        <w:spacing w:after="240"/>
        <w:jc w:val="left"/>
        <w:rPr>
          <w:rFonts w:eastAsia="MS Mincho"/>
          <w:sz w:val="24"/>
          <w:szCs w:val="24"/>
          <w:lang w:val="en-US" w:eastAsia="en-US"/>
        </w:rPr>
      </w:pPr>
      <w:r w:rsidRPr="00723956">
        <w:rPr>
          <w:rFonts w:eastAsia="MS Mincho"/>
          <w:sz w:val="24"/>
          <w:szCs w:val="24"/>
          <w:lang w:val="en-US" w:eastAsia="en-US"/>
        </w:rPr>
        <w:t>Cold region</w:t>
      </w:r>
      <w:r w:rsidR="003B5140" w:rsidRPr="00723956">
        <w:rPr>
          <w:rFonts w:eastAsia="MS Mincho"/>
          <w:sz w:val="24"/>
          <w:szCs w:val="24"/>
          <w:lang w:val="en-US" w:eastAsia="en-US"/>
        </w:rPr>
        <w:t xml:space="preserve"> </w:t>
      </w:r>
      <w:r w:rsidR="001F5649" w:rsidRPr="00723956">
        <w:rPr>
          <w:rFonts w:eastAsia="MS Mincho"/>
          <w:sz w:val="24"/>
          <w:szCs w:val="24"/>
          <w:lang w:val="en-US" w:eastAsia="en-US"/>
        </w:rPr>
        <w:t>related</w:t>
      </w:r>
      <w:r w:rsidR="003B5140" w:rsidRPr="00723956">
        <w:rPr>
          <w:rFonts w:eastAsia="MS Mincho"/>
          <w:sz w:val="24"/>
          <w:szCs w:val="24"/>
          <w:lang w:val="en-US" w:eastAsia="en-US"/>
        </w:rPr>
        <w:t xml:space="preserve"> hazards include large-scale disasters that threaten </w:t>
      </w:r>
      <w:r w:rsidR="008C4291" w:rsidRPr="00723956">
        <w:rPr>
          <w:rFonts w:eastAsia="MS Mincho"/>
          <w:sz w:val="24"/>
          <w:szCs w:val="24"/>
          <w:lang w:val="en-US" w:eastAsia="en-US"/>
        </w:rPr>
        <w:t>entire</w:t>
      </w:r>
      <w:r w:rsidR="003B5140" w:rsidRPr="00723956">
        <w:rPr>
          <w:rFonts w:eastAsia="MS Mincho"/>
          <w:sz w:val="24"/>
          <w:szCs w:val="24"/>
          <w:lang w:val="en-US" w:eastAsia="en-US"/>
        </w:rPr>
        <w:t xml:space="preserve"> communities or populations, e.g.</w:t>
      </w:r>
      <w:r w:rsidR="008C4291" w:rsidRPr="00723956">
        <w:rPr>
          <w:rFonts w:eastAsia="MS Mincho"/>
          <w:sz w:val="24"/>
          <w:szCs w:val="24"/>
          <w:lang w:val="en-US" w:eastAsia="en-US"/>
        </w:rPr>
        <w:t>,</w:t>
      </w:r>
      <w:r w:rsidR="003B5140" w:rsidRPr="00723956">
        <w:rPr>
          <w:rFonts w:eastAsia="MS Mincho"/>
          <w:sz w:val="24"/>
          <w:szCs w:val="24"/>
          <w:lang w:val="en-US" w:eastAsia="en-US"/>
        </w:rPr>
        <w:t xml:space="preserve"> avalanches, landslides, flooding, severe weather and tectonic hazards, and small-s</w:t>
      </w:r>
      <w:r w:rsidRPr="00723956">
        <w:rPr>
          <w:rFonts w:eastAsia="MS Mincho"/>
          <w:sz w:val="24"/>
          <w:szCs w:val="24"/>
          <w:lang w:val="en-US" w:eastAsia="en-US"/>
        </w:rPr>
        <w:t>cale hazards to individuals. Earth observations</w:t>
      </w:r>
      <w:r w:rsidR="003B5140" w:rsidRPr="00723956">
        <w:rPr>
          <w:rFonts w:eastAsia="MS Mincho"/>
          <w:sz w:val="24"/>
          <w:szCs w:val="24"/>
          <w:lang w:val="en-US" w:eastAsia="en-US"/>
        </w:rPr>
        <w:t xml:space="preserve"> can help identify hazards, determine risks, inform efforts to reduce risk, and inform </w:t>
      </w:r>
      <w:r w:rsidRPr="00723956">
        <w:rPr>
          <w:rFonts w:eastAsia="MS Mincho"/>
          <w:sz w:val="24"/>
          <w:szCs w:val="24"/>
          <w:lang w:val="en-US" w:eastAsia="en-US"/>
        </w:rPr>
        <w:t xml:space="preserve">effective </w:t>
      </w:r>
      <w:r w:rsidR="003B5140" w:rsidRPr="00723956">
        <w:rPr>
          <w:rFonts w:eastAsia="MS Mincho"/>
          <w:sz w:val="24"/>
          <w:szCs w:val="24"/>
          <w:lang w:val="en-US" w:eastAsia="en-US"/>
        </w:rPr>
        <w:t>response to events.</w:t>
      </w:r>
    </w:p>
    <w:p w14:paraId="19F84C15" w14:textId="77777777" w:rsidR="003B5140" w:rsidRPr="00723956" w:rsidRDefault="003B5140" w:rsidP="00846616">
      <w:pPr>
        <w:spacing w:after="240"/>
        <w:jc w:val="left"/>
        <w:rPr>
          <w:rFonts w:eastAsia="MS Mincho"/>
          <w:sz w:val="24"/>
          <w:szCs w:val="24"/>
          <w:lang w:val="en-US" w:eastAsia="en-US"/>
        </w:rPr>
      </w:pPr>
      <w:r w:rsidRPr="00723956">
        <w:rPr>
          <w:rFonts w:eastAsia="MS Mincho"/>
          <w:sz w:val="24"/>
          <w:szCs w:val="24"/>
          <w:lang w:val="en-US" w:eastAsia="en-US"/>
        </w:rPr>
        <w:t>Specific E</w:t>
      </w:r>
      <w:r w:rsidR="008C2238" w:rsidRPr="00723956">
        <w:rPr>
          <w:rFonts w:eastAsia="MS Mincho"/>
          <w:sz w:val="24"/>
          <w:szCs w:val="24"/>
          <w:lang w:val="en-US" w:eastAsia="en-US"/>
        </w:rPr>
        <w:t>arth observation</w:t>
      </w:r>
      <w:r w:rsidRPr="00723956">
        <w:rPr>
          <w:rFonts w:eastAsia="MS Mincho"/>
          <w:sz w:val="24"/>
          <w:szCs w:val="24"/>
          <w:lang w:val="en-US" w:eastAsia="en-US"/>
        </w:rPr>
        <w:t xml:space="preserve"> needs and requirements for hazards in cold regions include:</w:t>
      </w:r>
    </w:p>
    <w:p w14:paraId="658B801E" w14:textId="77777777" w:rsidR="008C2238" w:rsidRPr="00723956" w:rsidRDefault="00B44E41" w:rsidP="00017C7D">
      <w:pPr>
        <w:pStyle w:val="a3"/>
        <w:numPr>
          <w:ilvl w:val="0"/>
          <w:numId w:val="15"/>
        </w:numPr>
        <w:spacing w:after="240" w:line="276" w:lineRule="auto"/>
        <w:jc w:val="left"/>
        <w:rPr>
          <w:rFonts w:eastAsia="MS Mincho"/>
          <w:sz w:val="24"/>
          <w:szCs w:val="24"/>
          <w:lang w:val="en-US" w:eastAsia="en-US"/>
        </w:rPr>
      </w:pPr>
      <w:r w:rsidRPr="00723956">
        <w:rPr>
          <w:rFonts w:eastAsia="MS Mincho"/>
          <w:sz w:val="24"/>
          <w:szCs w:val="24"/>
          <w:lang w:val="en-US" w:eastAsia="en-US"/>
        </w:rPr>
        <w:t>A f</w:t>
      </w:r>
      <w:r w:rsidR="003B5140" w:rsidRPr="00723956">
        <w:rPr>
          <w:rFonts w:eastAsia="MS Mincho"/>
          <w:sz w:val="24"/>
          <w:szCs w:val="24"/>
          <w:lang w:val="en-US" w:eastAsia="en-US"/>
        </w:rPr>
        <w:t>ully integrated snow and avalanche monitoring and warning system covering all populated regions where avalanches are a risk (particularly, but not</w:t>
      </w:r>
      <w:r w:rsidR="008C2238" w:rsidRPr="00723956">
        <w:rPr>
          <w:rFonts w:eastAsia="MS Mincho"/>
          <w:sz w:val="24"/>
          <w:szCs w:val="24"/>
          <w:lang w:val="en-US" w:eastAsia="en-US"/>
        </w:rPr>
        <w:t xml:space="preserve"> limited to, mountainous areas)</w:t>
      </w:r>
      <w:r w:rsidR="008E5B89" w:rsidRPr="00723956">
        <w:rPr>
          <w:rFonts w:eastAsia="MS Mincho"/>
          <w:sz w:val="24"/>
          <w:szCs w:val="24"/>
          <w:lang w:val="en-US" w:eastAsia="en-US"/>
        </w:rPr>
        <w:t>.</w:t>
      </w:r>
    </w:p>
    <w:p w14:paraId="33BEEB78" w14:textId="77777777" w:rsidR="003B5140" w:rsidRPr="00723956" w:rsidRDefault="00B44E41" w:rsidP="00017C7D">
      <w:pPr>
        <w:pStyle w:val="a3"/>
        <w:numPr>
          <w:ilvl w:val="0"/>
          <w:numId w:val="15"/>
        </w:numPr>
        <w:spacing w:after="240" w:line="276" w:lineRule="auto"/>
        <w:jc w:val="left"/>
        <w:rPr>
          <w:rFonts w:eastAsia="MS Mincho"/>
          <w:sz w:val="24"/>
          <w:szCs w:val="24"/>
          <w:lang w:val="en-US" w:eastAsia="en-US"/>
        </w:rPr>
      </w:pPr>
      <w:r w:rsidRPr="00723956">
        <w:rPr>
          <w:rFonts w:eastAsia="MS Mincho"/>
          <w:sz w:val="24"/>
          <w:szCs w:val="24"/>
          <w:lang w:val="en-US" w:eastAsia="en-US"/>
        </w:rPr>
        <w:t>The e</w:t>
      </w:r>
      <w:r w:rsidR="000D69C8" w:rsidRPr="00723956">
        <w:rPr>
          <w:rFonts w:eastAsia="MS Mincho"/>
          <w:sz w:val="24"/>
          <w:szCs w:val="24"/>
          <w:lang w:val="en-US" w:eastAsia="en-US"/>
        </w:rPr>
        <w:t>xpansion and integration of g</w:t>
      </w:r>
      <w:r w:rsidR="003B5140" w:rsidRPr="00723956">
        <w:rPr>
          <w:rFonts w:eastAsia="MS Mincho"/>
          <w:sz w:val="24"/>
          <w:szCs w:val="24"/>
          <w:lang w:val="en-US" w:eastAsia="en-US"/>
        </w:rPr>
        <w:t>lacial lake monitoring system</w:t>
      </w:r>
      <w:r w:rsidR="000D69C8" w:rsidRPr="00723956">
        <w:rPr>
          <w:rFonts w:eastAsia="MS Mincho"/>
          <w:sz w:val="24"/>
          <w:szCs w:val="24"/>
          <w:lang w:val="en-US" w:eastAsia="en-US"/>
        </w:rPr>
        <w:t>s</w:t>
      </w:r>
      <w:r w:rsidR="003B5140" w:rsidRPr="00723956">
        <w:rPr>
          <w:rFonts w:eastAsia="MS Mincho"/>
          <w:sz w:val="24"/>
          <w:szCs w:val="24"/>
          <w:lang w:val="en-US" w:eastAsia="en-US"/>
        </w:rPr>
        <w:t xml:space="preserve"> </w:t>
      </w:r>
      <w:r w:rsidR="000D69C8" w:rsidRPr="00723956">
        <w:rPr>
          <w:rFonts w:eastAsia="MS Mincho"/>
          <w:sz w:val="24"/>
          <w:szCs w:val="24"/>
          <w:lang w:val="en-US" w:eastAsia="en-US"/>
        </w:rPr>
        <w:t>across</w:t>
      </w:r>
      <w:r w:rsidR="003B5140" w:rsidRPr="00723956">
        <w:rPr>
          <w:rFonts w:eastAsia="MS Mincho"/>
          <w:sz w:val="24"/>
          <w:szCs w:val="24"/>
          <w:lang w:val="en-US" w:eastAsia="en-US"/>
        </w:rPr>
        <w:t xml:space="preserve"> all glaciated regions to predict and mitigate glaci</w:t>
      </w:r>
      <w:r w:rsidR="000D69C8" w:rsidRPr="00723956">
        <w:rPr>
          <w:rFonts w:eastAsia="MS Mincho"/>
          <w:sz w:val="24"/>
          <w:szCs w:val="24"/>
          <w:lang w:val="en-US" w:eastAsia="en-US"/>
        </w:rPr>
        <w:t>er lake outburst floods (GLOFs), including m</w:t>
      </w:r>
      <w:r w:rsidR="003B5140" w:rsidRPr="00723956">
        <w:rPr>
          <w:rFonts w:eastAsia="MS Mincho"/>
          <w:sz w:val="24"/>
          <w:szCs w:val="24"/>
          <w:lang w:val="en-US" w:eastAsia="en-US"/>
        </w:rPr>
        <w:t>onitoring of lake</w:t>
      </w:r>
      <w:r w:rsidR="001F5649" w:rsidRPr="00723956">
        <w:rPr>
          <w:rFonts w:eastAsia="MS Mincho"/>
          <w:sz w:val="24"/>
          <w:szCs w:val="24"/>
          <w:lang w:val="en-US" w:eastAsia="en-US"/>
        </w:rPr>
        <w:t xml:space="preserve"> and river</w:t>
      </w:r>
      <w:r w:rsidR="003B5140" w:rsidRPr="00723956">
        <w:rPr>
          <w:rFonts w:eastAsia="MS Mincho"/>
          <w:sz w:val="24"/>
          <w:szCs w:val="24"/>
          <w:lang w:val="en-US" w:eastAsia="en-US"/>
        </w:rPr>
        <w:t xml:space="preserve"> levels and moraine</w:t>
      </w:r>
      <w:r w:rsidR="008E5B89" w:rsidRPr="00723956">
        <w:rPr>
          <w:rFonts w:eastAsia="MS Mincho"/>
          <w:sz w:val="24"/>
          <w:szCs w:val="24"/>
          <w:lang w:val="en-US" w:eastAsia="en-US"/>
        </w:rPr>
        <w:t>/ice dam structural integrity.</w:t>
      </w:r>
    </w:p>
    <w:p w14:paraId="3E5C3C00" w14:textId="77777777" w:rsidR="008E5B89" w:rsidRPr="00723956" w:rsidRDefault="00B44E41" w:rsidP="00017C7D">
      <w:pPr>
        <w:pStyle w:val="a3"/>
        <w:numPr>
          <w:ilvl w:val="0"/>
          <w:numId w:val="15"/>
        </w:numPr>
        <w:spacing w:after="240" w:line="276" w:lineRule="auto"/>
        <w:jc w:val="left"/>
        <w:rPr>
          <w:rFonts w:eastAsia="MS Mincho"/>
          <w:sz w:val="24"/>
          <w:szCs w:val="24"/>
          <w:lang w:val="en-US" w:eastAsia="en-US"/>
        </w:rPr>
      </w:pPr>
      <w:r w:rsidRPr="00723956">
        <w:rPr>
          <w:rFonts w:eastAsia="MS Mincho"/>
          <w:sz w:val="24"/>
          <w:szCs w:val="24"/>
          <w:lang w:val="en-US" w:eastAsia="en-US"/>
        </w:rPr>
        <w:t>A f</w:t>
      </w:r>
      <w:r w:rsidR="003B5140" w:rsidRPr="00723956">
        <w:rPr>
          <w:rFonts w:eastAsia="MS Mincho"/>
          <w:sz w:val="24"/>
          <w:szCs w:val="24"/>
          <w:lang w:val="en-US" w:eastAsia="en-US"/>
        </w:rPr>
        <w:t>ully integrated slope stability monitoring close to populations and infrastructure, especially in mountainous regions. Integrate slope stability monitoring with GLOF prediction.</w:t>
      </w:r>
    </w:p>
    <w:p w14:paraId="7376AAEE" w14:textId="6E7809F4" w:rsidR="003B5140" w:rsidRPr="00723956" w:rsidRDefault="008E4573" w:rsidP="00017C7D">
      <w:pPr>
        <w:pStyle w:val="a3"/>
        <w:numPr>
          <w:ilvl w:val="0"/>
          <w:numId w:val="15"/>
        </w:numPr>
        <w:spacing w:after="240" w:line="276" w:lineRule="auto"/>
        <w:jc w:val="left"/>
        <w:rPr>
          <w:rFonts w:eastAsia="MS Mincho"/>
          <w:sz w:val="24"/>
          <w:szCs w:val="24"/>
          <w:lang w:val="en-US" w:eastAsia="en-US"/>
        </w:rPr>
      </w:pPr>
      <w:r w:rsidRPr="00723956">
        <w:rPr>
          <w:rFonts w:eastAsia="MS Mincho"/>
          <w:sz w:val="24"/>
          <w:szCs w:val="24"/>
          <w:lang w:val="en-US" w:eastAsia="en-US"/>
        </w:rPr>
        <w:t>Improved volcanic/</w:t>
      </w:r>
      <w:r w:rsidR="003B5140" w:rsidRPr="00723956">
        <w:rPr>
          <w:rFonts w:eastAsia="MS Mincho"/>
          <w:sz w:val="24"/>
          <w:szCs w:val="24"/>
          <w:lang w:val="en-US" w:eastAsia="en-US"/>
        </w:rPr>
        <w:t>seismic monitoring in tectonically active glaciated regions to forecast and mitigate geothermal melt outburst floods (</w:t>
      </w:r>
      <w:r w:rsidR="00507D18">
        <w:rPr>
          <w:rFonts w:eastAsia="MS Mincho"/>
          <w:sz w:val="24"/>
          <w:szCs w:val="24"/>
          <w:lang w:val="en-US" w:eastAsia="en-US"/>
        </w:rPr>
        <w:t>J</w:t>
      </w:r>
      <w:r w:rsidR="00507D18" w:rsidRPr="00723956">
        <w:rPr>
          <w:rFonts w:eastAsia="MS Mincho"/>
          <w:sz w:val="24"/>
          <w:szCs w:val="24"/>
          <w:lang w:val="en-US" w:eastAsia="en-US"/>
        </w:rPr>
        <w:t>ökulhlaups</w:t>
      </w:r>
      <w:r w:rsidR="003B5140" w:rsidRPr="00723956">
        <w:rPr>
          <w:rFonts w:eastAsia="MS Mincho"/>
          <w:sz w:val="24"/>
          <w:szCs w:val="24"/>
          <w:lang w:val="en-US" w:eastAsia="en-US"/>
        </w:rPr>
        <w:t>). Integrate tectonic monitoring with avalanche, GLOF and slope stability monitoring.</w:t>
      </w:r>
    </w:p>
    <w:p w14:paraId="2A8871FC" w14:textId="77777777" w:rsidR="003B5140" w:rsidRPr="00723956" w:rsidRDefault="003B5140" w:rsidP="00017C7D">
      <w:pPr>
        <w:pStyle w:val="a3"/>
        <w:numPr>
          <w:ilvl w:val="0"/>
          <w:numId w:val="15"/>
        </w:numPr>
        <w:spacing w:after="240" w:line="276" w:lineRule="auto"/>
        <w:jc w:val="left"/>
        <w:rPr>
          <w:rFonts w:eastAsia="MS Mincho"/>
          <w:sz w:val="24"/>
          <w:szCs w:val="24"/>
          <w:lang w:val="en-US" w:eastAsia="en-US"/>
        </w:rPr>
      </w:pPr>
      <w:r w:rsidRPr="00723956">
        <w:rPr>
          <w:rFonts w:eastAsia="MS Mincho"/>
          <w:sz w:val="24"/>
          <w:szCs w:val="24"/>
          <w:lang w:val="en-US" w:eastAsia="en-US"/>
        </w:rPr>
        <w:t>Accurate, prec</w:t>
      </w:r>
      <w:r w:rsidR="008C4291" w:rsidRPr="00723956">
        <w:rPr>
          <w:rFonts w:eastAsia="MS Mincho"/>
          <w:sz w:val="24"/>
          <w:szCs w:val="24"/>
          <w:lang w:val="en-US" w:eastAsia="en-US"/>
        </w:rPr>
        <w:t>ise, real time tracking of wild</w:t>
      </w:r>
      <w:r w:rsidRPr="00723956">
        <w:rPr>
          <w:rFonts w:eastAsia="MS Mincho"/>
          <w:sz w:val="24"/>
          <w:szCs w:val="24"/>
          <w:lang w:val="en-US" w:eastAsia="en-US"/>
        </w:rPr>
        <w:t xml:space="preserve">fires throughout cold regions, using satellite observation to inform most effective </w:t>
      </w:r>
      <w:r w:rsidR="001F5649" w:rsidRPr="00723956">
        <w:rPr>
          <w:rFonts w:eastAsia="MS Mincho"/>
          <w:sz w:val="24"/>
          <w:szCs w:val="24"/>
          <w:lang w:val="en-US" w:eastAsia="en-US"/>
        </w:rPr>
        <w:t xml:space="preserve">and early </w:t>
      </w:r>
      <w:r w:rsidRPr="00723956">
        <w:rPr>
          <w:rFonts w:eastAsia="MS Mincho"/>
          <w:sz w:val="24"/>
          <w:szCs w:val="24"/>
          <w:lang w:val="en-US" w:eastAsia="en-US"/>
        </w:rPr>
        <w:t>response. Updates in the order of minutes</w:t>
      </w:r>
      <w:r w:rsidR="005F0D2E" w:rsidRPr="00723956">
        <w:rPr>
          <w:rFonts w:eastAsia="MS Mincho"/>
          <w:sz w:val="24"/>
          <w:szCs w:val="24"/>
          <w:lang w:val="en-US" w:eastAsia="en-US"/>
        </w:rPr>
        <w:t>.</w:t>
      </w:r>
    </w:p>
    <w:p w14:paraId="4F899E66" w14:textId="77777777" w:rsidR="003B5140" w:rsidRPr="00723956" w:rsidRDefault="008E4573" w:rsidP="00017C7D">
      <w:pPr>
        <w:pStyle w:val="a3"/>
        <w:numPr>
          <w:ilvl w:val="0"/>
          <w:numId w:val="15"/>
        </w:numPr>
        <w:spacing w:after="240" w:line="276" w:lineRule="auto"/>
        <w:jc w:val="left"/>
        <w:rPr>
          <w:rFonts w:eastAsia="MS Mincho"/>
          <w:sz w:val="24"/>
          <w:szCs w:val="24"/>
          <w:lang w:val="en-US" w:eastAsia="en-US"/>
        </w:rPr>
      </w:pPr>
      <w:r w:rsidRPr="00723956">
        <w:rPr>
          <w:rFonts w:eastAsia="MS Mincho"/>
          <w:sz w:val="24"/>
          <w:szCs w:val="24"/>
          <w:lang w:val="en-US" w:eastAsia="en-US"/>
        </w:rPr>
        <w:t>Improved land/</w:t>
      </w:r>
      <w:r w:rsidR="003B5140" w:rsidRPr="00723956">
        <w:rPr>
          <w:rFonts w:eastAsia="MS Mincho"/>
          <w:sz w:val="24"/>
          <w:szCs w:val="24"/>
          <w:lang w:val="en-US" w:eastAsia="en-US"/>
        </w:rPr>
        <w:t>vegetation surveys to improve fire management (e.g. identification of natural firebreaks)</w:t>
      </w:r>
      <w:r w:rsidR="005F0D2E" w:rsidRPr="00723956">
        <w:rPr>
          <w:rFonts w:eastAsia="MS Mincho"/>
          <w:sz w:val="24"/>
          <w:szCs w:val="24"/>
          <w:lang w:val="en-US" w:eastAsia="en-US"/>
        </w:rPr>
        <w:t>.</w:t>
      </w:r>
    </w:p>
    <w:p w14:paraId="6D8E7E54" w14:textId="77777777" w:rsidR="003B5140" w:rsidRPr="00723956" w:rsidRDefault="003B5140" w:rsidP="00017C7D">
      <w:pPr>
        <w:pStyle w:val="a3"/>
        <w:numPr>
          <w:ilvl w:val="0"/>
          <w:numId w:val="15"/>
        </w:numPr>
        <w:spacing w:after="240" w:line="276" w:lineRule="auto"/>
        <w:jc w:val="left"/>
        <w:rPr>
          <w:rFonts w:eastAsia="MS Mincho"/>
          <w:sz w:val="24"/>
          <w:szCs w:val="24"/>
          <w:lang w:val="en-US" w:eastAsia="en-US"/>
        </w:rPr>
      </w:pPr>
      <w:r w:rsidRPr="00723956">
        <w:rPr>
          <w:rFonts w:eastAsia="MS Mincho"/>
          <w:sz w:val="24"/>
          <w:szCs w:val="24"/>
          <w:lang w:val="en-US" w:eastAsia="en-US"/>
        </w:rPr>
        <w:t>Improved weather forecasting, hydrological monitoring and land surveys, to improve flood prediction, monitoring, management, defenses, warning systems and response efforts throughout the cold regions</w:t>
      </w:r>
      <w:r w:rsidR="005F0D2E" w:rsidRPr="00723956">
        <w:rPr>
          <w:rFonts w:eastAsia="MS Mincho"/>
          <w:sz w:val="24"/>
          <w:szCs w:val="24"/>
          <w:lang w:val="en-US" w:eastAsia="en-US"/>
        </w:rPr>
        <w:t>.</w:t>
      </w:r>
    </w:p>
    <w:p w14:paraId="0E913D1A" w14:textId="77777777" w:rsidR="003B5140" w:rsidRPr="00723956" w:rsidRDefault="003B5140" w:rsidP="00017C7D">
      <w:pPr>
        <w:pStyle w:val="a3"/>
        <w:numPr>
          <w:ilvl w:val="0"/>
          <w:numId w:val="15"/>
        </w:numPr>
        <w:spacing w:after="240" w:line="276" w:lineRule="auto"/>
        <w:jc w:val="left"/>
        <w:rPr>
          <w:rFonts w:eastAsia="MS Mincho"/>
          <w:sz w:val="24"/>
          <w:szCs w:val="24"/>
          <w:lang w:val="en-US" w:eastAsia="en-US"/>
        </w:rPr>
      </w:pPr>
      <w:r w:rsidRPr="00723956">
        <w:rPr>
          <w:rFonts w:eastAsia="MS Mincho"/>
          <w:sz w:val="24"/>
          <w:szCs w:val="24"/>
          <w:lang w:val="en-US" w:eastAsia="en-US"/>
        </w:rPr>
        <w:t xml:space="preserve">Detailed surveys of </w:t>
      </w:r>
      <w:r w:rsidR="008E5B89" w:rsidRPr="00723956">
        <w:rPr>
          <w:rFonts w:eastAsia="MS Mincho"/>
          <w:sz w:val="24"/>
          <w:szCs w:val="24"/>
          <w:lang w:val="en-US" w:eastAsia="en-US"/>
        </w:rPr>
        <w:t xml:space="preserve">the </w:t>
      </w:r>
      <w:r w:rsidRPr="00723956">
        <w:rPr>
          <w:rFonts w:eastAsia="MS Mincho"/>
          <w:sz w:val="24"/>
          <w:szCs w:val="24"/>
          <w:lang w:val="en-US" w:eastAsia="en-US"/>
        </w:rPr>
        <w:t>natural and built landscape to facilitate better identification of populations and infrastructure at risk due to different hazards, and to inform effective protection, emergency response and evacuation efforts.</w:t>
      </w:r>
    </w:p>
    <w:p w14:paraId="74E1C72A" w14:textId="77777777" w:rsidR="003B5140" w:rsidRPr="00723956" w:rsidRDefault="003B5140" w:rsidP="00017C7D">
      <w:pPr>
        <w:pStyle w:val="a3"/>
        <w:numPr>
          <w:ilvl w:val="0"/>
          <w:numId w:val="15"/>
        </w:numPr>
        <w:spacing w:after="240" w:line="276" w:lineRule="auto"/>
        <w:jc w:val="left"/>
        <w:rPr>
          <w:rFonts w:eastAsia="MS Mincho"/>
          <w:sz w:val="24"/>
          <w:szCs w:val="24"/>
          <w:lang w:val="en-US" w:eastAsia="en-US"/>
        </w:rPr>
      </w:pPr>
      <w:r w:rsidRPr="00723956">
        <w:rPr>
          <w:rFonts w:eastAsia="MS Mincho"/>
          <w:sz w:val="24"/>
          <w:szCs w:val="24"/>
          <w:lang w:val="en-US" w:eastAsia="en-US"/>
        </w:rPr>
        <w:lastRenderedPageBreak/>
        <w:t>Improved monitoring and tracking of potentially dangerous animals (e.g. polar bears) close to human populations in cold regions to inform safe response for all parties</w:t>
      </w:r>
      <w:r w:rsidR="005F0D2E" w:rsidRPr="00723956">
        <w:rPr>
          <w:rFonts w:eastAsia="MS Mincho"/>
          <w:sz w:val="24"/>
          <w:szCs w:val="24"/>
          <w:lang w:val="en-US" w:eastAsia="en-US"/>
        </w:rPr>
        <w:t>.</w:t>
      </w:r>
    </w:p>
    <w:p w14:paraId="14A2835B" w14:textId="3961D565" w:rsidR="003B5140" w:rsidRPr="00723956" w:rsidRDefault="003B5140" w:rsidP="00846616">
      <w:pPr>
        <w:spacing w:after="240"/>
        <w:jc w:val="left"/>
        <w:rPr>
          <w:rFonts w:eastAsia="MS Mincho"/>
          <w:sz w:val="24"/>
          <w:szCs w:val="24"/>
          <w:lang w:val="en-US" w:eastAsia="en-US"/>
        </w:rPr>
      </w:pPr>
      <w:r w:rsidRPr="00723956">
        <w:rPr>
          <w:rFonts w:eastAsia="MS Mincho"/>
          <w:sz w:val="24"/>
          <w:szCs w:val="24"/>
          <w:lang w:val="en-US" w:eastAsia="en-US"/>
        </w:rPr>
        <w:t>(Sources: C-DAC Glacier Lake Monitoring System</w:t>
      </w:r>
      <w:r w:rsidR="00DA4325" w:rsidRPr="00723956">
        <w:rPr>
          <w:rFonts w:eastAsia="MS Mincho"/>
          <w:sz w:val="24"/>
          <w:szCs w:val="24"/>
          <w:lang w:val="en-US" w:eastAsia="en-US"/>
        </w:rPr>
        <w:t xml:space="preserve"> [1</w:t>
      </w:r>
      <w:r w:rsidR="001E199A" w:rsidRPr="00723956">
        <w:rPr>
          <w:rFonts w:eastAsia="MS Mincho"/>
          <w:sz w:val="24"/>
          <w:szCs w:val="24"/>
          <w:lang w:val="en-US" w:eastAsia="en-US"/>
        </w:rPr>
        <w:t>8</w:t>
      </w:r>
      <w:r w:rsidR="00DA4325" w:rsidRPr="00723956">
        <w:rPr>
          <w:rFonts w:eastAsia="MS Mincho"/>
          <w:sz w:val="24"/>
          <w:szCs w:val="24"/>
          <w:lang w:val="en-US" w:eastAsia="en-US"/>
        </w:rPr>
        <w:t>]</w:t>
      </w:r>
      <w:r w:rsidRPr="00723956">
        <w:rPr>
          <w:rFonts w:eastAsia="MS Mincho"/>
          <w:sz w:val="24"/>
          <w:szCs w:val="24"/>
          <w:lang w:val="en-US" w:eastAsia="en-US"/>
        </w:rPr>
        <w:t>, EPPR</w:t>
      </w:r>
      <w:r w:rsidR="00DA4325" w:rsidRPr="00723956">
        <w:rPr>
          <w:rFonts w:eastAsia="MS Mincho"/>
          <w:sz w:val="24"/>
          <w:szCs w:val="24"/>
          <w:lang w:val="en-US" w:eastAsia="en-US"/>
        </w:rPr>
        <w:t xml:space="preserve"> [1</w:t>
      </w:r>
      <w:r w:rsidR="001E199A" w:rsidRPr="00723956">
        <w:rPr>
          <w:rFonts w:eastAsia="MS Mincho"/>
          <w:sz w:val="24"/>
          <w:szCs w:val="24"/>
          <w:lang w:val="en-US" w:eastAsia="en-US"/>
        </w:rPr>
        <w:t>9</w:t>
      </w:r>
      <w:r w:rsidR="00DA4325" w:rsidRPr="00723956">
        <w:rPr>
          <w:rFonts w:eastAsia="MS Mincho"/>
          <w:sz w:val="24"/>
          <w:szCs w:val="24"/>
          <w:lang w:val="en-US" w:eastAsia="en-US"/>
        </w:rPr>
        <w:t>]</w:t>
      </w:r>
      <w:r w:rsidRPr="00723956">
        <w:rPr>
          <w:rFonts w:eastAsia="MS Mincho"/>
          <w:sz w:val="24"/>
          <w:szCs w:val="24"/>
          <w:lang w:val="en-US" w:eastAsia="en-US"/>
        </w:rPr>
        <w:t>, ICIMOD</w:t>
      </w:r>
      <w:r w:rsidR="00DA4325" w:rsidRPr="00723956">
        <w:rPr>
          <w:rFonts w:eastAsia="MS Mincho"/>
          <w:sz w:val="24"/>
          <w:szCs w:val="24"/>
          <w:lang w:val="en-US" w:eastAsia="en-US"/>
        </w:rPr>
        <w:t xml:space="preserve"> [8]</w:t>
      </w:r>
      <w:r w:rsidRPr="00723956">
        <w:rPr>
          <w:rFonts w:eastAsia="MS Mincho"/>
          <w:sz w:val="24"/>
          <w:szCs w:val="24"/>
          <w:lang w:val="en-US" w:eastAsia="en-US"/>
        </w:rPr>
        <w:t>, S:</w:t>
      </w:r>
      <w:r w:rsidR="003A5C72" w:rsidRPr="00723956">
        <w:rPr>
          <w:rFonts w:eastAsia="MS Mincho"/>
          <w:sz w:val="24"/>
          <w:szCs w:val="24"/>
          <w:lang w:val="en-US" w:eastAsia="en-US"/>
        </w:rPr>
        <w:t>GLA:MO</w:t>
      </w:r>
      <w:r w:rsidR="00DA4325" w:rsidRPr="00723956">
        <w:rPr>
          <w:rFonts w:eastAsia="MS Mincho"/>
          <w:sz w:val="24"/>
          <w:szCs w:val="24"/>
          <w:lang w:val="en-US" w:eastAsia="en-US"/>
        </w:rPr>
        <w:t xml:space="preserve"> [</w:t>
      </w:r>
      <w:r w:rsidR="001E199A" w:rsidRPr="00723956">
        <w:rPr>
          <w:rFonts w:eastAsia="MS Mincho"/>
          <w:sz w:val="24"/>
          <w:szCs w:val="24"/>
          <w:lang w:val="en-US" w:eastAsia="en-US"/>
        </w:rPr>
        <w:t>20</w:t>
      </w:r>
      <w:r w:rsidR="00DA4325" w:rsidRPr="00723956">
        <w:rPr>
          <w:rFonts w:eastAsia="MS Mincho"/>
          <w:sz w:val="24"/>
          <w:szCs w:val="24"/>
          <w:lang w:val="en-US" w:eastAsia="en-US"/>
        </w:rPr>
        <w:t>]</w:t>
      </w:r>
      <w:r w:rsidR="00E21E1B" w:rsidRPr="004B2D1C">
        <w:rPr>
          <w:rFonts w:eastAsia="宋体"/>
          <w:sz w:val="24"/>
          <w:szCs w:val="24"/>
          <w:lang w:val="en-US"/>
        </w:rPr>
        <w:t>, CAS-NASA HMA</w:t>
      </w:r>
      <w:r w:rsidR="00DA4325" w:rsidRPr="00723956">
        <w:rPr>
          <w:rFonts w:eastAsia="宋体"/>
          <w:sz w:val="24"/>
          <w:szCs w:val="24"/>
          <w:lang w:val="en-US"/>
        </w:rPr>
        <w:t xml:space="preserve"> </w:t>
      </w:r>
      <w:r w:rsidR="00DA4325" w:rsidRPr="00723956">
        <w:rPr>
          <w:rFonts w:eastAsia="MS Mincho"/>
          <w:sz w:val="24"/>
          <w:szCs w:val="24"/>
          <w:lang w:val="en-US" w:eastAsia="en-US"/>
        </w:rPr>
        <w:t>[5]</w:t>
      </w:r>
      <w:r w:rsidR="003A5C72" w:rsidRPr="00723956">
        <w:rPr>
          <w:rFonts w:eastAsia="MS Mincho"/>
          <w:sz w:val="24"/>
          <w:szCs w:val="24"/>
          <w:lang w:val="en-US" w:eastAsia="en-US"/>
        </w:rPr>
        <w:t>)</w:t>
      </w:r>
    </w:p>
    <w:p w14:paraId="3995FF85" w14:textId="77777777" w:rsidR="003B5140" w:rsidRPr="00723956" w:rsidRDefault="003B5140" w:rsidP="00327A9C">
      <w:pPr>
        <w:pStyle w:val="4"/>
        <w:numPr>
          <w:ilvl w:val="2"/>
          <w:numId w:val="1"/>
        </w:numPr>
        <w:rPr>
          <w:rFonts w:cs="Times New Roman"/>
          <w:lang w:val="en-US" w:eastAsia="en-US"/>
        </w:rPr>
      </w:pPr>
      <w:bookmarkStart w:id="39" w:name="_Toc452345450"/>
      <w:r w:rsidRPr="00723956">
        <w:rPr>
          <w:rFonts w:cs="Times New Roman"/>
          <w:lang w:val="en-US" w:eastAsia="en-US"/>
        </w:rPr>
        <w:t xml:space="preserve">Built </w:t>
      </w:r>
      <w:r w:rsidRPr="00723956">
        <w:rPr>
          <w:rFonts w:cs="Times New Roman"/>
        </w:rPr>
        <w:t>Environment</w:t>
      </w:r>
      <w:r w:rsidRPr="00723956">
        <w:rPr>
          <w:rFonts w:cs="Times New Roman"/>
          <w:lang w:val="en-US" w:eastAsia="en-US"/>
        </w:rPr>
        <w:t>, Infrastructure &amp; Transport</w:t>
      </w:r>
      <w:bookmarkEnd w:id="39"/>
    </w:p>
    <w:p w14:paraId="779AE2F4" w14:textId="77777777" w:rsidR="00EB3C3A" w:rsidRPr="00723956" w:rsidRDefault="00EB3C3A" w:rsidP="003E5928">
      <w:pPr>
        <w:spacing w:after="240" w:line="276" w:lineRule="auto"/>
        <w:contextualSpacing/>
        <w:jc w:val="left"/>
        <w:rPr>
          <w:rFonts w:eastAsia="MS Mincho"/>
          <w:sz w:val="24"/>
          <w:szCs w:val="24"/>
          <w:lang w:val="en-US" w:eastAsia="en-US"/>
        </w:rPr>
      </w:pPr>
    </w:p>
    <w:p w14:paraId="4A785367" w14:textId="77777777" w:rsidR="003B5140" w:rsidRPr="00723956" w:rsidRDefault="003B5140" w:rsidP="00846616">
      <w:pPr>
        <w:spacing w:after="240"/>
        <w:jc w:val="left"/>
        <w:rPr>
          <w:rFonts w:eastAsia="MS Mincho"/>
          <w:sz w:val="24"/>
          <w:szCs w:val="24"/>
          <w:lang w:val="en-US" w:eastAsia="en-US"/>
        </w:rPr>
      </w:pPr>
      <w:r w:rsidRPr="00723956">
        <w:rPr>
          <w:rFonts w:eastAsia="MS Mincho"/>
          <w:sz w:val="24"/>
          <w:szCs w:val="24"/>
          <w:lang w:val="en-US" w:eastAsia="en-US"/>
        </w:rPr>
        <w:t>The harsh and difficult conditions in cold regions present unique challenges for the built environment, infrastructure and transport. Difficulties are escalated due to ongoing environmental change. E</w:t>
      </w:r>
      <w:r w:rsidR="008E5B89" w:rsidRPr="00723956">
        <w:rPr>
          <w:rFonts w:eastAsia="MS Mincho"/>
          <w:sz w:val="24"/>
          <w:szCs w:val="24"/>
          <w:lang w:val="en-US" w:eastAsia="en-US"/>
        </w:rPr>
        <w:t>arth observation</w:t>
      </w:r>
      <w:r w:rsidRPr="00723956">
        <w:rPr>
          <w:rFonts w:eastAsia="MS Mincho"/>
          <w:sz w:val="24"/>
          <w:szCs w:val="24"/>
          <w:lang w:val="en-US" w:eastAsia="en-US"/>
        </w:rPr>
        <w:t>s can help inform how and where to build in cold environments, as well as maintenance needs.</w:t>
      </w:r>
    </w:p>
    <w:p w14:paraId="632417F0" w14:textId="77777777" w:rsidR="003B5140" w:rsidRPr="00723956" w:rsidRDefault="008E5B89" w:rsidP="00846616">
      <w:pPr>
        <w:spacing w:after="240"/>
        <w:jc w:val="left"/>
        <w:rPr>
          <w:rFonts w:eastAsia="MS Mincho"/>
          <w:sz w:val="24"/>
          <w:szCs w:val="24"/>
          <w:lang w:val="en-US" w:eastAsia="en-US"/>
        </w:rPr>
      </w:pPr>
      <w:r w:rsidRPr="00723956">
        <w:rPr>
          <w:rFonts w:eastAsia="MS Mincho"/>
          <w:sz w:val="24"/>
          <w:szCs w:val="24"/>
          <w:lang w:val="en-US" w:eastAsia="en-US"/>
        </w:rPr>
        <w:t>Specific Earth observation</w:t>
      </w:r>
      <w:r w:rsidR="003B5140" w:rsidRPr="00723956">
        <w:rPr>
          <w:rFonts w:eastAsia="MS Mincho"/>
          <w:sz w:val="24"/>
          <w:szCs w:val="24"/>
          <w:lang w:val="en-US" w:eastAsia="en-US"/>
        </w:rPr>
        <w:t xml:space="preserve"> needs and requirements for the built environment, infrastructure and transport in cold regions include:</w:t>
      </w:r>
    </w:p>
    <w:p w14:paraId="7AB7431A" w14:textId="744C9558" w:rsidR="003B5140" w:rsidRPr="00723956" w:rsidRDefault="00B44E41" w:rsidP="00017C7D">
      <w:pPr>
        <w:pStyle w:val="a3"/>
        <w:numPr>
          <w:ilvl w:val="0"/>
          <w:numId w:val="16"/>
        </w:numPr>
        <w:spacing w:after="240" w:line="276" w:lineRule="auto"/>
        <w:jc w:val="left"/>
        <w:rPr>
          <w:rFonts w:eastAsia="MS Mincho"/>
          <w:sz w:val="24"/>
          <w:szCs w:val="24"/>
          <w:lang w:val="en-US" w:eastAsia="en-US"/>
        </w:rPr>
      </w:pPr>
      <w:r w:rsidRPr="00723956">
        <w:rPr>
          <w:rFonts w:eastAsia="MS Mincho"/>
          <w:sz w:val="24"/>
          <w:szCs w:val="24"/>
          <w:lang w:val="en-US" w:eastAsia="en-US"/>
        </w:rPr>
        <w:t xml:space="preserve">Monitoring of permafrost active layer </w:t>
      </w:r>
      <w:r w:rsidR="003B5140" w:rsidRPr="00723956">
        <w:rPr>
          <w:rFonts w:eastAsia="MS Mincho"/>
          <w:sz w:val="24"/>
          <w:szCs w:val="24"/>
          <w:lang w:val="en-US" w:eastAsia="en-US"/>
        </w:rPr>
        <w:t xml:space="preserve">in areas where </w:t>
      </w:r>
      <w:r w:rsidR="008C4291" w:rsidRPr="00723956">
        <w:rPr>
          <w:rFonts w:eastAsia="MS Mincho"/>
          <w:sz w:val="24"/>
          <w:szCs w:val="24"/>
          <w:lang w:val="en-US" w:eastAsia="en-US"/>
        </w:rPr>
        <w:t>infrastructure has been built on tundra</w:t>
      </w:r>
      <w:r w:rsidRPr="00723956">
        <w:rPr>
          <w:rFonts w:eastAsia="MS Mincho"/>
          <w:sz w:val="24"/>
          <w:szCs w:val="24"/>
          <w:lang w:val="en-US" w:eastAsia="en-US"/>
        </w:rPr>
        <w:t>, and</w:t>
      </w:r>
      <w:r w:rsidR="003B5140" w:rsidRPr="00723956">
        <w:rPr>
          <w:rFonts w:eastAsia="MS Mincho"/>
          <w:sz w:val="24"/>
          <w:szCs w:val="24"/>
          <w:lang w:val="en-US" w:eastAsia="en-US"/>
        </w:rPr>
        <w:t xml:space="preserve"> of</w:t>
      </w:r>
      <w:r w:rsidRPr="00723956">
        <w:rPr>
          <w:rFonts w:eastAsia="MS Mincho"/>
          <w:sz w:val="24"/>
          <w:szCs w:val="24"/>
          <w:lang w:val="en-US" w:eastAsia="en-US"/>
        </w:rPr>
        <w:t xml:space="preserve"> the</w:t>
      </w:r>
      <w:r w:rsidR="003B5140" w:rsidRPr="00723956">
        <w:rPr>
          <w:rFonts w:eastAsia="MS Mincho"/>
          <w:sz w:val="24"/>
          <w:szCs w:val="24"/>
          <w:lang w:val="en-US" w:eastAsia="en-US"/>
        </w:rPr>
        <w:t xml:space="preserve"> structural integrity and sta</w:t>
      </w:r>
      <w:r w:rsidR="008E5B89" w:rsidRPr="00723956">
        <w:rPr>
          <w:rFonts w:eastAsia="MS Mincho"/>
          <w:sz w:val="24"/>
          <w:szCs w:val="24"/>
          <w:lang w:val="en-US" w:eastAsia="en-US"/>
        </w:rPr>
        <w:t>bility of buildings, roads, etc. in permafrost areas.</w:t>
      </w:r>
      <w:r w:rsidR="001F5DFE" w:rsidRPr="00723956">
        <w:rPr>
          <w:rFonts w:eastAsia="MS Mincho"/>
          <w:sz w:val="24"/>
          <w:szCs w:val="24"/>
          <w:lang w:val="en-US" w:eastAsia="en-US"/>
        </w:rPr>
        <w:t xml:space="preserve"> </w:t>
      </w:r>
      <w:r w:rsidR="001F5DFE" w:rsidRPr="00894A69">
        <w:rPr>
          <w:rFonts w:eastAsia="MS Mincho"/>
          <w:sz w:val="24"/>
          <w:szCs w:val="24"/>
          <w:lang w:val="en-US" w:eastAsia="en-US"/>
        </w:rPr>
        <w:t>Use of satellite radar interferometry (DInSAR) to generate long term time series and separate long term contribution due to permafrost melting from seasonal variation of the active layer.</w:t>
      </w:r>
    </w:p>
    <w:p w14:paraId="63963261" w14:textId="77777777" w:rsidR="003B5140" w:rsidRPr="00723956" w:rsidRDefault="003B5140" w:rsidP="00017C7D">
      <w:pPr>
        <w:pStyle w:val="a3"/>
        <w:numPr>
          <w:ilvl w:val="0"/>
          <w:numId w:val="16"/>
        </w:numPr>
        <w:spacing w:after="240" w:line="276" w:lineRule="auto"/>
        <w:jc w:val="left"/>
        <w:rPr>
          <w:rFonts w:eastAsia="MS Mincho"/>
          <w:sz w:val="24"/>
          <w:szCs w:val="24"/>
          <w:lang w:val="en-US" w:eastAsia="en-US"/>
        </w:rPr>
      </w:pPr>
      <w:r w:rsidRPr="00723956">
        <w:rPr>
          <w:rFonts w:eastAsia="MS Mincho"/>
          <w:sz w:val="24"/>
          <w:szCs w:val="24"/>
          <w:lang w:val="en-US" w:eastAsia="en-US"/>
        </w:rPr>
        <w:t>Detailed survey</w:t>
      </w:r>
      <w:r w:rsidR="001E0649" w:rsidRPr="00723956">
        <w:rPr>
          <w:rFonts w:eastAsia="MS Mincho"/>
          <w:sz w:val="24"/>
          <w:szCs w:val="24"/>
          <w:lang w:val="en-US" w:eastAsia="en-US"/>
        </w:rPr>
        <w:t>s</w:t>
      </w:r>
      <w:r w:rsidRPr="00723956">
        <w:rPr>
          <w:rFonts w:eastAsia="MS Mincho"/>
          <w:sz w:val="24"/>
          <w:szCs w:val="24"/>
          <w:lang w:val="en-US" w:eastAsia="en-US"/>
        </w:rPr>
        <w:t xml:space="preserve"> throughout cold regions to identify areas suitable for development</w:t>
      </w:r>
      <w:r w:rsidR="005F0D2E" w:rsidRPr="00723956">
        <w:rPr>
          <w:rFonts w:eastAsia="MS Mincho"/>
          <w:sz w:val="24"/>
          <w:szCs w:val="24"/>
          <w:lang w:val="en-US" w:eastAsia="en-US"/>
        </w:rPr>
        <w:t>.</w:t>
      </w:r>
    </w:p>
    <w:p w14:paraId="1417AFD9" w14:textId="77777777" w:rsidR="003B5140" w:rsidRPr="00723956" w:rsidRDefault="003B5140" w:rsidP="00017C7D">
      <w:pPr>
        <w:pStyle w:val="a3"/>
        <w:numPr>
          <w:ilvl w:val="0"/>
          <w:numId w:val="16"/>
        </w:numPr>
        <w:spacing w:after="240" w:line="276" w:lineRule="auto"/>
        <w:jc w:val="left"/>
        <w:rPr>
          <w:rFonts w:eastAsia="MS Mincho"/>
          <w:sz w:val="24"/>
          <w:szCs w:val="24"/>
          <w:lang w:val="en-US" w:eastAsia="en-US"/>
        </w:rPr>
      </w:pPr>
      <w:r w:rsidRPr="00723956">
        <w:rPr>
          <w:rFonts w:eastAsia="MS Mincho"/>
          <w:sz w:val="24"/>
          <w:szCs w:val="24"/>
          <w:lang w:val="en-US" w:eastAsia="en-US"/>
        </w:rPr>
        <w:t>Comprehensive, accurate real-time monitoring of roads</w:t>
      </w:r>
      <w:r w:rsidR="008E5B89" w:rsidRPr="00723956">
        <w:rPr>
          <w:rFonts w:eastAsia="MS Mincho"/>
          <w:sz w:val="24"/>
          <w:szCs w:val="24"/>
          <w:lang w:val="en-US" w:eastAsia="en-US"/>
        </w:rPr>
        <w:t>, rail</w:t>
      </w:r>
      <w:r w:rsidRPr="00723956">
        <w:rPr>
          <w:rFonts w:eastAsia="MS Mincho"/>
          <w:sz w:val="24"/>
          <w:szCs w:val="24"/>
          <w:lang w:val="en-US" w:eastAsia="en-US"/>
        </w:rPr>
        <w:t xml:space="preserve"> and other transport networks, in all cold regions, including</w:t>
      </w:r>
      <w:r w:rsidR="00966DAF" w:rsidRPr="00723956">
        <w:rPr>
          <w:rFonts w:eastAsia="MS Mincho"/>
          <w:sz w:val="24"/>
          <w:szCs w:val="24"/>
          <w:lang w:val="en-US" w:eastAsia="en-US"/>
        </w:rPr>
        <w:t xml:space="preserve"> for ice, flooding, landslides and other potential hazards to users and infrastructure.</w:t>
      </w:r>
    </w:p>
    <w:p w14:paraId="6BC1CDEE" w14:textId="6877F621" w:rsidR="003B5140" w:rsidRPr="00723956" w:rsidRDefault="003A5C72" w:rsidP="00846616">
      <w:pPr>
        <w:spacing w:after="240"/>
        <w:jc w:val="left"/>
        <w:rPr>
          <w:rFonts w:eastAsia="MS Mincho"/>
          <w:sz w:val="24"/>
          <w:szCs w:val="24"/>
          <w:lang w:val="fr-CH" w:eastAsia="en-US"/>
        </w:rPr>
      </w:pPr>
      <w:r w:rsidRPr="00723956">
        <w:rPr>
          <w:rFonts w:eastAsia="MS Mincho"/>
          <w:sz w:val="24"/>
          <w:szCs w:val="24"/>
          <w:lang w:val="fr-CH" w:eastAsia="en-US"/>
        </w:rPr>
        <w:t xml:space="preserve">(Sources: </w:t>
      </w:r>
      <w:r w:rsidR="0025620B" w:rsidRPr="00723956">
        <w:rPr>
          <w:rFonts w:eastAsia="MS Mincho"/>
          <w:sz w:val="24"/>
          <w:szCs w:val="24"/>
          <w:lang w:val="fr-CH" w:eastAsia="en-US"/>
        </w:rPr>
        <w:t>GTN-P</w:t>
      </w:r>
      <w:r w:rsidR="00DA4325" w:rsidRPr="00723956">
        <w:rPr>
          <w:rFonts w:eastAsia="MS Mincho"/>
          <w:sz w:val="24"/>
          <w:szCs w:val="24"/>
          <w:lang w:val="fr-CH" w:eastAsia="en-US"/>
        </w:rPr>
        <w:t xml:space="preserve"> [2</w:t>
      </w:r>
      <w:r w:rsidR="001E199A" w:rsidRPr="00723956">
        <w:rPr>
          <w:rFonts w:eastAsia="MS Mincho"/>
          <w:sz w:val="24"/>
          <w:szCs w:val="24"/>
          <w:lang w:val="fr-CH" w:eastAsia="en-US"/>
        </w:rPr>
        <w:t>1</w:t>
      </w:r>
      <w:r w:rsidR="00DA4325" w:rsidRPr="00723956">
        <w:rPr>
          <w:rFonts w:eastAsia="MS Mincho"/>
          <w:sz w:val="24"/>
          <w:szCs w:val="24"/>
          <w:lang w:val="fr-CH" w:eastAsia="en-US"/>
        </w:rPr>
        <w:t>]</w:t>
      </w:r>
      <w:r w:rsidR="0025620B" w:rsidRPr="00723956">
        <w:rPr>
          <w:rFonts w:eastAsia="MS Mincho"/>
          <w:sz w:val="24"/>
          <w:szCs w:val="24"/>
          <w:lang w:val="fr-CH" w:eastAsia="en-US"/>
        </w:rPr>
        <w:t xml:space="preserve">, </w:t>
      </w:r>
      <w:r w:rsidRPr="00723956">
        <w:rPr>
          <w:rFonts w:eastAsia="MS Mincho"/>
          <w:sz w:val="24"/>
          <w:szCs w:val="24"/>
          <w:lang w:val="fr-CH" w:eastAsia="en-US"/>
        </w:rPr>
        <w:t>ICIMOD</w:t>
      </w:r>
      <w:r w:rsidR="00DA4325" w:rsidRPr="00723956">
        <w:rPr>
          <w:rFonts w:eastAsia="MS Mincho"/>
          <w:sz w:val="24"/>
          <w:szCs w:val="24"/>
          <w:lang w:val="fr-CH" w:eastAsia="en-US"/>
        </w:rPr>
        <w:t xml:space="preserve"> [8]</w:t>
      </w:r>
      <w:r w:rsidRPr="00723956">
        <w:rPr>
          <w:rFonts w:eastAsia="MS Mincho"/>
          <w:sz w:val="24"/>
          <w:szCs w:val="24"/>
          <w:lang w:val="fr-CH" w:eastAsia="en-US"/>
        </w:rPr>
        <w:t>, IPA</w:t>
      </w:r>
      <w:r w:rsidR="00DA4325" w:rsidRPr="00723956">
        <w:rPr>
          <w:rFonts w:eastAsia="MS Mincho"/>
          <w:sz w:val="24"/>
          <w:szCs w:val="24"/>
          <w:lang w:val="fr-CH" w:eastAsia="en-US"/>
        </w:rPr>
        <w:t xml:space="preserve"> [2</w:t>
      </w:r>
      <w:r w:rsidR="001E199A" w:rsidRPr="00723956">
        <w:rPr>
          <w:rFonts w:eastAsia="MS Mincho"/>
          <w:sz w:val="24"/>
          <w:szCs w:val="24"/>
          <w:lang w:val="fr-CH" w:eastAsia="en-US"/>
        </w:rPr>
        <w:t>2</w:t>
      </w:r>
      <w:r w:rsidR="00DA4325" w:rsidRPr="00723956">
        <w:rPr>
          <w:rFonts w:eastAsia="MS Mincho"/>
          <w:sz w:val="24"/>
          <w:szCs w:val="24"/>
          <w:lang w:val="fr-CH" w:eastAsia="en-US"/>
        </w:rPr>
        <w:t>]</w:t>
      </w:r>
      <w:r w:rsidRPr="00723956">
        <w:rPr>
          <w:rFonts w:eastAsia="MS Mincho"/>
          <w:sz w:val="24"/>
          <w:szCs w:val="24"/>
          <w:lang w:val="fr-CH" w:eastAsia="en-US"/>
        </w:rPr>
        <w:t xml:space="preserve">, </w:t>
      </w:r>
      <w:r w:rsidR="00F46684" w:rsidRPr="00723956">
        <w:rPr>
          <w:rFonts w:eastAsia="MS Mincho"/>
          <w:sz w:val="24"/>
          <w:szCs w:val="24"/>
          <w:lang w:val="fr-CH" w:eastAsia="en-US"/>
        </w:rPr>
        <w:t>PAGE21</w:t>
      </w:r>
      <w:r w:rsidR="00DA4325" w:rsidRPr="00723956">
        <w:rPr>
          <w:rFonts w:eastAsia="MS Mincho"/>
          <w:sz w:val="24"/>
          <w:szCs w:val="24"/>
          <w:lang w:val="fr-CH" w:eastAsia="en-US"/>
        </w:rPr>
        <w:t xml:space="preserve"> [2</w:t>
      </w:r>
      <w:r w:rsidR="001E199A" w:rsidRPr="00723956">
        <w:rPr>
          <w:rFonts w:eastAsia="MS Mincho"/>
          <w:sz w:val="24"/>
          <w:szCs w:val="24"/>
          <w:lang w:val="fr-CH" w:eastAsia="en-US"/>
        </w:rPr>
        <w:t>3</w:t>
      </w:r>
      <w:r w:rsidR="00DA4325" w:rsidRPr="00723956">
        <w:rPr>
          <w:rFonts w:eastAsia="MS Mincho"/>
          <w:sz w:val="24"/>
          <w:szCs w:val="24"/>
          <w:lang w:val="fr-CH" w:eastAsia="en-US"/>
        </w:rPr>
        <w:t>]</w:t>
      </w:r>
      <w:r w:rsidR="00F46684" w:rsidRPr="00723956">
        <w:rPr>
          <w:rFonts w:eastAsia="MS Mincho"/>
          <w:sz w:val="24"/>
          <w:szCs w:val="24"/>
          <w:lang w:val="fr-CH" w:eastAsia="en-US"/>
        </w:rPr>
        <w:t xml:space="preserve">, </w:t>
      </w:r>
      <w:r w:rsidRPr="00723956">
        <w:rPr>
          <w:rFonts w:eastAsia="MS Mincho"/>
          <w:sz w:val="24"/>
          <w:szCs w:val="24"/>
          <w:lang w:val="fr-CH" w:eastAsia="en-US"/>
        </w:rPr>
        <w:t>SDWG</w:t>
      </w:r>
      <w:r w:rsidR="00DA4325" w:rsidRPr="00723956">
        <w:rPr>
          <w:rFonts w:eastAsia="MS Mincho"/>
          <w:sz w:val="24"/>
          <w:szCs w:val="24"/>
          <w:lang w:val="fr-CH" w:eastAsia="en-US"/>
        </w:rPr>
        <w:t xml:space="preserve"> [13]</w:t>
      </w:r>
      <w:r w:rsidRPr="00723956">
        <w:rPr>
          <w:rFonts w:eastAsia="MS Mincho"/>
          <w:sz w:val="24"/>
          <w:szCs w:val="24"/>
          <w:lang w:val="fr-CH" w:eastAsia="en-US"/>
        </w:rPr>
        <w:t>)</w:t>
      </w:r>
    </w:p>
    <w:p w14:paraId="050602D9" w14:textId="77777777" w:rsidR="003B5140" w:rsidRPr="00723956" w:rsidRDefault="003B5140" w:rsidP="00327A9C">
      <w:pPr>
        <w:pStyle w:val="4"/>
        <w:numPr>
          <w:ilvl w:val="2"/>
          <w:numId w:val="1"/>
        </w:numPr>
        <w:rPr>
          <w:rFonts w:cs="Times New Roman"/>
          <w:lang w:val="en-US" w:eastAsia="en-US"/>
        </w:rPr>
      </w:pPr>
      <w:bookmarkStart w:id="40" w:name="_Toc452345451"/>
      <w:r w:rsidRPr="00723956">
        <w:rPr>
          <w:rFonts w:cs="Times New Roman"/>
        </w:rPr>
        <w:t>Energy</w:t>
      </w:r>
      <w:bookmarkEnd w:id="40"/>
    </w:p>
    <w:p w14:paraId="0C01AE11" w14:textId="77777777" w:rsidR="00EB3C3A" w:rsidRPr="00723956" w:rsidRDefault="00EB3C3A" w:rsidP="003E5928">
      <w:pPr>
        <w:spacing w:after="240" w:line="276" w:lineRule="auto"/>
        <w:contextualSpacing/>
        <w:jc w:val="left"/>
        <w:rPr>
          <w:rFonts w:eastAsia="MS Mincho"/>
          <w:sz w:val="24"/>
          <w:szCs w:val="24"/>
          <w:lang w:val="en-US" w:eastAsia="en-US"/>
        </w:rPr>
      </w:pPr>
    </w:p>
    <w:p w14:paraId="52A7FB26" w14:textId="77777777" w:rsidR="003B5140" w:rsidRPr="00723956" w:rsidRDefault="003B5140" w:rsidP="00846616">
      <w:pPr>
        <w:spacing w:after="240"/>
        <w:jc w:val="left"/>
        <w:rPr>
          <w:rFonts w:eastAsia="MS Mincho"/>
          <w:sz w:val="24"/>
          <w:szCs w:val="24"/>
          <w:lang w:val="en-US" w:eastAsia="en-US"/>
        </w:rPr>
      </w:pPr>
      <w:r w:rsidRPr="00723956">
        <w:rPr>
          <w:rFonts w:eastAsia="MS Mincho"/>
          <w:sz w:val="24"/>
          <w:szCs w:val="24"/>
          <w:lang w:val="en-US" w:eastAsia="en-US"/>
        </w:rPr>
        <w:t>The remoteness of many cold region communities often demands that energy is produced locally. This often means reliance on high-emission, polluting fuels for energy, such as diesel, which c</w:t>
      </w:r>
      <w:r w:rsidR="00EA6B30" w:rsidRPr="00723956">
        <w:rPr>
          <w:rFonts w:eastAsia="MS Mincho"/>
          <w:sz w:val="24"/>
          <w:szCs w:val="24"/>
          <w:lang w:val="en-US" w:eastAsia="en-US"/>
        </w:rPr>
        <w:t>an be imported by air or sea. Earth observation</w:t>
      </w:r>
      <w:r w:rsidRPr="00723956">
        <w:rPr>
          <w:rFonts w:eastAsia="MS Mincho"/>
          <w:sz w:val="24"/>
          <w:szCs w:val="24"/>
          <w:lang w:val="en-US" w:eastAsia="en-US"/>
        </w:rPr>
        <w:t>s can help improve energy infrastructure, increasing energy access, and develop renewable energy capabilities in cold regions, reducing emissions, costs and reliance on energy from other regions.</w:t>
      </w:r>
    </w:p>
    <w:p w14:paraId="61FBEEFF" w14:textId="77777777" w:rsidR="003B5140" w:rsidRPr="00723956" w:rsidRDefault="003B5140" w:rsidP="00846616">
      <w:pPr>
        <w:spacing w:after="240"/>
        <w:jc w:val="left"/>
        <w:rPr>
          <w:rFonts w:eastAsia="MS Mincho"/>
          <w:sz w:val="24"/>
          <w:szCs w:val="24"/>
          <w:lang w:val="en-US" w:eastAsia="en-US"/>
        </w:rPr>
      </w:pPr>
      <w:r w:rsidRPr="00723956">
        <w:rPr>
          <w:rFonts w:eastAsia="MS Mincho"/>
          <w:sz w:val="24"/>
          <w:szCs w:val="24"/>
          <w:lang w:val="en-US" w:eastAsia="en-US"/>
        </w:rPr>
        <w:t>Specific E</w:t>
      </w:r>
      <w:r w:rsidR="00EA6B30" w:rsidRPr="00723956">
        <w:rPr>
          <w:rFonts w:eastAsia="MS Mincho"/>
          <w:sz w:val="24"/>
          <w:szCs w:val="24"/>
          <w:lang w:val="en-US" w:eastAsia="en-US"/>
        </w:rPr>
        <w:t>arth observation</w:t>
      </w:r>
      <w:r w:rsidRPr="00723956">
        <w:rPr>
          <w:rFonts w:eastAsia="MS Mincho"/>
          <w:sz w:val="24"/>
          <w:szCs w:val="24"/>
          <w:lang w:val="en-US" w:eastAsia="en-US"/>
        </w:rPr>
        <w:t xml:space="preserve"> needs and requirements for energy in cold regions include:</w:t>
      </w:r>
    </w:p>
    <w:p w14:paraId="190CA712" w14:textId="77777777" w:rsidR="003B5140" w:rsidRPr="00723956" w:rsidRDefault="003B5140" w:rsidP="00017C7D">
      <w:pPr>
        <w:pStyle w:val="a3"/>
        <w:numPr>
          <w:ilvl w:val="0"/>
          <w:numId w:val="17"/>
        </w:numPr>
        <w:spacing w:after="240" w:line="276" w:lineRule="auto"/>
        <w:jc w:val="left"/>
        <w:rPr>
          <w:rFonts w:eastAsia="MS Mincho"/>
          <w:sz w:val="24"/>
          <w:szCs w:val="24"/>
          <w:lang w:val="en-US" w:eastAsia="en-US"/>
        </w:rPr>
      </w:pPr>
      <w:r w:rsidRPr="00723956">
        <w:rPr>
          <w:rFonts w:eastAsia="MS Mincho"/>
          <w:sz w:val="24"/>
          <w:szCs w:val="24"/>
          <w:lang w:val="en-US" w:eastAsia="en-US"/>
        </w:rPr>
        <w:t>Extensive survey</w:t>
      </w:r>
      <w:r w:rsidR="00E73943" w:rsidRPr="00723956">
        <w:rPr>
          <w:rFonts w:eastAsia="MS Mincho"/>
          <w:sz w:val="24"/>
          <w:szCs w:val="24"/>
          <w:lang w:val="en-US" w:eastAsia="en-US"/>
        </w:rPr>
        <w:t>s</w:t>
      </w:r>
      <w:r w:rsidRPr="00723956">
        <w:rPr>
          <w:rFonts w:eastAsia="MS Mincho"/>
          <w:sz w:val="24"/>
          <w:szCs w:val="24"/>
          <w:lang w:val="en-US" w:eastAsia="en-US"/>
        </w:rPr>
        <w:t xml:space="preserve"> throughout cold regions to assess the viability of developing different renewable energy sources (including wind, solar, geothermal and hydro) particularly for local clean energy production in isolated communities, reducing pollution and reliance on imported fuel</w:t>
      </w:r>
      <w:r w:rsidR="005F0D2E" w:rsidRPr="00723956">
        <w:rPr>
          <w:rFonts w:eastAsia="MS Mincho"/>
          <w:sz w:val="24"/>
          <w:szCs w:val="24"/>
          <w:lang w:val="en-US" w:eastAsia="en-US"/>
        </w:rPr>
        <w:t>.</w:t>
      </w:r>
    </w:p>
    <w:p w14:paraId="700C5FC1" w14:textId="065A7B0B" w:rsidR="00DA54F5" w:rsidRPr="00723956" w:rsidRDefault="00DA54F5" w:rsidP="00017C7D">
      <w:pPr>
        <w:pStyle w:val="a3"/>
        <w:numPr>
          <w:ilvl w:val="0"/>
          <w:numId w:val="17"/>
        </w:numPr>
        <w:spacing w:after="240" w:line="276" w:lineRule="auto"/>
        <w:jc w:val="left"/>
        <w:rPr>
          <w:rFonts w:eastAsia="MS Mincho"/>
          <w:sz w:val="24"/>
          <w:szCs w:val="24"/>
          <w:lang w:val="en-US" w:eastAsia="en-US"/>
        </w:rPr>
      </w:pPr>
      <w:r w:rsidRPr="00894A69">
        <w:rPr>
          <w:rFonts w:eastAsia="MS Mincho"/>
          <w:sz w:val="24"/>
          <w:szCs w:val="24"/>
          <w:lang w:val="en-US" w:eastAsia="en-US"/>
        </w:rPr>
        <w:t>Development of nowcasting techniques for solar, wind, renewable energy sources suitable to be included in smart grid technology for offline energy systems</w:t>
      </w:r>
      <w:r w:rsidR="0058230E" w:rsidRPr="00723956">
        <w:rPr>
          <w:rFonts w:eastAsia="MS Mincho"/>
          <w:sz w:val="24"/>
          <w:szCs w:val="24"/>
          <w:lang w:val="en-US" w:eastAsia="en-US"/>
        </w:rPr>
        <w:t>.</w:t>
      </w:r>
    </w:p>
    <w:p w14:paraId="15722FBD" w14:textId="77777777" w:rsidR="003B5140" w:rsidRPr="00723956" w:rsidRDefault="003B5140" w:rsidP="00017C7D">
      <w:pPr>
        <w:pStyle w:val="a3"/>
        <w:numPr>
          <w:ilvl w:val="0"/>
          <w:numId w:val="17"/>
        </w:numPr>
        <w:spacing w:after="240" w:line="276" w:lineRule="auto"/>
        <w:jc w:val="left"/>
        <w:rPr>
          <w:rFonts w:eastAsia="MS Mincho"/>
          <w:sz w:val="24"/>
          <w:szCs w:val="24"/>
          <w:lang w:val="en-US" w:eastAsia="en-US"/>
        </w:rPr>
      </w:pPr>
      <w:r w:rsidRPr="00723956">
        <w:rPr>
          <w:rFonts w:eastAsia="MS Mincho"/>
          <w:sz w:val="24"/>
          <w:szCs w:val="24"/>
          <w:lang w:val="en-US" w:eastAsia="en-US"/>
        </w:rPr>
        <w:lastRenderedPageBreak/>
        <w:t>Land surveys to inform development of energy grids to deliver power to remote communities</w:t>
      </w:r>
      <w:r w:rsidR="005F0D2E" w:rsidRPr="00723956">
        <w:rPr>
          <w:rFonts w:eastAsia="MS Mincho"/>
          <w:sz w:val="24"/>
          <w:szCs w:val="24"/>
          <w:lang w:val="en-US" w:eastAsia="en-US"/>
        </w:rPr>
        <w:t>.</w:t>
      </w:r>
    </w:p>
    <w:p w14:paraId="589E231A" w14:textId="13551F6C" w:rsidR="003B5140" w:rsidRPr="00723956" w:rsidRDefault="003A5C72" w:rsidP="003E5928">
      <w:pPr>
        <w:spacing w:after="240" w:line="276" w:lineRule="auto"/>
        <w:contextualSpacing/>
        <w:jc w:val="left"/>
        <w:rPr>
          <w:rFonts w:eastAsia="MS Mincho"/>
          <w:sz w:val="24"/>
          <w:szCs w:val="24"/>
          <w:lang w:val="en-US" w:eastAsia="en-US"/>
        </w:rPr>
      </w:pPr>
      <w:r w:rsidRPr="00723956">
        <w:rPr>
          <w:rFonts w:eastAsia="MS Mincho"/>
          <w:sz w:val="24"/>
          <w:szCs w:val="24"/>
          <w:lang w:val="en-US" w:eastAsia="en-US"/>
        </w:rPr>
        <w:t>(Sources: ICIMOD</w:t>
      </w:r>
      <w:r w:rsidR="00DA4325" w:rsidRPr="00723956">
        <w:rPr>
          <w:rFonts w:eastAsia="MS Mincho"/>
          <w:sz w:val="24"/>
          <w:szCs w:val="24"/>
          <w:lang w:val="en-US" w:eastAsia="en-US"/>
        </w:rPr>
        <w:t xml:space="preserve"> </w:t>
      </w:r>
      <w:r w:rsidR="00DA4325" w:rsidRPr="00723956">
        <w:rPr>
          <w:rFonts w:eastAsia="MS Mincho"/>
          <w:sz w:val="24"/>
          <w:szCs w:val="24"/>
          <w:lang w:val="fr-CH" w:eastAsia="en-US"/>
        </w:rPr>
        <w:t>[8]</w:t>
      </w:r>
      <w:r w:rsidRPr="00723956">
        <w:rPr>
          <w:rFonts w:eastAsia="MS Mincho"/>
          <w:sz w:val="24"/>
          <w:szCs w:val="24"/>
          <w:lang w:val="en-US" w:eastAsia="en-US"/>
        </w:rPr>
        <w:t>, SDWG</w:t>
      </w:r>
      <w:r w:rsidR="00DA4325" w:rsidRPr="00723956">
        <w:rPr>
          <w:rFonts w:eastAsia="MS Mincho"/>
          <w:sz w:val="24"/>
          <w:szCs w:val="24"/>
          <w:lang w:val="en-US" w:eastAsia="en-US"/>
        </w:rPr>
        <w:t xml:space="preserve"> </w:t>
      </w:r>
      <w:r w:rsidR="00DA4325" w:rsidRPr="00723956">
        <w:rPr>
          <w:rFonts w:eastAsia="MS Mincho"/>
          <w:sz w:val="24"/>
          <w:szCs w:val="24"/>
          <w:lang w:val="fr-CH" w:eastAsia="en-US"/>
        </w:rPr>
        <w:t>[13]</w:t>
      </w:r>
      <w:r w:rsidRPr="00723956">
        <w:rPr>
          <w:rFonts w:eastAsia="MS Mincho"/>
          <w:sz w:val="24"/>
          <w:szCs w:val="24"/>
          <w:lang w:val="en-US" w:eastAsia="en-US"/>
        </w:rPr>
        <w:t>)</w:t>
      </w:r>
    </w:p>
    <w:p w14:paraId="45B57430" w14:textId="77777777" w:rsidR="003B5140" w:rsidRPr="00723956" w:rsidRDefault="001A192A" w:rsidP="00327A9C">
      <w:pPr>
        <w:pStyle w:val="4"/>
        <w:numPr>
          <w:ilvl w:val="2"/>
          <w:numId w:val="1"/>
        </w:numPr>
        <w:rPr>
          <w:rFonts w:cs="Times New Roman"/>
          <w:lang w:val="en-US" w:eastAsia="en-US"/>
        </w:rPr>
      </w:pPr>
      <w:bookmarkStart w:id="41" w:name="_Toc452345452"/>
      <w:r w:rsidRPr="00723956">
        <w:rPr>
          <w:rFonts w:cs="Times New Roman"/>
          <w:lang w:val="en-US" w:eastAsia="en-US"/>
        </w:rPr>
        <w:t xml:space="preserve">Mining &amp; Fossil </w:t>
      </w:r>
      <w:r w:rsidRPr="00723956">
        <w:rPr>
          <w:rFonts w:cs="Times New Roman"/>
        </w:rPr>
        <w:t>Fuel</w:t>
      </w:r>
      <w:r w:rsidR="00DE5599" w:rsidRPr="00723956">
        <w:rPr>
          <w:rFonts w:cs="Times New Roman"/>
        </w:rPr>
        <w:t>s</w:t>
      </w:r>
      <w:bookmarkEnd w:id="41"/>
    </w:p>
    <w:p w14:paraId="377F8CBB" w14:textId="77777777" w:rsidR="00EB3C3A" w:rsidRPr="00723956" w:rsidRDefault="00EB3C3A" w:rsidP="003E5928">
      <w:pPr>
        <w:spacing w:after="240" w:line="276" w:lineRule="auto"/>
        <w:contextualSpacing/>
        <w:jc w:val="left"/>
        <w:rPr>
          <w:rFonts w:eastAsia="MS Mincho"/>
          <w:sz w:val="24"/>
          <w:szCs w:val="24"/>
          <w:lang w:val="en-US" w:eastAsia="en-US"/>
        </w:rPr>
      </w:pPr>
    </w:p>
    <w:p w14:paraId="5D3723D0" w14:textId="77777777" w:rsidR="003B5140" w:rsidRPr="00723956" w:rsidRDefault="003B5140" w:rsidP="00846616">
      <w:pPr>
        <w:spacing w:after="240"/>
        <w:jc w:val="left"/>
        <w:rPr>
          <w:rFonts w:eastAsia="MS Mincho"/>
          <w:sz w:val="24"/>
          <w:szCs w:val="24"/>
          <w:lang w:val="en-US" w:eastAsia="en-US"/>
        </w:rPr>
      </w:pPr>
      <w:r w:rsidRPr="00723956">
        <w:rPr>
          <w:rFonts w:eastAsia="MS Mincho"/>
          <w:sz w:val="24"/>
          <w:szCs w:val="24"/>
          <w:lang w:val="en-US" w:eastAsia="en-US"/>
        </w:rPr>
        <w:t>Cold regions, particularly the Arctic, are home to abundant</w:t>
      </w:r>
      <w:r w:rsidR="008C4291" w:rsidRPr="00723956">
        <w:rPr>
          <w:rFonts w:eastAsia="MS Mincho"/>
          <w:sz w:val="24"/>
          <w:szCs w:val="24"/>
          <w:lang w:val="en-US" w:eastAsia="en-US"/>
        </w:rPr>
        <w:t>,</w:t>
      </w:r>
      <w:r w:rsidRPr="00723956">
        <w:rPr>
          <w:rFonts w:eastAsia="MS Mincho"/>
          <w:sz w:val="24"/>
          <w:szCs w:val="24"/>
          <w:lang w:val="en-US" w:eastAsia="en-US"/>
        </w:rPr>
        <w:t xml:space="preserve"> potentially exploitable mineral and fossil fuel resources. The growing global demand for resources suggests that wid</w:t>
      </w:r>
      <w:r w:rsidR="008C4291" w:rsidRPr="00723956">
        <w:rPr>
          <w:rFonts w:eastAsia="MS Mincho"/>
          <w:sz w:val="24"/>
          <w:szCs w:val="24"/>
          <w:lang w:val="en-US" w:eastAsia="en-US"/>
        </w:rPr>
        <w:t>espread resource</w:t>
      </w:r>
      <w:r w:rsidRPr="00723956">
        <w:rPr>
          <w:rFonts w:eastAsia="MS Mincho"/>
          <w:sz w:val="24"/>
          <w:szCs w:val="24"/>
          <w:lang w:val="en-US" w:eastAsia="en-US"/>
        </w:rPr>
        <w:t xml:space="preserve"> extraction in cold regions may be inevitable. E</w:t>
      </w:r>
      <w:r w:rsidR="00EA6B30" w:rsidRPr="00723956">
        <w:rPr>
          <w:rFonts w:eastAsia="MS Mincho"/>
          <w:sz w:val="24"/>
          <w:szCs w:val="24"/>
          <w:lang w:val="en-US" w:eastAsia="en-US"/>
        </w:rPr>
        <w:t>arth observation</w:t>
      </w:r>
      <w:r w:rsidRPr="00723956">
        <w:rPr>
          <w:rFonts w:eastAsia="MS Mincho"/>
          <w:sz w:val="24"/>
          <w:szCs w:val="24"/>
          <w:lang w:val="en-US" w:eastAsia="en-US"/>
        </w:rPr>
        <w:t>s can not only inform what resources exist in cold regions, and the viability of their extraction, but also responsible practices to minimize environmental and ecological impacts.</w:t>
      </w:r>
    </w:p>
    <w:p w14:paraId="04F3CD5A" w14:textId="77777777" w:rsidR="003B5140" w:rsidRPr="00723956" w:rsidRDefault="003B5140" w:rsidP="00846616">
      <w:pPr>
        <w:spacing w:after="240"/>
        <w:jc w:val="left"/>
        <w:rPr>
          <w:rFonts w:eastAsia="MS Mincho"/>
          <w:sz w:val="24"/>
          <w:szCs w:val="24"/>
          <w:lang w:val="en-US" w:eastAsia="en-US"/>
        </w:rPr>
      </w:pPr>
      <w:r w:rsidRPr="00723956">
        <w:rPr>
          <w:rFonts w:eastAsia="MS Mincho"/>
          <w:sz w:val="24"/>
          <w:szCs w:val="24"/>
          <w:lang w:val="en-US" w:eastAsia="en-US"/>
        </w:rPr>
        <w:t>Specific E</w:t>
      </w:r>
      <w:r w:rsidR="00EA6B30" w:rsidRPr="00723956">
        <w:rPr>
          <w:rFonts w:eastAsia="MS Mincho"/>
          <w:sz w:val="24"/>
          <w:szCs w:val="24"/>
          <w:lang w:val="en-US" w:eastAsia="en-US"/>
        </w:rPr>
        <w:t>arth observation</w:t>
      </w:r>
      <w:r w:rsidRPr="00723956">
        <w:rPr>
          <w:rFonts w:eastAsia="MS Mincho"/>
          <w:sz w:val="24"/>
          <w:szCs w:val="24"/>
          <w:lang w:val="en-US" w:eastAsia="en-US"/>
        </w:rPr>
        <w:t xml:space="preserve"> needs and requirements for mining and fossil fuel</w:t>
      </w:r>
      <w:r w:rsidR="00EA6B30" w:rsidRPr="00723956">
        <w:rPr>
          <w:rFonts w:eastAsia="MS Mincho"/>
          <w:sz w:val="24"/>
          <w:szCs w:val="24"/>
          <w:lang w:val="en-US" w:eastAsia="en-US"/>
        </w:rPr>
        <w:t>s</w:t>
      </w:r>
      <w:r w:rsidRPr="00723956">
        <w:rPr>
          <w:rFonts w:eastAsia="MS Mincho"/>
          <w:sz w:val="24"/>
          <w:szCs w:val="24"/>
          <w:lang w:val="en-US" w:eastAsia="en-US"/>
        </w:rPr>
        <w:t xml:space="preserve"> in cold regions include:</w:t>
      </w:r>
    </w:p>
    <w:p w14:paraId="1819B0F7" w14:textId="77777777" w:rsidR="003B5140" w:rsidRPr="00723956" w:rsidRDefault="003B5140" w:rsidP="00017C7D">
      <w:pPr>
        <w:pStyle w:val="a3"/>
        <w:numPr>
          <w:ilvl w:val="0"/>
          <w:numId w:val="18"/>
        </w:numPr>
        <w:spacing w:after="240" w:line="276" w:lineRule="auto"/>
        <w:jc w:val="left"/>
        <w:rPr>
          <w:rFonts w:eastAsia="MS Mincho"/>
          <w:sz w:val="24"/>
          <w:szCs w:val="24"/>
          <w:lang w:val="en-US" w:eastAsia="en-US"/>
        </w:rPr>
      </w:pPr>
      <w:r w:rsidRPr="00723956">
        <w:rPr>
          <w:rFonts w:eastAsia="MS Mincho"/>
          <w:sz w:val="24"/>
          <w:szCs w:val="24"/>
          <w:lang w:val="en-US" w:eastAsia="en-US"/>
        </w:rPr>
        <w:t>Extensive and detailed geological surveys to identify viably exploitable minerals in cold regions, on land and at sea</w:t>
      </w:r>
      <w:r w:rsidR="00E73943" w:rsidRPr="00723956">
        <w:rPr>
          <w:rFonts w:eastAsia="MS Mincho"/>
          <w:sz w:val="24"/>
          <w:szCs w:val="24"/>
          <w:lang w:val="en-US" w:eastAsia="en-US"/>
        </w:rPr>
        <w:t>.</w:t>
      </w:r>
    </w:p>
    <w:p w14:paraId="2CA6C135" w14:textId="77777777" w:rsidR="003B5140" w:rsidRPr="00723956" w:rsidRDefault="003B5140" w:rsidP="00017C7D">
      <w:pPr>
        <w:pStyle w:val="a3"/>
        <w:numPr>
          <w:ilvl w:val="0"/>
          <w:numId w:val="18"/>
        </w:numPr>
        <w:spacing w:after="240" w:line="276" w:lineRule="auto"/>
        <w:jc w:val="left"/>
        <w:rPr>
          <w:rFonts w:eastAsia="MS Mincho"/>
          <w:sz w:val="24"/>
          <w:szCs w:val="24"/>
          <w:lang w:val="en-US" w:eastAsia="en-US"/>
        </w:rPr>
      </w:pPr>
      <w:r w:rsidRPr="00723956">
        <w:rPr>
          <w:rFonts w:eastAsia="MS Mincho"/>
          <w:sz w:val="24"/>
          <w:szCs w:val="24"/>
          <w:lang w:val="en-US" w:eastAsia="en-US"/>
        </w:rPr>
        <w:t>Extensive and detailed fossil fuel surveys to identify viably exploitable resources in cold regions, on land and at sea</w:t>
      </w:r>
      <w:r w:rsidR="00E73943" w:rsidRPr="00723956">
        <w:rPr>
          <w:rFonts w:eastAsia="MS Mincho"/>
          <w:sz w:val="24"/>
          <w:szCs w:val="24"/>
          <w:lang w:val="en-US" w:eastAsia="en-US"/>
        </w:rPr>
        <w:t>.</w:t>
      </w:r>
    </w:p>
    <w:p w14:paraId="144EE10D" w14:textId="77777777" w:rsidR="003B5140" w:rsidRPr="00723956" w:rsidRDefault="003B5140" w:rsidP="00017C7D">
      <w:pPr>
        <w:pStyle w:val="a3"/>
        <w:numPr>
          <w:ilvl w:val="0"/>
          <w:numId w:val="18"/>
        </w:numPr>
        <w:spacing w:after="240" w:line="276" w:lineRule="auto"/>
        <w:jc w:val="left"/>
        <w:rPr>
          <w:rFonts w:eastAsia="MS Mincho"/>
          <w:sz w:val="24"/>
          <w:szCs w:val="24"/>
          <w:lang w:val="en-US" w:eastAsia="en-US"/>
        </w:rPr>
      </w:pPr>
      <w:r w:rsidRPr="00723956">
        <w:rPr>
          <w:rFonts w:eastAsia="MS Mincho"/>
          <w:sz w:val="24"/>
          <w:szCs w:val="24"/>
          <w:lang w:val="en-US" w:eastAsia="en-US"/>
        </w:rPr>
        <w:t xml:space="preserve">Monitoring </w:t>
      </w:r>
      <w:r w:rsidR="00E73943" w:rsidRPr="00723956">
        <w:rPr>
          <w:rFonts w:eastAsia="MS Mincho"/>
          <w:sz w:val="24"/>
          <w:szCs w:val="24"/>
          <w:lang w:val="en-US" w:eastAsia="en-US"/>
        </w:rPr>
        <w:t xml:space="preserve">and assessment </w:t>
      </w:r>
      <w:r w:rsidRPr="00723956">
        <w:rPr>
          <w:rFonts w:eastAsia="MS Mincho"/>
          <w:sz w:val="24"/>
          <w:szCs w:val="24"/>
          <w:lang w:val="en-US" w:eastAsia="en-US"/>
        </w:rPr>
        <w:t>of the environmental impacts of mini</w:t>
      </w:r>
      <w:r w:rsidR="008E4573" w:rsidRPr="00723956">
        <w:rPr>
          <w:rFonts w:eastAsia="MS Mincho"/>
          <w:sz w:val="24"/>
          <w:szCs w:val="24"/>
          <w:lang w:val="en-US" w:eastAsia="en-US"/>
        </w:rPr>
        <w:t>ng and fossil fuel exploration/</w:t>
      </w:r>
      <w:r w:rsidRPr="00723956">
        <w:rPr>
          <w:rFonts w:eastAsia="MS Mincho"/>
          <w:sz w:val="24"/>
          <w:szCs w:val="24"/>
          <w:lang w:val="en-US" w:eastAsia="en-US"/>
        </w:rPr>
        <w:t>extraction and related activities in cold regions to inform necessary mitigation</w:t>
      </w:r>
      <w:r w:rsidR="00E73943" w:rsidRPr="00723956">
        <w:rPr>
          <w:rFonts w:eastAsia="MS Mincho"/>
          <w:sz w:val="24"/>
          <w:szCs w:val="24"/>
          <w:lang w:val="en-US" w:eastAsia="en-US"/>
        </w:rPr>
        <w:t>.</w:t>
      </w:r>
    </w:p>
    <w:p w14:paraId="311C7E8C" w14:textId="77777777" w:rsidR="003B5140" w:rsidRPr="00723956" w:rsidRDefault="003B5140" w:rsidP="00017C7D">
      <w:pPr>
        <w:pStyle w:val="a3"/>
        <w:numPr>
          <w:ilvl w:val="0"/>
          <w:numId w:val="18"/>
        </w:numPr>
        <w:spacing w:after="240" w:line="276" w:lineRule="auto"/>
        <w:jc w:val="left"/>
        <w:rPr>
          <w:rFonts w:eastAsia="MS Mincho"/>
          <w:sz w:val="24"/>
          <w:szCs w:val="24"/>
          <w:lang w:val="en-US" w:eastAsia="en-US"/>
        </w:rPr>
      </w:pPr>
      <w:r w:rsidRPr="00723956">
        <w:rPr>
          <w:rFonts w:eastAsia="MS Mincho"/>
          <w:sz w:val="24"/>
          <w:szCs w:val="24"/>
          <w:lang w:val="en-US" w:eastAsia="en-US"/>
        </w:rPr>
        <w:t>Assessment</w:t>
      </w:r>
      <w:r w:rsidR="00E73943" w:rsidRPr="00723956">
        <w:rPr>
          <w:rFonts w:eastAsia="MS Mincho"/>
          <w:sz w:val="24"/>
          <w:szCs w:val="24"/>
          <w:lang w:val="en-US" w:eastAsia="en-US"/>
        </w:rPr>
        <w:t>s</w:t>
      </w:r>
      <w:r w:rsidRPr="00723956">
        <w:rPr>
          <w:rFonts w:eastAsia="MS Mincho"/>
          <w:sz w:val="24"/>
          <w:szCs w:val="24"/>
          <w:lang w:val="en-US" w:eastAsia="en-US"/>
        </w:rPr>
        <w:t xml:space="preserve"> of likely environmental impacts of potential future mini</w:t>
      </w:r>
      <w:r w:rsidR="008C4291" w:rsidRPr="00723956">
        <w:rPr>
          <w:rFonts w:eastAsia="MS Mincho"/>
          <w:sz w:val="24"/>
          <w:szCs w:val="24"/>
          <w:lang w:val="en-US" w:eastAsia="en-US"/>
        </w:rPr>
        <w:t>ng and fossil fuel exploration/</w:t>
      </w:r>
      <w:r w:rsidRPr="00723956">
        <w:rPr>
          <w:rFonts w:eastAsia="MS Mincho"/>
          <w:sz w:val="24"/>
          <w:szCs w:val="24"/>
          <w:lang w:val="en-US" w:eastAsia="en-US"/>
        </w:rPr>
        <w:t>extraction and related activities in cold regions</w:t>
      </w:r>
      <w:r w:rsidR="00E73943" w:rsidRPr="00723956">
        <w:rPr>
          <w:rFonts w:eastAsia="MS Mincho"/>
          <w:sz w:val="24"/>
          <w:szCs w:val="24"/>
          <w:lang w:val="en-US" w:eastAsia="en-US"/>
        </w:rPr>
        <w:t>.</w:t>
      </w:r>
    </w:p>
    <w:p w14:paraId="2D2F9DFF" w14:textId="39B82BF8" w:rsidR="003B5140" w:rsidRPr="00723956" w:rsidRDefault="003B5140" w:rsidP="00846616">
      <w:pPr>
        <w:spacing w:after="240"/>
        <w:jc w:val="left"/>
        <w:rPr>
          <w:rFonts w:eastAsia="MS Mincho"/>
          <w:sz w:val="24"/>
          <w:szCs w:val="24"/>
          <w:lang w:val="en-US" w:eastAsia="en-US"/>
        </w:rPr>
      </w:pPr>
      <w:r w:rsidRPr="00723956">
        <w:rPr>
          <w:rFonts w:eastAsia="MS Mincho"/>
          <w:sz w:val="24"/>
          <w:szCs w:val="24"/>
          <w:lang w:val="en-US" w:eastAsia="en-US"/>
        </w:rPr>
        <w:t>(S</w:t>
      </w:r>
      <w:r w:rsidR="003A5C72" w:rsidRPr="00723956">
        <w:rPr>
          <w:rFonts w:eastAsia="MS Mincho"/>
          <w:sz w:val="24"/>
          <w:szCs w:val="24"/>
          <w:lang w:val="en-US" w:eastAsia="en-US"/>
        </w:rPr>
        <w:t>ources: ACAP</w:t>
      </w:r>
      <w:r w:rsidR="00DA4325" w:rsidRPr="00723956">
        <w:rPr>
          <w:rFonts w:eastAsia="MS Mincho"/>
          <w:sz w:val="24"/>
          <w:szCs w:val="24"/>
          <w:lang w:val="en-US" w:eastAsia="en-US"/>
        </w:rPr>
        <w:t xml:space="preserve"> [15]</w:t>
      </w:r>
      <w:r w:rsidR="003A5C72" w:rsidRPr="00723956">
        <w:rPr>
          <w:rFonts w:eastAsia="MS Mincho"/>
          <w:sz w:val="24"/>
          <w:szCs w:val="24"/>
          <w:lang w:val="en-US" w:eastAsia="en-US"/>
        </w:rPr>
        <w:t>, AMAP</w:t>
      </w:r>
      <w:r w:rsidR="00DA4325" w:rsidRPr="00723956">
        <w:rPr>
          <w:rFonts w:eastAsia="MS Mincho"/>
          <w:sz w:val="24"/>
          <w:szCs w:val="24"/>
          <w:lang w:val="en-US" w:eastAsia="en-US"/>
        </w:rPr>
        <w:t xml:space="preserve"> [14]</w:t>
      </w:r>
      <w:r w:rsidR="003A5C72" w:rsidRPr="00723956">
        <w:rPr>
          <w:rFonts w:eastAsia="MS Mincho"/>
          <w:sz w:val="24"/>
          <w:szCs w:val="24"/>
          <w:lang w:val="en-US" w:eastAsia="en-US"/>
        </w:rPr>
        <w:t>, EPPR</w:t>
      </w:r>
      <w:r w:rsidR="00DA4325" w:rsidRPr="00723956">
        <w:rPr>
          <w:rFonts w:eastAsia="MS Mincho"/>
          <w:sz w:val="24"/>
          <w:szCs w:val="24"/>
          <w:lang w:val="en-US" w:eastAsia="en-US"/>
        </w:rPr>
        <w:t xml:space="preserve"> [18]</w:t>
      </w:r>
      <w:r w:rsidR="003A5C72" w:rsidRPr="00723956">
        <w:rPr>
          <w:rFonts w:eastAsia="MS Mincho"/>
          <w:sz w:val="24"/>
          <w:szCs w:val="24"/>
          <w:lang w:val="en-US" w:eastAsia="en-US"/>
        </w:rPr>
        <w:t>, GEUS</w:t>
      </w:r>
      <w:r w:rsidR="00DA4325" w:rsidRPr="00723956">
        <w:rPr>
          <w:rFonts w:eastAsia="MS Mincho"/>
          <w:sz w:val="24"/>
          <w:szCs w:val="24"/>
          <w:lang w:val="en-US" w:eastAsia="en-US"/>
        </w:rPr>
        <w:t xml:space="preserve"> [2</w:t>
      </w:r>
      <w:r w:rsidR="001E199A" w:rsidRPr="00723956">
        <w:rPr>
          <w:rFonts w:eastAsia="MS Mincho"/>
          <w:sz w:val="24"/>
          <w:szCs w:val="24"/>
          <w:lang w:val="en-US" w:eastAsia="en-US"/>
        </w:rPr>
        <w:t>4</w:t>
      </w:r>
      <w:r w:rsidR="00DA4325" w:rsidRPr="00723956">
        <w:rPr>
          <w:rFonts w:eastAsia="MS Mincho"/>
          <w:sz w:val="24"/>
          <w:szCs w:val="24"/>
          <w:lang w:val="en-US" w:eastAsia="en-US"/>
        </w:rPr>
        <w:t>]</w:t>
      </w:r>
      <w:r w:rsidR="003A5C72" w:rsidRPr="00723956">
        <w:rPr>
          <w:rFonts w:eastAsia="MS Mincho"/>
          <w:sz w:val="24"/>
          <w:szCs w:val="24"/>
          <w:lang w:val="en-US" w:eastAsia="en-US"/>
        </w:rPr>
        <w:t>)</w:t>
      </w:r>
    </w:p>
    <w:p w14:paraId="16CD1103" w14:textId="77777777" w:rsidR="003B5140" w:rsidRPr="00723956" w:rsidRDefault="003B5140" w:rsidP="00327A9C">
      <w:pPr>
        <w:pStyle w:val="4"/>
        <w:numPr>
          <w:ilvl w:val="2"/>
          <w:numId w:val="1"/>
        </w:numPr>
        <w:rPr>
          <w:rFonts w:cs="Times New Roman"/>
          <w:lang w:val="en-US" w:eastAsia="en-US"/>
        </w:rPr>
      </w:pPr>
      <w:bookmarkStart w:id="42" w:name="_Toc452345453"/>
      <w:r w:rsidRPr="00723956">
        <w:rPr>
          <w:rFonts w:cs="Times New Roman"/>
        </w:rPr>
        <w:t>Forestry</w:t>
      </w:r>
      <w:bookmarkEnd w:id="42"/>
    </w:p>
    <w:p w14:paraId="3346B182" w14:textId="77777777" w:rsidR="00EB3C3A" w:rsidRPr="00723956" w:rsidRDefault="00EB3C3A" w:rsidP="003E5928">
      <w:pPr>
        <w:spacing w:after="240" w:line="276" w:lineRule="auto"/>
        <w:contextualSpacing/>
        <w:jc w:val="left"/>
        <w:rPr>
          <w:rFonts w:eastAsia="MS Mincho"/>
          <w:sz w:val="24"/>
          <w:szCs w:val="24"/>
          <w:lang w:val="en-US" w:eastAsia="en-US"/>
        </w:rPr>
      </w:pPr>
    </w:p>
    <w:p w14:paraId="54125D9B" w14:textId="77777777" w:rsidR="003B5140" w:rsidRPr="00723956" w:rsidRDefault="003B5140" w:rsidP="00846616">
      <w:pPr>
        <w:spacing w:after="240"/>
        <w:jc w:val="left"/>
        <w:rPr>
          <w:rFonts w:eastAsia="MS Mincho"/>
          <w:sz w:val="24"/>
          <w:szCs w:val="24"/>
          <w:lang w:val="en-US" w:eastAsia="en-US"/>
        </w:rPr>
      </w:pPr>
      <w:r w:rsidRPr="00723956">
        <w:rPr>
          <w:rFonts w:eastAsia="MS Mincho"/>
          <w:sz w:val="24"/>
          <w:szCs w:val="24"/>
          <w:lang w:val="en-US" w:eastAsia="en-US"/>
        </w:rPr>
        <w:t>Forestry is a key economic activity in cold regions. E</w:t>
      </w:r>
      <w:r w:rsidR="00EA6B30" w:rsidRPr="00723956">
        <w:rPr>
          <w:rFonts w:eastAsia="MS Mincho"/>
          <w:sz w:val="24"/>
          <w:szCs w:val="24"/>
          <w:lang w:val="en-US" w:eastAsia="en-US"/>
        </w:rPr>
        <w:t>arth observation</w:t>
      </w:r>
      <w:r w:rsidRPr="00723956">
        <w:rPr>
          <w:rFonts w:eastAsia="MS Mincho"/>
          <w:sz w:val="24"/>
          <w:szCs w:val="24"/>
          <w:lang w:val="en-US" w:eastAsia="en-US"/>
        </w:rPr>
        <w:t>s can monitor forests and forestry to inform sustainable practices and necessary environmental protection.</w:t>
      </w:r>
    </w:p>
    <w:p w14:paraId="46F4A412" w14:textId="77777777" w:rsidR="003B5140" w:rsidRPr="00723956" w:rsidRDefault="003B5140" w:rsidP="00846616">
      <w:pPr>
        <w:spacing w:after="240"/>
        <w:jc w:val="left"/>
        <w:rPr>
          <w:rFonts w:eastAsia="MS Mincho"/>
          <w:sz w:val="24"/>
          <w:szCs w:val="24"/>
          <w:lang w:val="en-US" w:eastAsia="en-US"/>
        </w:rPr>
      </w:pPr>
      <w:r w:rsidRPr="00723956">
        <w:rPr>
          <w:rFonts w:eastAsia="MS Mincho"/>
          <w:sz w:val="24"/>
          <w:szCs w:val="24"/>
          <w:lang w:val="en-US" w:eastAsia="en-US"/>
        </w:rPr>
        <w:t>Specific E</w:t>
      </w:r>
      <w:r w:rsidR="00EA6B30" w:rsidRPr="00723956">
        <w:rPr>
          <w:rFonts w:eastAsia="MS Mincho"/>
          <w:sz w:val="24"/>
          <w:szCs w:val="24"/>
          <w:lang w:val="en-US" w:eastAsia="en-US"/>
        </w:rPr>
        <w:t>arth observation</w:t>
      </w:r>
      <w:r w:rsidRPr="00723956">
        <w:rPr>
          <w:rFonts w:eastAsia="MS Mincho"/>
          <w:sz w:val="24"/>
          <w:szCs w:val="24"/>
          <w:lang w:val="en-US" w:eastAsia="en-US"/>
        </w:rPr>
        <w:t xml:space="preserve"> needs and requirements for forestry in cold regions include:</w:t>
      </w:r>
    </w:p>
    <w:p w14:paraId="3247209B" w14:textId="77777777" w:rsidR="003B5140" w:rsidRPr="00723956" w:rsidRDefault="003B5140" w:rsidP="00017C7D">
      <w:pPr>
        <w:pStyle w:val="a3"/>
        <w:numPr>
          <w:ilvl w:val="0"/>
          <w:numId w:val="19"/>
        </w:numPr>
        <w:spacing w:after="240" w:line="276" w:lineRule="auto"/>
        <w:jc w:val="left"/>
        <w:rPr>
          <w:rFonts w:eastAsia="MS Mincho"/>
          <w:sz w:val="24"/>
          <w:szCs w:val="24"/>
          <w:lang w:val="en-US" w:eastAsia="en-US"/>
        </w:rPr>
      </w:pPr>
      <w:r w:rsidRPr="00723956">
        <w:rPr>
          <w:rFonts w:eastAsia="MS Mincho"/>
          <w:sz w:val="24"/>
          <w:szCs w:val="24"/>
          <w:lang w:val="en-US" w:eastAsia="en-US"/>
        </w:rPr>
        <w:t>Extensive and detailed surveys to identify viably exploitable timber resources in cold regions</w:t>
      </w:r>
      <w:r w:rsidR="00E73943" w:rsidRPr="00723956">
        <w:rPr>
          <w:rFonts w:eastAsia="MS Mincho"/>
          <w:sz w:val="24"/>
          <w:szCs w:val="24"/>
          <w:lang w:val="en-US" w:eastAsia="en-US"/>
        </w:rPr>
        <w:t>.</w:t>
      </w:r>
    </w:p>
    <w:p w14:paraId="6DBA9A85" w14:textId="77777777" w:rsidR="003B5140" w:rsidRPr="00723956" w:rsidRDefault="00E73943" w:rsidP="00017C7D">
      <w:pPr>
        <w:pStyle w:val="a3"/>
        <w:numPr>
          <w:ilvl w:val="0"/>
          <w:numId w:val="19"/>
        </w:numPr>
        <w:spacing w:after="240" w:line="276" w:lineRule="auto"/>
        <w:jc w:val="left"/>
        <w:rPr>
          <w:rFonts w:eastAsia="MS Mincho"/>
          <w:sz w:val="24"/>
          <w:szCs w:val="24"/>
          <w:lang w:val="en-US" w:eastAsia="en-US"/>
        </w:rPr>
      </w:pPr>
      <w:r w:rsidRPr="00723956">
        <w:rPr>
          <w:rFonts w:eastAsia="MS Mincho"/>
          <w:sz w:val="24"/>
          <w:szCs w:val="24"/>
          <w:lang w:val="en-US" w:eastAsia="en-US"/>
        </w:rPr>
        <w:t>F</w:t>
      </w:r>
      <w:r w:rsidR="003B5140" w:rsidRPr="00723956">
        <w:rPr>
          <w:rFonts w:eastAsia="MS Mincho"/>
          <w:sz w:val="24"/>
          <w:szCs w:val="24"/>
          <w:lang w:val="en-US" w:eastAsia="en-US"/>
        </w:rPr>
        <w:t>orest extent, density and health</w:t>
      </w:r>
      <w:r w:rsidRPr="00723956">
        <w:rPr>
          <w:rFonts w:eastAsia="MS Mincho"/>
          <w:sz w:val="24"/>
          <w:szCs w:val="24"/>
          <w:lang w:val="en-US" w:eastAsia="en-US"/>
        </w:rPr>
        <w:t xml:space="preserve"> monitoring</w:t>
      </w:r>
      <w:r w:rsidR="003B5140" w:rsidRPr="00723956">
        <w:rPr>
          <w:rFonts w:eastAsia="MS Mincho"/>
          <w:sz w:val="24"/>
          <w:szCs w:val="24"/>
          <w:lang w:val="en-US" w:eastAsia="en-US"/>
        </w:rPr>
        <w:t xml:space="preserve"> throughout cold regions, particularly in areas of intensive logging</w:t>
      </w:r>
      <w:r w:rsidRPr="00723956">
        <w:rPr>
          <w:rFonts w:eastAsia="MS Mincho"/>
          <w:sz w:val="24"/>
          <w:szCs w:val="24"/>
          <w:lang w:val="en-US" w:eastAsia="en-US"/>
        </w:rPr>
        <w:t>.</w:t>
      </w:r>
    </w:p>
    <w:p w14:paraId="2AC6D3B5" w14:textId="77777777" w:rsidR="003B5140" w:rsidRPr="00723956" w:rsidRDefault="003B5140" w:rsidP="00017C7D">
      <w:pPr>
        <w:pStyle w:val="a3"/>
        <w:numPr>
          <w:ilvl w:val="0"/>
          <w:numId w:val="19"/>
        </w:numPr>
        <w:spacing w:after="240" w:line="276" w:lineRule="auto"/>
        <w:jc w:val="left"/>
        <w:rPr>
          <w:rFonts w:eastAsia="MS Mincho"/>
          <w:sz w:val="24"/>
          <w:szCs w:val="24"/>
          <w:lang w:val="en-US" w:eastAsia="en-US"/>
        </w:rPr>
      </w:pPr>
      <w:r w:rsidRPr="00723956">
        <w:rPr>
          <w:rFonts w:eastAsia="MS Mincho"/>
          <w:sz w:val="24"/>
          <w:szCs w:val="24"/>
          <w:lang w:val="en-US" w:eastAsia="en-US"/>
        </w:rPr>
        <w:t xml:space="preserve">Monitoring </w:t>
      </w:r>
      <w:r w:rsidR="00E73943" w:rsidRPr="00723956">
        <w:rPr>
          <w:rFonts w:eastAsia="MS Mincho"/>
          <w:sz w:val="24"/>
          <w:szCs w:val="24"/>
          <w:lang w:val="en-US" w:eastAsia="en-US"/>
        </w:rPr>
        <w:t xml:space="preserve">and assessment </w:t>
      </w:r>
      <w:r w:rsidRPr="00723956">
        <w:rPr>
          <w:rFonts w:eastAsia="MS Mincho"/>
          <w:sz w:val="24"/>
          <w:szCs w:val="24"/>
          <w:lang w:val="en-US" w:eastAsia="en-US"/>
        </w:rPr>
        <w:t>of the environmental impacts of forestry and related activities in cold regions to inform necessary mitigation</w:t>
      </w:r>
      <w:r w:rsidR="00E73943" w:rsidRPr="00723956">
        <w:rPr>
          <w:rFonts w:eastAsia="MS Mincho"/>
          <w:sz w:val="24"/>
          <w:szCs w:val="24"/>
          <w:lang w:val="en-US" w:eastAsia="en-US"/>
        </w:rPr>
        <w:t>.</w:t>
      </w:r>
    </w:p>
    <w:p w14:paraId="28B4961B" w14:textId="77777777" w:rsidR="003B5140" w:rsidRPr="00723956" w:rsidRDefault="003B5140" w:rsidP="00017C7D">
      <w:pPr>
        <w:pStyle w:val="a3"/>
        <w:numPr>
          <w:ilvl w:val="0"/>
          <w:numId w:val="19"/>
        </w:numPr>
        <w:spacing w:after="240" w:line="276" w:lineRule="auto"/>
        <w:jc w:val="left"/>
        <w:rPr>
          <w:rFonts w:eastAsia="MS Mincho"/>
          <w:sz w:val="24"/>
          <w:szCs w:val="24"/>
          <w:lang w:val="en-US" w:eastAsia="en-US"/>
        </w:rPr>
      </w:pPr>
      <w:r w:rsidRPr="00723956">
        <w:rPr>
          <w:rFonts w:eastAsia="MS Mincho"/>
          <w:sz w:val="24"/>
          <w:szCs w:val="24"/>
          <w:lang w:val="en-US" w:eastAsia="en-US"/>
        </w:rPr>
        <w:t>Assessment</w:t>
      </w:r>
      <w:r w:rsidR="00E73943" w:rsidRPr="00723956">
        <w:rPr>
          <w:rFonts w:eastAsia="MS Mincho"/>
          <w:sz w:val="24"/>
          <w:szCs w:val="24"/>
          <w:lang w:val="en-US" w:eastAsia="en-US"/>
        </w:rPr>
        <w:t>s</w:t>
      </w:r>
      <w:r w:rsidRPr="00723956">
        <w:rPr>
          <w:rFonts w:eastAsia="MS Mincho"/>
          <w:sz w:val="24"/>
          <w:szCs w:val="24"/>
          <w:lang w:val="en-US" w:eastAsia="en-US"/>
        </w:rPr>
        <w:t xml:space="preserve"> of likely environmental impacts of potential future forestry and related activities in cold regions</w:t>
      </w:r>
      <w:r w:rsidR="00E73943" w:rsidRPr="00723956">
        <w:rPr>
          <w:rFonts w:eastAsia="MS Mincho"/>
          <w:sz w:val="24"/>
          <w:szCs w:val="24"/>
          <w:lang w:val="en-US" w:eastAsia="en-US"/>
        </w:rPr>
        <w:t>.</w:t>
      </w:r>
    </w:p>
    <w:p w14:paraId="32EF4AFF" w14:textId="77777777" w:rsidR="003B5140" w:rsidRPr="00723956" w:rsidRDefault="003B5140" w:rsidP="00017C7D">
      <w:pPr>
        <w:pStyle w:val="a3"/>
        <w:numPr>
          <w:ilvl w:val="0"/>
          <w:numId w:val="19"/>
        </w:numPr>
        <w:spacing w:after="240" w:line="276" w:lineRule="auto"/>
        <w:jc w:val="left"/>
        <w:rPr>
          <w:rFonts w:eastAsia="MS Mincho"/>
          <w:sz w:val="24"/>
          <w:szCs w:val="24"/>
          <w:lang w:val="en-US" w:eastAsia="en-US"/>
        </w:rPr>
      </w:pPr>
      <w:r w:rsidRPr="00723956">
        <w:rPr>
          <w:rFonts w:eastAsia="MS Mincho"/>
          <w:sz w:val="24"/>
          <w:szCs w:val="24"/>
          <w:lang w:val="en-US" w:eastAsia="en-US"/>
        </w:rPr>
        <w:lastRenderedPageBreak/>
        <w:t>Identification of opportunities for sustainable plantations with minimal impa</w:t>
      </w:r>
      <w:r w:rsidR="00EA6B30" w:rsidRPr="00723956">
        <w:rPr>
          <w:rFonts w:eastAsia="MS Mincho"/>
          <w:sz w:val="24"/>
          <w:szCs w:val="24"/>
          <w:lang w:val="en-US" w:eastAsia="en-US"/>
        </w:rPr>
        <w:t>ct on environment and ecology, and m</w:t>
      </w:r>
      <w:r w:rsidRPr="00723956">
        <w:rPr>
          <w:rFonts w:eastAsia="MS Mincho"/>
          <w:sz w:val="24"/>
          <w:szCs w:val="24"/>
          <w:lang w:val="en-US" w:eastAsia="en-US"/>
        </w:rPr>
        <w:t>onitoring of the impacts of existing plantations, particularly where non-nativ</w:t>
      </w:r>
      <w:r w:rsidR="00EA6B30" w:rsidRPr="00723956">
        <w:rPr>
          <w:rFonts w:eastAsia="MS Mincho"/>
          <w:sz w:val="24"/>
          <w:szCs w:val="24"/>
          <w:lang w:val="en-US" w:eastAsia="en-US"/>
        </w:rPr>
        <w:t>e species have been introduced.</w:t>
      </w:r>
    </w:p>
    <w:p w14:paraId="211CF387" w14:textId="43694790" w:rsidR="003B5140" w:rsidRPr="00723956" w:rsidRDefault="003A5C72" w:rsidP="00846616">
      <w:pPr>
        <w:spacing w:after="240"/>
        <w:jc w:val="left"/>
        <w:rPr>
          <w:rFonts w:eastAsia="MS Mincho"/>
          <w:sz w:val="24"/>
          <w:szCs w:val="24"/>
          <w:lang w:val="en-US" w:eastAsia="en-US"/>
        </w:rPr>
      </w:pPr>
      <w:r w:rsidRPr="00723956">
        <w:rPr>
          <w:rFonts w:eastAsia="MS Mincho"/>
          <w:sz w:val="24"/>
          <w:szCs w:val="24"/>
          <w:lang w:val="en-US" w:eastAsia="en-US"/>
        </w:rPr>
        <w:t>(Sources: AMAP</w:t>
      </w:r>
      <w:r w:rsidR="00DA4325" w:rsidRPr="00723956">
        <w:rPr>
          <w:rFonts w:eastAsia="MS Mincho"/>
          <w:sz w:val="24"/>
          <w:szCs w:val="24"/>
          <w:lang w:val="en-US" w:eastAsia="en-US"/>
        </w:rPr>
        <w:t xml:space="preserve"> </w:t>
      </w:r>
      <w:r w:rsidR="00DA4325" w:rsidRPr="00723956">
        <w:rPr>
          <w:rFonts w:eastAsia="MS Mincho"/>
          <w:sz w:val="24"/>
          <w:szCs w:val="24"/>
          <w:lang w:val="fr-CH" w:eastAsia="en-US"/>
        </w:rPr>
        <w:t>[14]</w:t>
      </w:r>
      <w:r w:rsidRPr="00723956">
        <w:rPr>
          <w:rFonts w:eastAsia="MS Mincho"/>
          <w:sz w:val="24"/>
          <w:szCs w:val="24"/>
          <w:lang w:val="en-US" w:eastAsia="en-US"/>
        </w:rPr>
        <w:t>, GFOI</w:t>
      </w:r>
      <w:r w:rsidR="00DA4325" w:rsidRPr="00723956">
        <w:rPr>
          <w:rFonts w:eastAsia="MS Mincho"/>
          <w:sz w:val="24"/>
          <w:szCs w:val="24"/>
          <w:lang w:val="en-US" w:eastAsia="en-US"/>
        </w:rPr>
        <w:t xml:space="preserve"> </w:t>
      </w:r>
      <w:r w:rsidR="00DA4325" w:rsidRPr="00723956">
        <w:rPr>
          <w:rFonts w:eastAsia="MS Mincho"/>
          <w:sz w:val="24"/>
          <w:szCs w:val="24"/>
          <w:lang w:val="fr-CH" w:eastAsia="en-US"/>
        </w:rPr>
        <w:t>[2</w:t>
      </w:r>
      <w:r w:rsidR="001E199A" w:rsidRPr="00723956">
        <w:rPr>
          <w:rFonts w:eastAsia="MS Mincho"/>
          <w:sz w:val="24"/>
          <w:szCs w:val="24"/>
          <w:lang w:val="fr-CH" w:eastAsia="en-US"/>
        </w:rPr>
        <w:t>5</w:t>
      </w:r>
      <w:r w:rsidR="00DA4325" w:rsidRPr="00723956">
        <w:rPr>
          <w:rFonts w:eastAsia="MS Mincho"/>
          <w:sz w:val="24"/>
          <w:szCs w:val="24"/>
          <w:lang w:val="fr-CH" w:eastAsia="en-US"/>
        </w:rPr>
        <w:t>]</w:t>
      </w:r>
      <w:r w:rsidRPr="00723956">
        <w:rPr>
          <w:rFonts w:eastAsia="MS Mincho"/>
          <w:sz w:val="24"/>
          <w:szCs w:val="24"/>
          <w:lang w:val="en-US" w:eastAsia="en-US"/>
        </w:rPr>
        <w:t>, ICIMOD</w:t>
      </w:r>
      <w:r w:rsidR="00DA4325" w:rsidRPr="00723956">
        <w:rPr>
          <w:rFonts w:eastAsia="MS Mincho"/>
          <w:sz w:val="24"/>
          <w:szCs w:val="24"/>
          <w:lang w:val="en-US" w:eastAsia="en-US"/>
        </w:rPr>
        <w:t xml:space="preserve"> </w:t>
      </w:r>
      <w:r w:rsidR="00DA4325" w:rsidRPr="00723956">
        <w:rPr>
          <w:rFonts w:eastAsia="MS Mincho"/>
          <w:sz w:val="24"/>
          <w:szCs w:val="24"/>
          <w:lang w:val="fr-CH" w:eastAsia="en-US"/>
        </w:rPr>
        <w:t>[8]</w:t>
      </w:r>
      <w:r w:rsidRPr="00723956">
        <w:rPr>
          <w:rFonts w:eastAsia="MS Mincho"/>
          <w:sz w:val="24"/>
          <w:szCs w:val="24"/>
          <w:lang w:val="en-US" w:eastAsia="en-US"/>
        </w:rPr>
        <w:t>)</w:t>
      </w:r>
    </w:p>
    <w:p w14:paraId="6EB7422E" w14:textId="77777777" w:rsidR="003B5140" w:rsidRPr="00723956" w:rsidRDefault="003B5140" w:rsidP="00327A9C">
      <w:pPr>
        <w:pStyle w:val="4"/>
        <w:numPr>
          <w:ilvl w:val="2"/>
          <w:numId w:val="1"/>
        </w:numPr>
        <w:rPr>
          <w:rFonts w:cs="Times New Roman"/>
          <w:lang w:val="en-US" w:eastAsia="en-US"/>
        </w:rPr>
      </w:pPr>
      <w:bookmarkStart w:id="43" w:name="_Toc452345454"/>
      <w:r w:rsidRPr="00723956">
        <w:rPr>
          <w:rFonts w:cs="Times New Roman"/>
        </w:rPr>
        <w:t>Shipping</w:t>
      </w:r>
      <w:bookmarkEnd w:id="43"/>
    </w:p>
    <w:p w14:paraId="3A149E52" w14:textId="77777777" w:rsidR="00EB3C3A" w:rsidRPr="00723956" w:rsidRDefault="00EB3C3A" w:rsidP="003E5928">
      <w:pPr>
        <w:spacing w:after="240" w:line="276" w:lineRule="auto"/>
        <w:contextualSpacing/>
        <w:jc w:val="left"/>
        <w:rPr>
          <w:rFonts w:eastAsia="MS Mincho"/>
          <w:sz w:val="24"/>
          <w:szCs w:val="24"/>
          <w:lang w:val="en-US" w:eastAsia="en-US"/>
        </w:rPr>
      </w:pPr>
    </w:p>
    <w:p w14:paraId="0772CB23" w14:textId="77777777" w:rsidR="003B5140" w:rsidRPr="00723956" w:rsidRDefault="003B5140" w:rsidP="00846616">
      <w:pPr>
        <w:spacing w:after="240"/>
        <w:jc w:val="left"/>
        <w:rPr>
          <w:rFonts w:eastAsia="MS Mincho"/>
          <w:sz w:val="24"/>
          <w:szCs w:val="24"/>
          <w:lang w:val="en-US" w:eastAsia="en-US"/>
        </w:rPr>
      </w:pPr>
      <w:r w:rsidRPr="00723956">
        <w:rPr>
          <w:rFonts w:eastAsia="MS Mincho"/>
          <w:sz w:val="24"/>
          <w:szCs w:val="24"/>
          <w:lang w:val="en-US" w:eastAsia="en-US"/>
        </w:rPr>
        <w:t>Shipping, already a key activity in cold regions, is predicted to grow as environmental and climate change</w:t>
      </w:r>
      <w:r w:rsidR="008C4291" w:rsidRPr="00723956">
        <w:rPr>
          <w:rFonts w:eastAsia="MS Mincho"/>
          <w:sz w:val="24"/>
          <w:szCs w:val="24"/>
          <w:lang w:val="en-US" w:eastAsia="en-US"/>
        </w:rPr>
        <w:t>s open</w:t>
      </w:r>
      <w:r w:rsidRPr="00723956">
        <w:rPr>
          <w:rFonts w:eastAsia="MS Mincho"/>
          <w:sz w:val="24"/>
          <w:szCs w:val="24"/>
          <w:lang w:val="en-US" w:eastAsia="en-US"/>
        </w:rPr>
        <w:t xml:space="preserve"> up new sea passages that offer shorter trade routes (i.e.</w:t>
      </w:r>
      <w:r w:rsidR="008C4291" w:rsidRPr="00723956">
        <w:rPr>
          <w:rFonts w:eastAsia="MS Mincho"/>
          <w:sz w:val="24"/>
          <w:szCs w:val="24"/>
          <w:lang w:val="en-US" w:eastAsia="en-US"/>
        </w:rPr>
        <w:t>,</w:t>
      </w:r>
      <w:r w:rsidRPr="00723956">
        <w:rPr>
          <w:rFonts w:eastAsia="MS Mincho"/>
          <w:sz w:val="24"/>
          <w:szCs w:val="24"/>
          <w:lang w:val="en-US" w:eastAsia="en-US"/>
        </w:rPr>
        <w:t xml:space="preserve"> diminishing sea ice in the Arctic Ocean). Nonetheless, shipping in polar waters remains dangerous, and many hazards to life and environment exist. E</w:t>
      </w:r>
      <w:r w:rsidR="00EA6B30" w:rsidRPr="00723956">
        <w:rPr>
          <w:rFonts w:eastAsia="MS Mincho"/>
          <w:sz w:val="24"/>
          <w:szCs w:val="24"/>
          <w:lang w:val="en-US" w:eastAsia="en-US"/>
        </w:rPr>
        <w:t>arth observation</w:t>
      </w:r>
      <w:r w:rsidRPr="00723956">
        <w:rPr>
          <w:rFonts w:eastAsia="MS Mincho"/>
          <w:sz w:val="24"/>
          <w:szCs w:val="24"/>
          <w:lang w:val="en-US" w:eastAsia="en-US"/>
        </w:rPr>
        <w:t>s can help minimize risks for shipping, by identifying hazards and informing mitigation efforts.</w:t>
      </w:r>
    </w:p>
    <w:p w14:paraId="27940156" w14:textId="77777777" w:rsidR="003B5140" w:rsidRPr="00723956" w:rsidRDefault="00EA6B30" w:rsidP="00846616">
      <w:pPr>
        <w:spacing w:after="240"/>
        <w:jc w:val="left"/>
        <w:rPr>
          <w:rFonts w:eastAsia="MS Mincho"/>
          <w:sz w:val="24"/>
          <w:szCs w:val="24"/>
          <w:lang w:val="en-US" w:eastAsia="en-US"/>
        </w:rPr>
      </w:pPr>
      <w:r w:rsidRPr="00723956">
        <w:rPr>
          <w:rFonts w:eastAsia="MS Mincho"/>
          <w:sz w:val="24"/>
          <w:szCs w:val="24"/>
          <w:lang w:val="en-US" w:eastAsia="en-US"/>
        </w:rPr>
        <w:t>Specific Earth observation</w:t>
      </w:r>
      <w:r w:rsidR="003B5140" w:rsidRPr="00723956">
        <w:rPr>
          <w:rFonts w:eastAsia="MS Mincho"/>
          <w:sz w:val="24"/>
          <w:szCs w:val="24"/>
          <w:lang w:val="en-US" w:eastAsia="en-US"/>
        </w:rPr>
        <w:t xml:space="preserve"> needs and requirements for shipping in cold regions include:</w:t>
      </w:r>
    </w:p>
    <w:p w14:paraId="74041A87" w14:textId="77777777" w:rsidR="003B5140" w:rsidRPr="00723956" w:rsidRDefault="003B5140" w:rsidP="00017C7D">
      <w:pPr>
        <w:pStyle w:val="a3"/>
        <w:numPr>
          <w:ilvl w:val="0"/>
          <w:numId w:val="20"/>
        </w:numPr>
        <w:spacing w:after="240" w:line="276" w:lineRule="auto"/>
        <w:jc w:val="left"/>
        <w:rPr>
          <w:rFonts w:eastAsia="MS Mincho"/>
          <w:sz w:val="24"/>
          <w:szCs w:val="24"/>
          <w:lang w:val="en-US" w:eastAsia="en-US"/>
        </w:rPr>
      </w:pPr>
      <w:r w:rsidRPr="00723956">
        <w:rPr>
          <w:rFonts w:eastAsia="MS Mincho"/>
          <w:sz w:val="24"/>
          <w:szCs w:val="24"/>
          <w:lang w:val="en-US" w:eastAsia="en-US"/>
        </w:rPr>
        <w:t>Comprehensive, accurate real-time sea ice monitoring and forecasting (hourly) system</w:t>
      </w:r>
      <w:r w:rsidR="00E73943" w:rsidRPr="00723956">
        <w:rPr>
          <w:rFonts w:eastAsia="MS Mincho"/>
          <w:sz w:val="24"/>
          <w:szCs w:val="24"/>
          <w:lang w:val="en-US" w:eastAsia="en-US"/>
        </w:rPr>
        <w:t>s</w:t>
      </w:r>
      <w:r w:rsidRPr="00723956">
        <w:rPr>
          <w:rFonts w:eastAsia="MS Mincho"/>
          <w:sz w:val="24"/>
          <w:szCs w:val="24"/>
          <w:lang w:val="en-US" w:eastAsia="en-US"/>
        </w:rPr>
        <w:t xml:space="preserve"> i</w:t>
      </w:r>
      <w:r w:rsidR="008C4291" w:rsidRPr="00723956">
        <w:rPr>
          <w:rFonts w:eastAsia="MS Mincho"/>
          <w:sz w:val="24"/>
          <w:szCs w:val="24"/>
          <w:lang w:val="en-US" w:eastAsia="en-US"/>
        </w:rPr>
        <w:t>n both the Arctic and Antarctic, i</w:t>
      </w:r>
      <w:r w:rsidRPr="00723956">
        <w:rPr>
          <w:rFonts w:eastAsia="MS Mincho"/>
          <w:sz w:val="24"/>
          <w:szCs w:val="24"/>
          <w:lang w:val="en-US" w:eastAsia="en-US"/>
        </w:rPr>
        <w:t>ncluding ice extent, concentration, thick</w:t>
      </w:r>
      <w:r w:rsidR="008E4573" w:rsidRPr="00723956">
        <w:rPr>
          <w:rFonts w:eastAsia="MS Mincho"/>
          <w:sz w:val="24"/>
          <w:szCs w:val="24"/>
          <w:lang w:val="en-US" w:eastAsia="en-US"/>
        </w:rPr>
        <w:t>ness, drift and freeze/</w:t>
      </w:r>
      <w:r w:rsidRPr="00723956">
        <w:rPr>
          <w:rFonts w:eastAsia="MS Mincho"/>
          <w:sz w:val="24"/>
          <w:szCs w:val="24"/>
          <w:lang w:val="en-US" w:eastAsia="en-US"/>
        </w:rPr>
        <w:t>break up timing</w:t>
      </w:r>
      <w:r w:rsidR="00E73943" w:rsidRPr="00723956">
        <w:rPr>
          <w:rFonts w:eastAsia="MS Mincho"/>
          <w:sz w:val="24"/>
          <w:szCs w:val="24"/>
          <w:lang w:val="en-US" w:eastAsia="en-US"/>
        </w:rPr>
        <w:t>.</w:t>
      </w:r>
    </w:p>
    <w:p w14:paraId="5C7AA886" w14:textId="77777777" w:rsidR="003B5140" w:rsidRPr="00723956" w:rsidRDefault="003B5140" w:rsidP="00017C7D">
      <w:pPr>
        <w:pStyle w:val="a3"/>
        <w:numPr>
          <w:ilvl w:val="0"/>
          <w:numId w:val="20"/>
        </w:numPr>
        <w:spacing w:after="240" w:line="276" w:lineRule="auto"/>
        <w:jc w:val="left"/>
        <w:rPr>
          <w:rFonts w:eastAsia="MS Mincho"/>
          <w:sz w:val="24"/>
          <w:szCs w:val="24"/>
          <w:lang w:val="en-US" w:eastAsia="en-US"/>
        </w:rPr>
      </w:pPr>
      <w:r w:rsidRPr="00723956">
        <w:rPr>
          <w:rFonts w:eastAsia="MS Mincho"/>
          <w:sz w:val="24"/>
          <w:szCs w:val="24"/>
          <w:lang w:val="en-US" w:eastAsia="en-US"/>
        </w:rPr>
        <w:t>Compre</w:t>
      </w:r>
      <w:r w:rsidR="008C4291" w:rsidRPr="00723956">
        <w:rPr>
          <w:rFonts w:eastAsia="MS Mincho"/>
          <w:sz w:val="24"/>
          <w:szCs w:val="24"/>
          <w:lang w:val="en-US" w:eastAsia="en-US"/>
        </w:rPr>
        <w:t>hensive, accurate real-time ice</w:t>
      </w:r>
      <w:r w:rsidRPr="00723956">
        <w:rPr>
          <w:rFonts w:eastAsia="MS Mincho"/>
          <w:sz w:val="24"/>
          <w:szCs w:val="24"/>
          <w:lang w:val="en-US" w:eastAsia="en-US"/>
        </w:rPr>
        <w:t>berg monitoring and forecasting (hourly) system</w:t>
      </w:r>
      <w:r w:rsidR="00E73943" w:rsidRPr="00723956">
        <w:rPr>
          <w:rFonts w:eastAsia="MS Mincho"/>
          <w:sz w:val="24"/>
          <w:szCs w:val="24"/>
          <w:lang w:val="en-US" w:eastAsia="en-US"/>
        </w:rPr>
        <w:t>s</w:t>
      </w:r>
      <w:r w:rsidRPr="00723956">
        <w:rPr>
          <w:rFonts w:eastAsia="MS Mincho"/>
          <w:sz w:val="24"/>
          <w:szCs w:val="24"/>
          <w:lang w:val="en-US" w:eastAsia="en-US"/>
        </w:rPr>
        <w:t xml:space="preserve"> in both the Arctic and Antarctic. Including ice berg frequency, dimensions, draft, motion and disintegration</w:t>
      </w:r>
      <w:r w:rsidR="00E73943" w:rsidRPr="00723956">
        <w:rPr>
          <w:rFonts w:eastAsia="MS Mincho"/>
          <w:sz w:val="24"/>
          <w:szCs w:val="24"/>
          <w:lang w:val="en-US" w:eastAsia="en-US"/>
        </w:rPr>
        <w:t>.</w:t>
      </w:r>
    </w:p>
    <w:p w14:paraId="68A003B4" w14:textId="77777777" w:rsidR="003B5140" w:rsidRPr="00723956" w:rsidRDefault="003B5140" w:rsidP="00017C7D">
      <w:pPr>
        <w:pStyle w:val="a3"/>
        <w:numPr>
          <w:ilvl w:val="0"/>
          <w:numId w:val="20"/>
        </w:numPr>
        <w:spacing w:after="240" w:line="276" w:lineRule="auto"/>
        <w:jc w:val="left"/>
        <w:rPr>
          <w:rFonts w:eastAsia="MS Mincho"/>
          <w:sz w:val="24"/>
          <w:szCs w:val="24"/>
          <w:lang w:val="en-US" w:eastAsia="en-US"/>
        </w:rPr>
      </w:pPr>
      <w:r w:rsidRPr="00723956">
        <w:rPr>
          <w:rFonts w:eastAsia="MS Mincho"/>
          <w:sz w:val="24"/>
          <w:szCs w:val="24"/>
          <w:lang w:val="en-US" w:eastAsia="en-US"/>
        </w:rPr>
        <w:t>Detailed, accurate</w:t>
      </w:r>
      <w:r w:rsidR="00E73943" w:rsidRPr="00723956">
        <w:rPr>
          <w:rFonts w:eastAsia="MS Mincho"/>
          <w:sz w:val="24"/>
          <w:szCs w:val="24"/>
          <w:lang w:val="en-US" w:eastAsia="en-US"/>
        </w:rPr>
        <w:t>, high-resolution</w:t>
      </w:r>
      <w:r w:rsidRPr="00723956">
        <w:rPr>
          <w:rFonts w:eastAsia="MS Mincho"/>
          <w:sz w:val="24"/>
          <w:szCs w:val="24"/>
          <w:lang w:val="en-US" w:eastAsia="en-US"/>
        </w:rPr>
        <w:t xml:space="preserve"> and regularly updated bathymetric surveys in all cold region waters</w:t>
      </w:r>
      <w:r w:rsidR="00E73943" w:rsidRPr="00723956">
        <w:rPr>
          <w:rFonts w:eastAsia="MS Mincho"/>
          <w:sz w:val="24"/>
          <w:szCs w:val="24"/>
          <w:lang w:val="en-US" w:eastAsia="en-US"/>
        </w:rPr>
        <w:t>, including within fjords and close to calving glaciers, using autonomous underwater vehicles (AUVs) where hazards prevent use of more conventional vessels.</w:t>
      </w:r>
    </w:p>
    <w:p w14:paraId="5DBB073A" w14:textId="77777777" w:rsidR="003B5140" w:rsidRPr="00723956" w:rsidRDefault="003B5140" w:rsidP="00017C7D">
      <w:pPr>
        <w:pStyle w:val="a3"/>
        <w:numPr>
          <w:ilvl w:val="0"/>
          <w:numId w:val="20"/>
        </w:numPr>
        <w:spacing w:after="240" w:line="276" w:lineRule="auto"/>
        <w:jc w:val="left"/>
        <w:rPr>
          <w:rFonts w:eastAsia="MS Mincho"/>
          <w:sz w:val="24"/>
          <w:szCs w:val="24"/>
          <w:lang w:val="en-US" w:eastAsia="en-US"/>
        </w:rPr>
      </w:pPr>
      <w:r w:rsidRPr="00723956">
        <w:rPr>
          <w:rFonts w:eastAsia="MS Mincho"/>
          <w:sz w:val="24"/>
          <w:szCs w:val="24"/>
          <w:lang w:val="en-US" w:eastAsia="en-US"/>
        </w:rPr>
        <w:t>Establish</w:t>
      </w:r>
      <w:r w:rsidR="00E73943" w:rsidRPr="00723956">
        <w:rPr>
          <w:rFonts w:eastAsia="MS Mincho"/>
          <w:sz w:val="24"/>
          <w:szCs w:val="24"/>
          <w:lang w:val="en-US" w:eastAsia="en-US"/>
        </w:rPr>
        <w:t>ment of</w:t>
      </w:r>
      <w:r w:rsidRPr="00723956">
        <w:rPr>
          <w:rFonts w:eastAsia="MS Mincho"/>
          <w:sz w:val="24"/>
          <w:szCs w:val="24"/>
          <w:lang w:val="en-US" w:eastAsia="en-US"/>
        </w:rPr>
        <w:t xml:space="preserve"> baseline ecosystem conditions to monitor impact of invasive species from ballast waters</w:t>
      </w:r>
      <w:r w:rsidR="00E73943" w:rsidRPr="00723956">
        <w:rPr>
          <w:rFonts w:eastAsia="MS Mincho"/>
          <w:sz w:val="24"/>
          <w:szCs w:val="24"/>
          <w:lang w:val="en-US" w:eastAsia="en-US"/>
        </w:rPr>
        <w:t>.</w:t>
      </w:r>
    </w:p>
    <w:p w14:paraId="6B11190E" w14:textId="77777777" w:rsidR="003B5140" w:rsidRPr="00723956" w:rsidRDefault="003B5140" w:rsidP="00017C7D">
      <w:pPr>
        <w:pStyle w:val="a3"/>
        <w:numPr>
          <w:ilvl w:val="0"/>
          <w:numId w:val="20"/>
        </w:numPr>
        <w:spacing w:after="240" w:line="276" w:lineRule="auto"/>
        <w:jc w:val="left"/>
        <w:rPr>
          <w:rFonts w:eastAsia="MS Mincho"/>
          <w:sz w:val="24"/>
          <w:szCs w:val="24"/>
          <w:lang w:val="en-US" w:eastAsia="en-US"/>
        </w:rPr>
      </w:pPr>
      <w:r w:rsidRPr="00723956">
        <w:rPr>
          <w:rFonts w:eastAsia="MS Mincho"/>
          <w:sz w:val="24"/>
          <w:szCs w:val="24"/>
          <w:lang w:val="en-US" w:eastAsia="en-US"/>
        </w:rPr>
        <w:t xml:space="preserve">A comprehensive </w:t>
      </w:r>
      <w:r w:rsidR="00381C5F" w:rsidRPr="00723956">
        <w:rPr>
          <w:rFonts w:eastAsia="MS Mincho"/>
          <w:sz w:val="24"/>
          <w:szCs w:val="24"/>
          <w:lang w:val="en-US" w:eastAsia="en-US"/>
        </w:rPr>
        <w:t>p</w:t>
      </w:r>
      <w:r w:rsidRPr="00723956">
        <w:rPr>
          <w:rFonts w:eastAsia="MS Mincho"/>
          <w:sz w:val="24"/>
          <w:szCs w:val="24"/>
          <w:lang w:val="en-US" w:eastAsia="en-US"/>
        </w:rPr>
        <w:t>olar marine traffic awareness system, tracking vessels and improving communications and information sharing between vessels (e.g. local sea ice conditions)</w:t>
      </w:r>
      <w:r w:rsidR="00E73943" w:rsidRPr="00723956">
        <w:rPr>
          <w:rFonts w:eastAsia="MS Mincho"/>
          <w:sz w:val="24"/>
          <w:szCs w:val="24"/>
          <w:lang w:val="en-US" w:eastAsia="en-US"/>
        </w:rPr>
        <w:t>.</w:t>
      </w:r>
    </w:p>
    <w:p w14:paraId="09FB17E3" w14:textId="77777777" w:rsidR="003B5140" w:rsidRPr="00723956" w:rsidRDefault="00E73943" w:rsidP="00017C7D">
      <w:pPr>
        <w:pStyle w:val="a3"/>
        <w:numPr>
          <w:ilvl w:val="0"/>
          <w:numId w:val="20"/>
        </w:numPr>
        <w:spacing w:after="240" w:line="276" w:lineRule="auto"/>
        <w:jc w:val="left"/>
        <w:rPr>
          <w:rFonts w:eastAsia="MS Mincho"/>
          <w:sz w:val="24"/>
          <w:szCs w:val="24"/>
          <w:lang w:val="en-US" w:eastAsia="en-US"/>
        </w:rPr>
      </w:pPr>
      <w:r w:rsidRPr="00723956">
        <w:rPr>
          <w:rFonts w:eastAsia="MS Mincho"/>
          <w:sz w:val="24"/>
          <w:szCs w:val="24"/>
          <w:lang w:val="en-US" w:eastAsia="en-US"/>
        </w:rPr>
        <w:t>Continued m</w:t>
      </w:r>
      <w:r w:rsidR="003B5140" w:rsidRPr="00723956">
        <w:rPr>
          <w:rFonts w:eastAsia="MS Mincho"/>
          <w:sz w:val="24"/>
          <w:szCs w:val="24"/>
          <w:lang w:val="en-US" w:eastAsia="en-US"/>
        </w:rPr>
        <w:t>onitoring of the environmental and ecological impacts of shipping and related activities in cold regions to inform necessary mitigation</w:t>
      </w:r>
      <w:r w:rsidRPr="00723956">
        <w:rPr>
          <w:rFonts w:eastAsia="MS Mincho"/>
          <w:sz w:val="24"/>
          <w:szCs w:val="24"/>
          <w:lang w:val="en-US" w:eastAsia="en-US"/>
        </w:rPr>
        <w:t>.</w:t>
      </w:r>
    </w:p>
    <w:p w14:paraId="00D0253A" w14:textId="77777777" w:rsidR="003B5140" w:rsidRPr="00723956" w:rsidRDefault="003B5140" w:rsidP="00017C7D">
      <w:pPr>
        <w:pStyle w:val="a3"/>
        <w:numPr>
          <w:ilvl w:val="0"/>
          <w:numId w:val="20"/>
        </w:numPr>
        <w:spacing w:after="240" w:line="276" w:lineRule="auto"/>
        <w:jc w:val="left"/>
        <w:rPr>
          <w:rFonts w:eastAsia="MS Mincho"/>
          <w:sz w:val="24"/>
          <w:szCs w:val="24"/>
          <w:lang w:val="en-US" w:eastAsia="en-US"/>
        </w:rPr>
      </w:pPr>
      <w:r w:rsidRPr="00723956">
        <w:rPr>
          <w:rFonts w:eastAsia="MS Mincho"/>
          <w:sz w:val="24"/>
          <w:szCs w:val="24"/>
          <w:lang w:val="en-US" w:eastAsia="en-US"/>
        </w:rPr>
        <w:t>Assessment</w:t>
      </w:r>
      <w:r w:rsidR="00E73943" w:rsidRPr="00723956">
        <w:rPr>
          <w:rFonts w:eastAsia="MS Mincho"/>
          <w:sz w:val="24"/>
          <w:szCs w:val="24"/>
          <w:lang w:val="en-US" w:eastAsia="en-US"/>
        </w:rPr>
        <w:t>s</w:t>
      </w:r>
      <w:r w:rsidRPr="00723956">
        <w:rPr>
          <w:rFonts w:eastAsia="MS Mincho"/>
          <w:sz w:val="24"/>
          <w:szCs w:val="24"/>
          <w:lang w:val="en-US" w:eastAsia="en-US"/>
        </w:rPr>
        <w:t xml:space="preserve"> of</w:t>
      </w:r>
      <w:r w:rsidR="00E73943" w:rsidRPr="00723956">
        <w:rPr>
          <w:rFonts w:eastAsia="MS Mincho"/>
          <w:sz w:val="24"/>
          <w:szCs w:val="24"/>
          <w:lang w:val="en-US" w:eastAsia="en-US"/>
        </w:rPr>
        <w:t xml:space="preserve"> the </w:t>
      </w:r>
      <w:r w:rsidRPr="00723956">
        <w:rPr>
          <w:rFonts w:eastAsia="MS Mincho"/>
          <w:sz w:val="24"/>
          <w:szCs w:val="24"/>
          <w:lang w:val="en-US" w:eastAsia="en-US"/>
        </w:rPr>
        <w:t>likely environmental impacts of potential future shipping and related activities in cold regions</w:t>
      </w:r>
      <w:r w:rsidR="00E73943" w:rsidRPr="00723956">
        <w:rPr>
          <w:rFonts w:eastAsia="MS Mincho"/>
          <w:sz w:val="24"/>
          <w:szCs w:val="24"/>
          <w:lang w:val="en-US" w:eastAsia="en-US"/>
        </w:rPr>
        <w:t>, particularly in newly accessible waters.</w:t>
      </w:r>
    </w:p>
    <w:p w14:paraId="4C30D9AB" w14:textId="580773C6" w:rsidR="003B5140" w:rsidRPr="00723956" w:rsidRDefault="003B5140" w:rsidP="00846616">
      <w:pPr>
        <w:spacing w:after="240"/>
        <w:jc w:val="left"/>
        <w:rPr>
          <w:rFonts w:eastAsia="MS Mincho"/>
          <w:sz w:val="24"/>
          <w:szCs w:val="24"/>
          <w:lang w:val="en-US" w:eastAsia="en-US"/>
        </w:rPr>
      </w:pPr>
      <w:r w:rsidRPr="00723956">
        <w:rPr>
          <w:rFonts w:eastAsia="MS Mincho"/>
          <w:sz w:val="24"/>
          <w:szCs w:val="24"/>
          <w:lang w:val="en-US" w:eastAsia="en-US"/>
        </w:rPr>
        <w:t>(S</w:t>
      </w:r>
      <w:r w:rsidR="003A5C72" w:rsidRPr="00723956">
        <w:rPr>
          <w:rFonts w:eastAsia="MS Mincho"/>
          <w:sz w:val="24"/>
          <w:szCs w:val="24"/>
          <w:lang w:val="en-US" w:eastAsia="en-US"/>
        </w:rPr>
        <w:t>ources: Arctic Institute</w:t>
      </w:r>
      <w:r w:rsidR="00DA4325" w:rsidRPr="00723956">
        <w:rPr>
          <w:rFonts w:eastAsia="MS Mincho"/>
          <w:sz w:val="24"/>
          <w:szCs w:val="24"/>
          <w:lang w:val="en-US" w:eastAsia="en-US"/>
        </w:rPr>
        <w:t xml:space="preserve"> [9]</w:t>
      </w:r>
      <w:r w:rsidR="003A5C72" w:rsidRPr="00723956">
        <w:rPr>
          <w:rFonts w:eastAsia="MS Mincho"/>
          <w:sz w:val="24"/>
          <w:szCs w:val="24"/>
          <w:lang w:val="en-US" w:eastAsia="en-US"/>
        </w:rPr>
        <w:t>, EPPR</w:t>
      </w:r>
      <w:r w:rsidR="00DA4325" w:rsidRPr="00723956">
        <w:rPr>
          <w:rFonts w:eastAsia="MS Mincho"/>
          <w:sz w:val="24"/>
          <w:szCs w:val="24"/>
          <w:lang w:val="en-US" w:eastAsia="en-US"/>
        </w:rPr>
        <w:t xml:space="preserve"> [18]</w:t>
      </w:r>
      <w:r w:rsidR="00E73943" w:rsidRPr="00723956">
        <w:rPr>
          <w:rFonts w:eastAsia="MS Mincho"/>
          <w:sz w:val="24"/>
          <w:szCs w:val="24"/>
          <w:lang w:val="en-US" w:eastAsia="en-US"/>
        </w:rPr>
        <w:t>, PAME</w:t>
      </w:r>
      <w:r w:rsidR="00DA4325" w:rsidRPr="00723956">
        <w:rPr>
          <w:rFonts w:eastAsia="MS Mincho"/>
          <w:sz w:val="24"/>
          <w:szCs w:val="24"/>
          <w:lang w:val="en-US" w:eastAsia="en-US"/>
        </w:rPr>
        <w:t xml:space="preserve"> [16]</w:t>
      </w:r>
      <w:r w:rsidR="003A5C72" w:rsidRPr="00723956">
        <w:rPr>
          <w:rFonts w:eastAsia="MS Mincho"/>
          <w:sz w:val="24"/>
          <w:szCs w:val="24"/>
          <w:lang w:val="en-US" w:eastAsia="en-US"/>
        </w:rPr>
        <w:t>)</w:t>
      </w:r>
    </w:p>
    <w:p w14:paraId="091B466C" w14:textId="77777777" w:rsidR="003B5140" w:rsidRPr="00723956" w:rsidRDefault="003B5140" w:rsidP="00327A9C">
      <w:pPr>
        <w:pStyle w:val="4"/>
        <w:numPr>
          <w:ilvl w:val="2"/>
          <w:numId w:val="1"/>
        </w:numPr>
        <w:rPr>
          <w:rFonts w:cs="Times New Roman"/>
          <w:lang w:val="en-US" w:eastAsia="en-US"/>
        </w:rPr>
      </w:pPr>
      <w:bookmarkStart w:id="44" w:name="_Toc452345455"/>
      <w:r w:rsidRPr="00723956">
        <w:rPr>
          <w:rFonts w:cs="Times New Roman"/>
        </w:rPr>
        <w:t>Tourism</w:t>
      </w:r>
      <w:bookmarkEnd w:id="44"/>
    </w:p>
    <w:p w14:paraId="440A7E50" w14:textId="77777777" w:rsidR="00EB3C3A" w:rsidRPr="00723956" w:rsidRDefault="00EB3C3A" w:rsidP="003E5928">
      <w:pPr>
        <w:spacing w:after="240" w:line="276" w:lineRule="auto"/>
        <w:contextualSpacing/>
        <w:jc w:val="left"/>
        <w:rPr>
          <w:rFonts w:eastAsia="MS Mincho"/>
          <w:sz w:val="24"/>
          <w:szCs w:val="24"/>
          <w:lang w:val="en-US" w:eastAsia="en-US"/>
        </w:rPr>
      </w:pPr>
    </w:p>
    <w:p w14:paraId="76695F3E" w14:textId="77777777" w:rsidR="003B5140" w:rsidRPr="00723956" w:rsidRDefault="003B5140" w:rsidP="00846616">
      <w:pPr>
        <w:spacing w:after="240"/>
        <w:jc w:val="left"/>
        <w:rPr>
          <w:rFonts w:eastAsia="MS Mincho"/>
          <w:sz w:val="24"/>
          <w:szCs w:val="24"/>
          <w:lang w:val="en-US" w:eastAsia="en-US"/>
        </w:rPr>
      </w:pPr>
      <w:r w:rsidRPr="00723956">
        <w:rPr>
          <w:rFonts w:eastAsia="MS Mincho"/>
          <w:sz w:val="24"/>
          <w:szCs w:val="24"/>
          <w:lang w:val="en-US" w:eastAsia="en-US"/>
        </w:rPr>
        <w:t>Cold regions have long been attractive destinations for various forms of tourism, be it for the scenery, wildlife, culture, or sport such as skiing and mountaineering. E</w:t>
      </w:r>
      <w:r w:rsidR="00EA6B30" w:rsidRPr="00723956">
        <w:rPr>
          <w:rFonts w:eastAsia="MS Mincho"/>
          <w:sz w:val="24"/>
          <w:szCs w:val="24"/>
          <w:lang w:val="en-US" w:eastAsia="en-US"/>
        </w:rPr>
        <w:t>arth observation</w:t>
      </w:r>
      <w:r w:rsidRPr="00723956">
        <w:rPr>
          <w:rFonts w:eastAsia="MS Mincho"/>
          <w:sz w:val="24"/>
          <w:szCs w:val="24"/>
          <w:lang w:val="en-US" w:eastAsia="en-US"/>
        </w:rPr>
        <w:t xml:space="preserve">s can </w:t>
      </w:r>
      <w:r w:rsidR="00EA6B30" w:rsidRPr="00723956">
        <w:rPr>
          <w:rFonts w:eastAsia="MS Mincho"/>
          <w:sz w:val="24"/>
          <w:szCs w:val="24"/>
          <w:lang w:val="en-US" w:eastAsia="en-US"/>
        </w:rPr>
        <w:t>support</w:t>
      </w:r>
      <w:r w:rsidRPr="00723956">
        <w:rPr>
          <w:rFonts w:eastAsia="MS Mincho"/>
          <w:sz w:val="24"/>
          <w:szCs w:val="24"/>
          <w:lang w:val="en-US" w:eastAsia="en-US"/>
        </w:rPr>
        <w:t xml:space="preserve"> the development of sustainable tourism th</w:t>
      </w:r>
      <w:r w:rsidR="00F66DD8" w:rsidRPr="00723956">
        <w:rPr>
          <w:rFonts w:eastAsia="MS Mincho"/>
          <w:sz w:val="24"/>
          <w:szCs w:val="24"/>
          <w:lang w:val="en-US" w:eastAsia="en-US"/>
        </w:rPr>
        <w:t>at</w:t>
      </w:r>
      <w:r w:rsidRPr="00723956">
        <w:rPr>
          <w:rFonts w:eastAsia="MS Mincho"/>
          <w:sz w:val="24"/>
          <w:szCs w:val="24"/>
          <w:lang w:val="en-US" w:eastAsia="en-US"/>
        </w:rPr>
        <w:t xml:space="preserve"> does not damage environment or ecology, while providing much needed economic support for developing communities. In cold regions where tourism is already established, such as the European Alps, E</w:t>
      </w:r>
      <w:r w:rsidR="00EA6B30" w:rsidRPr="00723956">
        <w:rPr>
          <w:rFonts w:eastAsia="MS Mincho"/>
          <w:sz w:val="24"/>
          <w:szCs w:val="24"/>
          <w:lang w:val="en-US" w:eastAsia="en-US"/>
        </w:rPr>
        <w:t>arth observation</w:t>
      </w:r>
      <w:r w:rsidRPr="00723956">
        <w:rPr>
          <w:rFonts w:eastAsia="MS Mincho"/>
          <w:sz w:val="24"/>
          <w:szCs w:val="24"/>
          <w:lang w:val="en-US" w:eastAsia="en-US"/>
        </w:rPr>
        <w:t xml:space="preserve">s can provide </w:t>
      </w:r>
      <w:r w:rsidRPr="00723956">
        <w:rPr>
          <w:rFonts w:eastAsia="MS Mincho"/>
          <w:sz w:val="24"/>
          <w:szCs w:val="24"/>
          <w:lang w:val="en-US" w:eastAsia="en-US"/>
        </w:rPr>
        <w:lastRenderedPageBreak/>
        <w:t>services for tourists and operators alike, such as snow monitoring and prediction for the skiing industry.</w:t>
      </w:r>
    </w:p>
    <w:p w14:paraId="6641888F" w14:textId="77777777" w:rsidR="003B5140" w:rsidRPr="00723956" w:rsidRDefault="003B5140" w:rsidP="00846616">
      <w:pPr>
        <w:spacing w:after="240"/>
        <w:jc w:val="left"/>
        <w:rPr>
          <w:rFonts w:eastAsia="MS Mincho"/>
          <w:sz w:val="24"/>
          <w:szCs w:val="24"/>
          <w:lang w:val="en-US" w:eastAsia="en-US"/>
        </w:rPr>
      </w:pPr>
      <w:r w:rsidRPr="00723956">
        <w:rPr>
          <w:rFonts w:eastAsia="MS Mincho"/>
          <w:sz w:val="24"/>
          <w:szCs w:val="24"/>
          <w:lang w:val="en-US" w:eastAsia="en-US"/>
        </w:rPr>
        <w:t>Specific E</w:t>
      </w:r>
      <w:r w:rsidR="006E3188" w:rsidRPr="00723956">
        <w:rPr>
          <w:rFonts w:eastAsia="MS Mincho"/>
          <w:sz w:val="24"/>
          <w:szCs w:val="24"/>
          <w:lang w:val="en-US" w:eastAsia="en-US"/>
        </w:rPr>
        <w:t>arth observation</w:t>
      </w:r>
      <w:r w:rsidRPr="00723956">
        <w:rPr>
          <w:rFonts w:eastAsia="MS Mincho"/>
          <w:sz w:val="24"/>
          <w:szCs w:val="24"/>
          <w:lang w:val="en-US" w:eastAsia="en-US"/>
        </w:rPr>
        <w:t xml:space="preserve"> needs and requirements for tourism in cold regions include:</w:t>
      </w:r>
    </w:p>
    <w:p w14:paraId="7B20C67D" w14:textId="77777777" w:rsidR="003B5140" w:rsidRPr="00723956" w:rsidRDefault="003B5140" w:rsidP="00017C7D">
      <w:pPr>
        <w:pStyle w:val="a3"/>
        <w:numPr>
          <w:ilvl w:val="0"/>
          <w:numId w:val="21"/>
        </w:numPr>
        <w:spacing w:after="240" w:line="276" w:lineRule="auto"/>
        <w:jc w:val="left"/>
        <w:rPr>
          <w:rFonts w:eastAsia="MS Mincho"/>
          <w:sz w:val="24"/>
          <w:szCs w:val="24"/>
          <w:lang w:val="en-US" w:eastAsia="en-US"/>
        </w:rPr>
      </w:pPr>
      <w:r w:rsidRPr="00723956">
        <w:rPr>
          <w:rFonts w:eastAsia="MS Mincho"/>
          <w:sz w:val="24"/>
          <w:szCs w:val="24"/>
          <w:lang w:val="en-US" w:eastAsia="en-US"/>
        </w:rPr>
        <w:t>Improved snow and ice forecasting and monitoring for winter and alpine sports</w:t>
      </w:r>
      <w:r w:rsidR="005F0D2E" w:rsidRPr="00723956">
        <w:rPr>
          <w:rFonts w:eastAsia="MS Mincho"/>
          <w:sz w:val="24"/>
          <w:szCs w:val="24"/>
          <w:lang w:val="en-US" w:eastAsia="en-US"/>
        </w:rPr>
        <w:t>.</w:t>
      </w:r>
    </w:p>
    <w:p w14:paraId="336BA2DF" w14:textId="77777777" w:rsidR="003B5140" w:rsidRDefault="00E73943" w:rsidP="00017C7D">
      <w:pPr>
        <w:pStyle w:val="a3"/>
        <w:numPr>
          <w:ilvl w:val="0"/>
          <w:numId w:val="21"/>
        </w:numPr>
        <w:spacing w:after="240" w:line="276" w:lineRule="auto"/>
        <w:jc w:val="left"/>
        <w:rPr>
          <w:rFonts w:eastAsia="MS Mincho"/>
          <w:sz w:val="24"/>
          <w:szCs w:val="24"/>
          <w:lang w:val="en-US" w:eastAsia="en-US"/>
        </w:rPr>
      </w:pPr>
      <w:r w:rsidRPr="00723956">
        <w:rPr>
          <w:rFonts w:eastAsia="MS Mincho"/>
          <w:sz w:val="24"/>
          <w:szCs w:val="24"/>
          <w:lang w:val="en-US" w:eastAsia="en-US"/>
        </w:rPr>
        <w:t>Continued m</w:t>
      </w:r>
      <w:r w:rsidR="003B5140" w:rsidRPr="00723956">
        <w:rPr>
          <w:rFonts w:eastAsia="MS Mincho"/>
          <w:sz w:val="24"/>
          <w:szCs w:val="24"/>
          <w:lang w:val="en-US" w:eastAsia="en-US"/>
        </w:rPr>
        <w:t xml:space="preserve">onitoring of environmental and ecological impacts specifically related to tourism, e.g. </w:t>
      </w:r>
      <w:r w:rsidRPr="00723956">
        <w:rPr>
          <w:rFonts w:eastAsia="MS Mincho"/>
          <w:sz w:val="24"/>
          <w:szCs w:val="24"/>
          <w:lang w:val="en-US" w:eastAsia="en-US"/>
        </w:rPr>
        <w:t>erosion of footpaths</w:t>
      </w:r>
      <w:r w:rsidR="003B5140" w:rsidRPr="00723956">
        <w:rPr>
          <w:rFonts w:eastAsia="MS Mincho"/>
          <w:sz w:val="24"/>
          <w:szCs w:val="24"/>
          <w:lang w:val="en-US" w:eastAsia="en-US"/>
        </w:rPr>
        <w:t xml:space="preserve"> </w:t>
      </w:r>
      <w:r w:rsidRPr="00723956">
        <w:rPr>
          <w:rFonts w:eastAsia="MS Mincho"/>
          <w:sz w:val="24"/>
          <w:szCs w:val="24"/>
          <w:lang w:val="en-US" w:eastAsia="en-US"/>
        </w:rPr>
        <w:t xml:space="preserve">and </w:t>
      </w:r>
      <w:r w:rsidR="003B5140" w:rsidRPr="00723956">
        <w:rPr>
          <w:rFonts w:eastAsia="MS Mincho"/>
          <w:sz w:val="24"/>
          <w:szCs w:val="24"/>
          <w:lang w:val="en-US" w:eastAsia="en-US"/>
        </w:rPr>
        <w:t>ski</w:t>
      </w:r>
      <w:r w:rsidRPr="00723956">
        <w:rPr>
          <w:rFonts w:eastAsia="MS Mincho"/>
          <w:sz w:val="24"/>
          <w:szCs w:val="24"/>
          <w:lang w:val="en-US" w:eastAsia="en-US"/>
        </w:rPr>
        <w:t xml:space="preserve"> pistes, increased pollution,</w:t>
      </w:r>
      <w:r w:rsidR="003B5140" w:rsidRPr="00723956">
        <w:rPr>
          <w:rFonts w:eastAsia="MS Mincho"/>
          <w:sz w:val="24"/>
          <w:szCs w:val="24"/>
          <w:lang w:val="en-US" w:eastAsia="en-US"/>
        </w:rPr>
        <w:t xml:space="preserve"> introduction of invasive species</w:t>
      </w:r>
      <w:r w:rsidRPr="00723956">
        <w:rPr>
          <w:rFonts w:eastAsia="MS Mincho"/>
          <w:sz w:val="24"/>
          <w:szCs w:val="24"/>
          <w:lang w:val="en-US" w:eastAsia="en-US"/>
        </w:rPr>
        <w:t xml:space="preserve"> and litter</w:t>
      </w:r>
      <w:r w:rsidR="003B5140" w:rsidRPr="00723956">
        <w:rPr>
          <w:rFonts w:eastAsia="MS Mincho"/>
          <w:sz w:val="24"/>
          <w:szCs w:val="24"/>
          <w:lang w:val="en-US" w:eastAsia="en-US"/>
        </w:rPr>
        <w:t>.</w:t>
      </w:r>
    </w:p>
    <w:p w14:paraId="43E48AF5" w14:textId="4B38F554" w:rsidR="0024351C" w:rsidRPr="00723956" w:rsidRDefault="0024351C" w:rsidP="00017C7D">
      <w:pPr>
        <w:pStyle w:val="a3"/>
        <w:numPr>
          <w:ilvl w:val="0"/>
          <w:numId w:val="21"/>
        </w:numPr>
        <w:spacing w:after="240" w:line="276" w:lineRule="auto"/>
        <w:jc w:val="left"/>
        <w:rPr>
          <w:rFonts w:eastAsia="MS Mincho"/>
          <w:sz w:val="24"/>
          <w:szCs w:val="24"/>
          <w:lang w:val="en-US" w:eastAsia="en-US"/>
        </w:rPr>
      </w:pPr>
      <w:r>
        <w:t xml:space="preserve">Observations </w:t>
      </w:r>
      <w:r w:rsidR="00011395">
        <w:t>about the</w:t>
      </w:r>
      <w:r>
        <w:t xml:space="preserve"> invasive species </w:t>
      </w:r>
      <w:r w:rsidR="00536548">
        <w:t xml:space="preserve">from </w:t>
      </w:r>
      <w:r>
        <w:t>tourism</w:t>
      </w:r>
      <w:r w:rsidR="00536548">
        <w:t xml:space="preserve"> </w:t>
      </w:r>
      <w:r>
        <w:t>vector</w:t>
      </w:r>
      <w:r w:rsidR="00536548">
        <w:t xml:space="preserve"> over cold region</w:t>
      </w:r>
      <w:r w:rsidR="00263C7C">
        <w:t xml:space="preserve"> area</w:t>
      </w:r>
    </w:p>
    <w:p w14:paraId="09FA47DC" w14:textId="3F5A5540" w:rsidR="003B5140" w:rsidRPr="00723956" w:rsidRDefault="003B5140" w:rsidP="00846616">
      <w:pPr>
        <w:spacing w:after="240"/>
        <w:jc w:val="left"/>
        <w:rPr>
          <w:rFonts w:eastAsia="MS Mincho"/>
          <w:sz w:val="24"/>
          <w:szCs w:val="24"/>
          <w:lang w:val="en-US" w:eastAsia="en-US"/>
        </w:rPr>
      </w:pPr>
      <w:r w:rsidRPr="00723956">
        <w:rPr>
          <w:rFonts w:eastAsia="MS Mincho"/>
          <w:sz w:val="24"/>
          <w:szCs w:val="24"/>
          <w:lang w:val="en-US" w:eastAsia="en-US"/>
        </w:rPr>
        <w:t>(Sources: AMAP</w:t>
      </w:r>
      <w:r w:rsidR="00DA4325" w:rsidRPr="00723956">
        <w:rPr>
          <w:rFonts w:eastAsia="MS Mincho"/>
          <w:sz w:val="24"/>
          <w:szCs w:val="24"/>
          <w:lang w:val="en-US" w:eastAsia="en-US"/>
        </w:rPr>
        <w:t xml:space="preserve"> </w:t>
      </w:r>
      <w:r w:rsidR="00DA4325" w:rsidRPr="00723956">
        <w:rPr>
          <w:rFonts w:eastAsia="MS Mincho"/>
          <w:sz w:val="24"/>
          <w:szCs w:val="24"/>
          <w:lang w:val="fr-CH" w:eastAsia="en-US"/>
        </w:rPr>
        <w:t>[14]</w:t>
      </w:r>
      <w:r w:rsidRPr="00723956">
        <w:rPr>
          <w:rFonts w:eastAsia="MS Mincho"/>
          <w:sz w:val="24"/>
          <w:szCs w:val="24"/>
          <w:lang w:val="en-US" w:eastAsia="en-US"/>
        </w:rPr>
        <w:t xml:space="preserve">, </w:t>
      </w:r>
      <w:r w:rsidR="003067DC">
        <w:rPr>
          <w:rFonts w:eastAsia="MS Mincho"/>
          <w:sz w:val="24"/>
          <w:szCs w:val="24"/>
          <w:lang w:val="en-US" w:eastAsia="en-US"/>
        </w:rPr>
        <w:t>CAFF [</w:t>
      </w:r>
      <w:r w:rsidR="00147E30">
        <w:rPr>
          <w:rFonts w:eastAsia="MS Mincho"/>
          <w:sz w:val="24"/>
          <w:szCs w:val="24"/>
          <w:lang w:val="en-US" w:eastAsia="en-US"/>
        </w:rPr>
        <w:t xml:space="preserve">14] </w:t>
      </w:r>
      <w:r w:rsidRPr="00723956">
        <w:rPr>
          <w:rFonts w:eastAsia="MS Mincho"/>
          <w:sz w:val="24"/>
          <w:szCs w:val="24"/>
          <w:lang w:val="en-US" w:eastAsia="en-US"/>
        </w:rPr>
        <w:t>ICIMOD</w:t>
      </w:r>
      <w:r w:rsidR="00DA4325" w:rsidRPr="00723956">
        <w:rPr>
          <w:rFonts w:eastAsia="MS Mincho"/>
          <w:sz w:val="24"/>
          <w:szCs w:val="24"/>
          <w:lang w:val="en-US" w:eastAsia="en-US"/>
        </w:rPr>
        <w:t xml:space="preserve"> </w:t>
      </w:r>
      <w:r w:rsidR="00DA4325" w:rsidRPr="00723956">
        <w:rPr>
          <w:rFonts w:eastAsia="MS Mincho"/>
          <w:sz w:val="24"/>
          <w:szCs w:val="24"/>
          <w:lang w:val="fr-CH" w:eastAsia="en-US"/>
        </w:rPr>
        <w:t>[8]</w:t>
      </w:r>
      <w:r w:rsidRPr="00723956">
        <w:rPr>
          <w:rFonts w:eastAsia="MS Mincho"/>
          <w:sz w:val="24"/>
          <w:szCs w:val="24"/>
          <w:lang w:val="en-US" w:eastAsia="en-US"/>
        </w:rPr>
        <w:t>, SDWG</w:t>
      </w:r>
      <w:r w:rsidR="00DA4325" w:rsidRPr="00723956">
        <w:rPr>
          <w:rFonts w:eastAsia="MS Mincho"/>
          <w:sz w:val="24"/>
          <w:szCs w:val="24"/>
          <w:lang w:val="en-US" w:eastAsia="en-US"/>
        </w:rPr>
        <w:t xml:space="preserve"> </w:t>
      </w:r>
      <w:r w:rsidR="00DA4325" w:rsidRPr="00723956">
        <w:rPr>
          <w:rFonts w:eastAsia="MS Mincho"/>
          <w:sz w:val="24"/>
          <w:szCs w:val="24"/>
          <w:lang w:val="fr-CH" w:eastAsia="en-US"/>
        </w:rPr>
        <w:t>[13]</w:t>
      </w:r>
      <w:r w:rsidRPr="00723956">
        <w:rPr>
          <w:rFonts w:eastAsia="MS Mincho"/>
          <w:sz w:val="24"/>
          <w:szCs w:val="24"/>
          <w:lang w:val="en-US" w:eastAsia="en-US"/>
        </w:rPr>
        <w:t>)</w:t>
      </w:r>
    </w:p>
    <w:p w14:paraId="39FBD592" w14:textId="596B3E6F" w:rsidR="000D47D0" w:rsidRPr="00EB5800" w:rsidRDefault="00F00303" w:rsidP="00EB5800">
      <w:pPr>
        <w:pStyle w:val="3"/>
        <w:numPr>
          <w:ilvl w:val="1"/>
          <w:numId w:val="1"/>
        </w:numPr>
        <w:spacing w:before="0" w:after="240"/>
        <w:ind w:left="426" w:hanging="426"/>
        <w:rPr>
          <w:rFonts w:ascii="Times New Roman" w:hAnsi="Times New Roman" w:cs="Times New Roman"/>
          <w:lang w:val="en-US" w:eastAsia="en-US"/>
        </w:rPr>
      </w:pPr>
      <w:bookmarkStart w:id="45" w:name="_Toc452345456"/>
      <w:r w:rsidRPr="00894A69">
        <w:rPr>
          <w:rFonts w:ascii="Times New Roman" w:hAnsi="Times New Roman" w:cs="Times New Roman"/>
          <w:lang w:val="en-US" w:eastAsia="en-US"/>
        </w:rPr>
        <w:t>F</w:t>
      </w:r>
      <w:r w:rsidR="007132A9" w:rsidRPr="00894A69">
        <w:rPr>
          <w:rFonts w:ascii="Times New Roman" w:hAnsi="Times New Roman" w:cs="Times New Roman"/>
          <w:lang w:val="en-US" w:eastAsia="en-US"/>
        </w:rPr>
        <w:t>undamental</w:t>
      </w:r>
      <w:r w:rsidR="00280133" w:rsidRPr="00894A69">
        <w:rPr>
          <w:rFonts w:ascii="Times New Roman" w:hAnsi="Times New Roman" w:cs="Times New Roman"/>
          <w:lang w:val="en-US" w:eastAsia="en-US"/>
        </w:rPr>
        <w:t xml:space="preserve"> </w:t>
      </w:r>
      <w:r w:rsidR="00827CEF" w:rsidRPr="00894A69">
        <w:rPr>
          <w:rFonts w:ascii="Times New Roman" w:hAnsi="Times New Roman" w:cs="Times New Roman"/>
          <w:lang w:val="en-US" w:eastAsia="en-US"/>
        </w:rPr>
        <w:t>Requirement</w:t>
      </w:r>
      <w:r w:rsidR="00827CEF" w:rsidRPr="0021214A">
        <w:rPr>
          <w:rFonts w:ascii="Times New Roman" w:hAnsi="Times New Roman" w:cs="Times New Roman"/>
          <w:lang w:val="en-US" w:eastAsia="en-US"/>
        </w:rPr>
        <w:t xml:space="preserve"> </w:t>
      </w:r>
      <w:r w:rsidR="003E4500" w:rsidRPr="00894A69">
        <w:rPr>
          <w:rFonts w:ascii="Times New Roman" w:hAnsi="Times New Roman" w:cs="Times New Roman"/>
          <w:lang w:val="en-US" w:eastAsia="en-US"/>
        </w:rPr>
        <w:t>for GEOCR</w:t>
      </w:r>
      <w:r w:rsidR="00280133" w:rsidRPr="00EB5800">
        <w:rPr>
          <w:rFonts w:ascii="Times New Roman" w:hAnsi="Times New Roman" w:cs="Times New Roman" w:hint="eastAsia"/>
          <w:lang w:val="en-US" w:eastAsia="en-US"/>
        </w:rPr>
        <w:t>I</w:t>
      </w:r>
      <w:bookmarkEnd w:id="45"/>
    </w:p>
    <w:p w14:paraId="5A188A89" w14:textId="0186B656" w:rsidR="00C2752C" w:rsidRPr="00C76155" w:rsidRDefault="0050169F" w:rsidP="00C2752C">
      <w:pPr>
        <w:pStyle w:val="4"/>
        <w:numPr>
          <w:ilvl w:val="2"/>
          <w:numId w:val="1"/>
        </w:numPr>
        <w:spacing w:before="0" w:after="240"/>
        <w:rPr>
          <w:rFonts w:cs="Times New Roman"/>
          <w:lang w:val="en-US" w:eastAsia="en-US"/>
        </w:rPr>
      </w:pPr>
      <w:bookmarkStart w:id="46" w:name="_Toc452345457"/>
      <w:r>
        <w:rPr>
          <w:rFonts w:cs="Times New Roman"/>
          <w:lang w:val="en-US" w:eastAsia="en-US"/>
        </w:rPr>
        <w:t>Development</w:t>
      </w:r>
      <w:r w:rsidRPr="00C76155">
        <w:rPr>
          <w:rFonts w:cs="Times New Roman"/>
          <w:lang w:val="en-US" w:eastAsia="en-US"/>
        </w:rPr>
        <w:t xml:space="preserve"> </w:t>
      </w:r>
      <w:r>
        <w:rPr>
          <w:rFonts w:cs="Times New Roman"/>
          <w:lang w:val="en-US" w:eastAsia="en-US"/>
        </w:rPr>
        <w:t xml:space="preserve">on </w:t>
      </w:r>
      <w:r w:rsidR="00C2752C" w:rsidRPr="00C76155">
        <w:rPr>
          <w:rFonts w:cs="Times New Roman"/>
          <w:lang w:val="en-US" w:eastAsia="en-US"/>
        </w:rPr>
        <w:t>EVs</w:t>
      </w:r>
      <w:r w:rsidR="00C2752C">
        <w:rPr>
          <w:rFonts w:cs="Times New Roman"/>
          <w:lang w:val="en-US" w:eastAsia="en-US"/>
        </w:rPr>
        <w:t xml:space="preserve"> and </w:t>
      </w:r>
      <w:r w:rsidR="005C14BE">
        <w:rPr>
          <w:rFonts w:cs="Times New Roman"/>
          <w:lang w:val="en-US" w:eastAsia="en-US"/>
        </w:rPr>
        <w:t xml:space="preserve">Sensitive </w:t>
      </w:r>
      <w:r w:rsidR="00C2752C" w:rsidRPr="00C76155">
        <w:rPr>
          <w:rFonts w:cs="Times New Roman"/>
          <w:lang w:val="en-US" w:eastAsia="en-US"/>
        </w:rPr>
        <w:t>Indicators</w:t>
      </w:r>
      <w:bookmarkEnd w:id="46"/>
      <w:r w:rsidR="00CB1FC3">
        <w:rPr>
          <w:rFonts w:cs="Times New Roman"/>
          <w:lang w:val="en-US" w:eastAsia="en-US"/>
        </w:rPr>
        <w:t xml:space="preserve"> </w:t>
      </w:r>
    </w:p>
    <w:p w14:paraId="7A879A9C" w14:textId="3D2E9C23" w:rsidR="00C2752C" w:rsidRPr="00DB4A31" w:rsidRDefault="00C2752C" w:rsidP="00C2752C">
      <w:pPr>
        <w:spacing w:after="240"/>
        <w:jc w:val="left"/>
        <w:rPr>
          <w:rFonts w:eastAsia="MS Mincho"/>
          <w:sz w:val="24"/>
          <w:szCs w:val="24"/>
          <w:lang w:val="en-US" w:eastAsia="en-US"/>
        </w:rPr>
      </w:pPr>
      <w:r w:rsidRPr="00682B9B">
        <w:rPr>
          <w:rFonts w:eastAsia="MS Mincho"/>
          <w:sz w:val="24"/>
          <w:szCs w:val="24"/>
          <w:lang w:val="en-US" w:eastAsia="en-US"/>
        </w:rPr>
        <w:t>Towards a comprehensive set of EV’s in the cold regions will be a useful framework for designing future sustainability EO systems</w:t>
      </w:r>
      <w:r w:rsidRPr="00682B9B">
        <w:rPr>
          <w:rFonts w:eastAsia="MS Mincho" w:hint="eastAsia"/>
          <w:sz w:val="24"/>
          <w:szCs w:val="24"/>
          <w:lang w:val="en-US" w:eastAsia="en-US"/>
        </w:rPr>
        <w:t xml:space="preserve">. </w:t>
      </w:r>
      <w:r w:rsidRPr="00682B9B">
        <w:rPr>
          <w:rFonts w:eastAsia="MS Mincho"/>
          <w:sz w:val="24"/>
          <w:szCs w:val="24"/>
          <w:lang w:val="en-US" w:eastAsia="en-US"/>
        </w:rPr>
        <w:t>At this stage, the ECV, and EBVs are two variable sets that can be leverage for the cold regions.</w:t>
      </w:r>
      <w:r>
        <w:rPr>
          <w:rFonts w:eastAsia="MS Mincho"/>
          <w:sz w:val="24"/>
          <w:szCs w:val="24"/>
          <w:lang w:val="en-US" w:eastAsia="en-US"/>
        </w:rPr>
        <w:t xml:space="preserve"> The combination of the </w:t>
      </w:r>
      <w:r w:rsidR="0009486F">
        <w:rPr>
          <w:rFonts w:eastAsia="MS Mincho"/>
          <w:sz w:val="24"/>
          <w:szCs w:val="24"/>
          <w:lang w:val="en-US" w:eastAsia="en-US"/>
        </w:rPr>
        <w:t>E</w:t>
      </w:r>
      <w:r w:rsidR="00750FFB" w:rsidRPr="00750FFB">
        <w:rPr>
          <w:rFonts w:eastAsia="MS Mincho"/>
          <w:sz w:val="24"/>
          <w:szCs w:val="24"/>
          <w:lang w:val="en-US" w:eastAsia="en-US"/>
        </w:rPr>
        <w:t xml:space="preserve">ssential </w:t>
      </w:r>
      <w:r w:rsidR="0009486F">
        <w:rPr>
          <w:rFonts w:eastAsia="MS Mincho"/>
          <w:sz w:val="24"/>
          <w:szCs w:val="24"/>
          <w:lang w:val="en-US" w:eastAsia="en-US"/>
        </w:rPr>
        <w:t>V</w:t>
      </w:r>
      <w:r>
        <w:rPr>
          <w:rFonts w:eastAsia="MS Mincho"/>
          <w:sz w:val="24"/>
          <w:szCs w:val="24"/>
          <w:lang w:val="en-US" w:eastAsia="en-US"/>
        </w:rPr>
        <w:t xml:space="preserve">ariables will lead to the Cold Region </w:t>
      </w:r>
      <w:r w:rsidRPr="00DB4A31">
        <w:rPr>
          <w:rFonts w:eastAsia="MS Mincho"/>
          <w:sz w:val="24"/>
          <w:szCs w:val="24"/>
          <w:lang w:val="en-US" w:eastAsia="en-US"/>
        </w:rPr>
        <w:t>Indicators, which may not be measured directly, but could service to the science and societal benefit directly. The related data products (EVs and Indicators for cold regions) are less sharing and developed.</w:t>
      </w:r>
    </w:p>
    <w:p w14:paraId="3F4341A4" w14:textId="77777777" w:rsidR="00C2752C" w:rsidRPr="00DB4A31" w:rsidRDefault="00C2752C" w:rsidP="00C2752C">
      <w:pPr>
        <w:spacing w:after="240"/>
        <w:jc w:val="left"/>
        <w:rPr>
          <w:rFonts w:eastAsia="MS Mincho"/>
          <w:sz w:val="24"/>
          <w:szCs w:val="24"/>
          <w:lang w:val="en-US" w:eastAsia="en-US"/>
        </w:rPr>
      </w:pPr>
      <w:r w:rsidRPr="00DB4A31">
        <w:rPr>
          <w:rFonts w:eastAsia="MS Mincho"/>
          <w:sz w:val="24"/>
          <w:szCs w:val="24"/>
          <w:lang w:val="en-US" w:eastAsia="en-US"/>
        </w:rPr>
        <w:t>An interesting exercise could be to start to define specific GEOCRI essential variables (e.g. Sea Ice</w:t>
      </w:r>
      <w:r>
        <w:rPr>
          <w:rFonts w:eastAsia="MS Mincho"/>
          <w:sz w:val="24"/>
          <w:szCs w:val="24"/>
          <w:lang w:val="en-US" w:eastAsia="en-US"/>
        </w:rPr>
        <w:t>, etc.</w:t>
      </w:r>
      <w:r w:rsidRPr="00DB4A31">
        <w:rPr>
          <w:rFonts w:eastAsia="MS Mincho"/>
          <w:sz w:val="24"/>
          <w:szCs w:val="24"/>
          <w:lang w:val="en-US" w:eastAsia="en-US"/>
        </w:rPr>
        <w:t>) and non-specific essential variables (valid and necessary for any region or domain). A way to start is to propose adopting many of the variables defined in the Climate domain (ECV’s).</w:t>
      </w:r>
    </w:p>
    <w:p w14:paraId="6E1780CC" w14:textId="70AB7CA8" w:rsidR="006A544E" w:rsidRPr="00C76155" w:rsidRDefault="00D12E38" w:rsidP="00BA13FD">
      <w:pPr>
        <w:pStyle w:val="4"/>
        <w:numPr>
          <w:ilvl w:val="2"/>
          <w:numId w:val="1"/>
        </w:numPr>
        <w:spacing w:before="0" w:after="240"/>
        <w:rPr>
          <w:rFonts w:cs="Times New Roman"/>
          <w:lang w:val="en-US" w:eastAsia="en-US"/>
        </w:rPr>
      </w:pPr>
      <w:bookmarkStart w:id="47" w:name="_Toc452345458"/>
      <w:r>
        <w:rPr>
          <w:rFonts w:cs="Times New Roman"/>
          <w:lang w:val="en-US" w:eastAsia="en-US"/>
        </w:rPr>
        <w:t>C</w:t>
      </w:r>
      <w:r w:rsidR="00642F08">
        <w:rPr>
          <w:rFonts w:cs="Times New Roman"/>
          <w:lang w:val="en-US" w:eastAsia="en-US"/>
        </w:rPr>
        <w:t>oordinati</w:t>
      </w:r>
      <w:r w:rsidR="00DE7BDE">
        <w:rPr>
          <w:rFonts w:ascii="宋体" w:eastAsia="宋体" w:hAnsi="宋体" w:cs="Times New Roman" w:hint="eastAsia"/>
          <w:lang w:val="en-US"/>
        </w:rPr>
        <w:t>on</w:t>
      </w:r>
      <w:r w:rsidR="004265BA">
        <w:rPr>
          <w:rFonts w:cs="Times New Roman"/>
          <w:lang w:val="en-US" w:eastAsia="en-US"/>
        </w:rPr>
        <w:t xml:space="preserve"> </w:t>
      </w:r>
      <w:r w:rsidR="005B42DA">
        <w:rPr>
          <w:rFonts w:cs="Times New Roman"/>
          <w:lang w:val="en-US" w:eastAsia="en-US"/>
        </w:rPr>
        <w:t xml:space="preserve">requirement </w:t>
      </w:r>
      <w:r w:rsidR="005946A6">
        <w:rPr>
          <w:rFonts w:cs="Times New Roman"/>
          <w:lang w:val="en-US" w:eastAsia="en-US"/>
        </w:rPr>
        <w:t>for</w:t>
      </w:r>
      <w:r>
        <w:rPr>
          <w:rFonts w:cs="Times New Roman"/>
          <w:lang w:val="en-US" w:eastAsia="en-US"/>
        </w:rPr>
        <w:t xml:space="preserve"> </w:t>
      </w:r>
      <w:r w:rsidRPr="00C76155">
        <w:rPr>
          <w:rFonts w:cs="Times New Roman"/>
          <w:lang w:val="en-US" w:eastAsia="en-US"/>
        </w:rPr>
        <w:t>In-situ Observations</w:t>
      </w:r>
      <w:bookmarkEnd w:id="47"/>
    </w:p>
    <w:p w14:paraId="60C07F8F" w14:textId="19E3AC47" w:rsidR="00680EEC" w:rsidRDefault="00680EEC" w:rsidP="00C21B2B">
      <w:pPr>
        <w:spacing w:after="240"/>
        <w:jc w:val="left"/>
        <w:rPr>
          <w:rFonts w:eastAsia="MS Mincho"/>
          <w:sz w:val="24"/>
          <w:szCs w:val="24"/>
          <w:lang w:val="en-US" w:eastAsia="en-US"/>
        </w:rPr>
      </w:pPr>
      <w:r>
        <w:rPr>
          <w:rFonts w:eastAsia="MS Mincho"/>
          <w:sz w:val="24"/>
          <w:szCs w:val="24"/>
          <w:lang w:val="en-US" w:eastAsia="en-US"/>
        </w:rPr>
        <w:t xml:space="preserve">There are </w:t>
      </w:r>
      <w:r w:rsidR="003463B6">
        <w:rPr>
          <w:rFonts w:eastAsia="MS Mincho"/>
          <w:sz w:val="24"/>
          <w:szCs w:val="24"/>
          <w:lang w:val="en-US" w:eastAsia="en-US"/>
        </w:rPr>
        <w:t>many</w:t>
      </w:r>
      <w:r>
        <w:rPr>
          <w:rFonts w:eastAsia="MS Mincho"/>
          <w:sz w:val="24"/>
          <w:szCs w:val="24"/>
          <w:lang w:val="en-US" w:eastAsia="en-US"/>
        </w:rPr>
        <w:t xml:space="preserve"> key </w:t>
      </w:r>
      <w:r w:rsidR="00BC5F83">
        <w:rPr>
          <w:rFonts w:eastAsia="MS Mincho"/>
          <w:sz w:val="24"/>
          <w:szCs w:val="24"/>
          <w:lang w:val="en-US" w:eastAsia="en-US"/>
        </w:rPr>
        <w:t>projects that</w:t>
      </w:r>
      <w:r>
        <w:rPr>
          <w:rFonts w:eastAsia="MS Mincho"/>
          <w:sz w:val="24"/>
          <w:szCs w:val="24"/>
          <w:lang w:val="en-US" w:eastAsia="en-US"/>
        </w:rPr>
        <w:t xml:space="preserve"> may fill the gaps of stations measurement over earth cold regions</w:t>
      </w:r>
      <w:r w:rsidR="00250704">
        <w:rPr>
          <w:rFonts w:eastAsia="MS Mincho"/>
          <w:sz w:val="24"/>
          <w:szCs w:val="24"/>
          <w:lang w:val="en-US" w:eastAsia="en-US"/>
        </w:rPr>
        <w:t>, there is a need to integrate, coordinate different</w:t>
      </w:r>
      <w:r w:rsidR="00B54845">
        <w:rPr>
          <w:rFonts w:eastAsia="MS Mincho"/>
          <w:sz w:val="24"/>
          <w:szCs w:val="24"/>
          <w:lang w:val="en-US" w:eastAsia="en-US"/>
        </w:rPr>
        <w:t xml:space="preserve"> stations thematically over Earth cold regions</w:t>
      </w:r>
      <w:r w:rsidR="00AB5448">
        <w:rPr>
          <w:rFonts w:eastAsia="MS Mincho"/>
          <w:sz w:val="24"/>
          <w:szCs w:val="24"/>
          <w:lang w:val="en-US" w:eastAsia="en-US"/>
        </w:rPr>
        <w:t>, and manage the gap analysis</w:t>
      </w:r>
      <w:r w:rsidR="00250704">
        <w:rPr>
          <w:rFonts w:eastAsia="MS Mincho"/>
          <w:sz w:val="24"/>
          <w:szCs w:val="24"/>
          <w:lang w:val="en-US" w:eastAsia="en-US"/>
        </w:rPr>
        <w:t>,</w:t>
      </w:r>
      <w:r>
        <w:rPr>
          <w:rFonts w:eastAsia="MS Mincho"/>
          <w:sz w:val="24"/>
          <w:szCs w:val="24"/>
          <w:lang w:val="en-US" w:eastAsia="en-US"/>
        </w:rPr>
        <w:t xml:space="preserve"> </w:t>
      </w:r>
      <w:r w:rsidR="00913609">
        <w:rPr>
          <w:rFonts w:eastAsia="MS Mincho"/>
          <w:sz w:val="24"/>
          <w:szCs w:val="24"/>
          <w:lang w:val="en-US" w:eastAsia="en-US"/>
        </w:rPr>
        <w:t>n</w:t>
      </w:r>
      <w:r w:rsidR="00857831">
        <w:rPr>
          <w:rFonts w:eastAsia="MS Mincho"/>
          <w:sz w:val="24"/>
          <w:szCs w:val="24"/>
          <w:lang w:val="en-US" w:eastAsia="en-US"/>
        </w:rPr>
        <w:t xml:space="preserve">amely </w:t>
      </w:r>
      <w:r w:rsidR="00672201">
        <w:rPr>
          <w:rFonts w:eastAsia="MS Mincho"/>
          <w:sz w:val="24"/>
          <w:szCs w:val="24"/>
          <w:lang w:val="en-US" w:eastAsia="en-US"/>
        </w:rPr>
        <w:t>few</w:t>
      </w:r>
      <w:r w:rsidR="00834F92">
        <w:rPr>
          <w:rFonts w:eastAsia="MS Mincho"/>
          <w:sz w:val="24"/>
          <w:szCs w:val="24"/>
          <w:lang w:val="en-US" w:eastAsia="en-US"/>
        </w:rPr>
        <w:t xml:space="preserve"> of them</w:t>
      </w:r>
      <w:r w:rsidR="00672201">
        <w:rPr>
          <w:rFonts w:eastAsia="MS Mincho"/>
          <w:sz w:val="24"/>
          <w:szCs w:val="24"/>
          <w:lang w:val="en-US" w:eastAsia="en-US"/>
        </w:rPr>
        <w:t>,</w:t>
      </w:r>
    </w:p>
    <w:p w14:paraId="55CBE3D0" w14:textId="3621B639" w:rsidR="004F4A24" w:rsidRPr="00C21B2B" w:rsidRDefault="00A57903" w:rsidP="00846616">
      <w:pPr>
        <w:spacing w:after="240"/>
        <w:jc w:val="left"/>
        <w:rPr>
          <w:rFonts w:eastAsia="MS Mincho"/>
          <w:sz w:val="24"/>
          <w:szCs w:val="24"/>
          <w:lang w:val="en-US" w:eastAsia="en-US"/>
        </w:rPr>
      </w:pPr>
      <w:r>
        <w:rPr>
          <w:rFonts w:eastAsia="MS Mincho"/>
          <w:sz w:val="24"/>
          <w:szCs w:val="24"/>
          <w:lang w:val="en-US" w:eastAsia="en-US"/>
        </w:rPr>
        <w:t>1</w:t>
      </w:r>
      <w:r w:rsidRPr="00DB4A31">
        <w:rPr>
          <w:rFonts w:eastAsia="MS Mincho" w:hint="eastAsia"/>
          <w:sz w:val="24"/>
          <w:szCs w:val="24"/>
          <w:lang w:val="en-US" w:eastAsia="en-US"/>
        </w:rPr>
        <w:t>)</w:t>
      </w:r>
      <w:r w:rsidR="00821561" w:rsidRPr="004306D1">
        <w:rPr>
          <w:rFonts w:eastAsia="MS Mincho"/>
          <w:sz w:val="24"/>
          <w:szCs w:val="24"/>
          <w:lang w:val="en-US" w:eastAsia="en-US"/>
        </w:rPr>
        <w:t xml:space="preserve"> The strategically important task of PEEX is to filling the observational gap in atmospheric in-situ data in the Northern Eurasian cold region. The PEEX program aims to deliver comprehensive, continuous ground-based observations on atmospheric composition that can be used to construct reliable early warning systems for extreme weather events and to estimate environmental contamination and pollution dispersion. Along with the operational services, the comprehensive high-quality data is required to improve performance of global climate models, regional air quality models and to validate satellite observations and to derive new satellite based proxy variables.</w:t>
      </w:r>
      <w:r w:rsidRPr="00DB4A31">
        <w:rPr>
          <w:rFonts w:eastAsia="MS Mincho" w:hint="eastAsia"/>
          <w:sz w:val="24"/>
          <w:szCs w:val="24"/>
          <w:lang w:val="en-US" w:eastAsia="en-US"/>
        </w:rPr>
        <w:t xml:space="preserve"> </w:t>
      </w:r>
    </w:p>
    <w:p w14:paraId="3C85F47A" w14:textId="4C9226A9" w:rsidR="00D94193" w:rsidRDefault="00D94193" w:rsidP="004306D1">
      <w:pPr>
        <w:spacing w:after="240"/>
        <w:jc w:val="left"/>
        <w:rPr>
          <w:rFonts w:eastAsia="MS Mincho"/>
          <w:sz w:val="24"/>
          <w:szCs w:val="24"/>
          <w:lang w:val="en-US" w:eastAsia="en-US"/>
        </w:rPr>
      </w:pPr>
      <w:r w:rsidRPr="004306D1">
        <w:rPr>
          <w:rFonts w:eastAsia="MS Mincho"/>
          <w:sz w:val="24"/>
          <w:szCs w:val="24"/>
          <w:lang w:val="en-US" w:eastAsia="en-US"/>
        </w:rPr>
        <w:t>2</w:t>
      </w:r>
      <w:r w:rsidR="00B2035A" w:rsidRPr="004306D1">
        <w:rPr>
          <w:rFonts w:eastAsia="MS Mincho" w:hint="eastAsia"/>
          <w:sz w:val="24"/>
          <w:szCs w:val="24"/>
          <w:lang w:val="en-US" w:eastAsia="en-US"/>
        </w:rPr>
        <w:t>)</w:t>
      </w:r>
      <w:r w:rsidR="00821561" w:rsidRPr="00821561">
        <w:rPr>
          <w:rFonts w:eastAsia="MS Mincho"/>
          <w:sz w:val="24"/>
          <w:szCs w:val="24"/>
          <w:lang w:val="en-US" w:eastAsia="en-US"/>
        </w:rPr>
        <w:t xml:space="preserve"> </w:t>
      </w:r>
      <w:r w:rsidR="00821561" w:rsidRPr="00C21B2B">
        <w:rPr>
          <w:rFonts w:eastAsia="MS Mincho"/>
          <w:sz w:val="24"/>
          <w:szCs w:val="24"/>
          <w:lang w:val="en-US" w:eastAsia="en-US"/>
        </w:rPr>
        <w:t>Establish long-term fixed-site observation and monitoring stations within the Third Pole region for comprehensive study and a more complete understanding of the regional environments. Establishment of Flagship Stations will be one of the long-term goals of TPE</w:t>
      </w:r>
      <w:r w:rsidR="00821561">
        <w:rPr>
          <w:rFonts w:eastAsia="MS Mincho"/>
          <w:sz w:val="24"/>
          <w:szCs w:val="24"/>
          <w:lang w:val="en-US" w:eastAsia="en-US"/>
        </w:rPr>
        <w:t xml:space="preserve">. </w:t>
      </w:r>
      <w:r w:rsidR="00821561" w:rsidRPr="00C21B2B">
        <w:rPr>
          <w:rFonts w:eastAsia="MS Mincho"/>
          <w:sz w:val="24"/>
          <w:szCs w:val="24"/>
          <w:lang w:val="en-US" w:eastAsia="en-US"/>
        </w:rPr>
        <w:t xml:space="preserve">On </w:t>
      </w:r>
      <w:r w:rsidR="00821561" w:rsidRPr="00846616">
        <w:rPr>
          <w:rFonts w:eastAsia="MS Mincho"/>
          <w:sz w:val="24"/>
          <w:szCs w:val="24"/>
          <w:lang w:val="en-US" w:eastAsia="en-US"/>
        </w:rPr>
        <w:lastRenderedPageBreak/>
        <w:t>specific</w:t>
      </w:r>
      <w:r w:rsidR="00821561" w:rsidRPr="00C21B2B">
        <w:rPr>
          <w:rFonts w:eastAsia="MS Mincho"/>
          <w:sz w:val="24"/>
          <w:szCs w:val="24"/>
          <w:lang w:val="en-US" w:eastAsia="en-US"/>
        </w:rPr>
        <w:t xml:space="preserve"> items (e.g. tall towers) promote bilateral, multilateral initiatives for longitudinal transects (from Alaska to </w:t>
      </w:r>
      <w:r w:rsidR="00821561" w:rsidRPr="00846616">
        <w:rPr>
          <w:rFonts w:eastAsia="MS Mincho"/>
          <w:sz w:val="24"/>
          <w:szCs w:val="24"/>
          <w:lang w:val="en-US" w:eastAsia="en-US"/>
        </w:rPr>
        <w:t>Russia</w:t>
      </w:r>
      <w:r w:rsidR="00821561" w:rsidRPr="00C21B2B">
        <w:rPr>
          <w:rFonts w:eastAsia="MS Mincho"/>
          <w:sz w:val="24"/>
          <w:szCs w:val="24"/>
          <w:lang w:val="en-US" w:eastAsia="en-US"/>
        </w:rPr>
        <w:t xml:space="preserve">, crossing </w:t>
      </w:r>
      <w:r w:rsidR="00821561" w:rsidRPr="00846616">
        <w:rPr>
          <w:rFonts w:eastAsia="MS Mincho"/>
          <w:sz w:val="24"/>
          <w:szCs w:val="24"/>
          <w:lang w:val="en-US" w:eastAsia="en-US"/>
        </w:rPr>
        <w:t>through</w:t>
      </w:r>
      <w:r w:rsidR="00821561" w:rsidRPr="00C21B2B">
        <w:rPr>
          <w:rFonts w:eastAsia="MS Mincho"/>
          <w:sz w:val="24"/>
          <w:szCs w:val="24"/>
          <w:lang w:val="en-US" w:eastAsia="en-US"/>
        </w:rPr>
        <w:t xml:space="preserve"> Canada, Greenland, Svalbard)</w:t>
      </w:r>
      <w:r w:rsidR="00821561">
        <w:rPr>
          <w:rFonts w:eastAsia="MS Mincho"/>
          <w:sz w:val="24"/>
          <w:szCs w:val="24"/>
          <w:lang w:val="en-US" w:eastAsia="en-US"/>
        </w:rPr>
        <w:t>.</w:t>
      </w:r>
    </w:p>
    <w:p w14:paraId="466234DB" w14:textId="0762F449" w:rsidR="00857831" w:rsidRDefault="00857831" w:rsidP="004306D1">
      <w:pPr>
        <w:spacing w:after="240"/>
        <w:jc w:val="left"/>
        <w:rPr>
          <w:rFonts w:eastAsia="MS Mincho"/>
          <w:sz w:val="24"/>
          <w:szCs w:val="24"/>
          <w:lang w:val="en-US" w:eastAsia="en-US"/>
        </w:rPr>
      </w:pPr>
      <w:r>
        <w:rPr>
          <w:rFonts w:eastAsia="MS Mincho"/>
          <w:sz w:val="24"/>
          <w:szCs w:val="24"/>
          <w:lang w:val="en-US" w:eastAsia="en-US"/>
        </w:rPr>
        <w:t xml:space="preserve">While </w:t>
      </w:r>
      <w:r w:rsidR="00707E96">
        <w:rPr>
          <w:rFonts w:eastAsia="MS Mincho"/>
          <w:sz w:val="24"/>
          <w:szCs w:val="24"/>
          <w:lang w:val="en-US" w:eastAsia="en-US"/>
        </w:rPr>
        <w:t xml:space="preserve">the </w:t>
      </w:r>
      <w:r w:rsidR="00EE7C88">
        <w:rPr>
          <w:rFonts w:eastAsia="MS Mincho"/>
          <w:sz w:val="24"/>
          <w:szCs w:val="24"/>
          <w:lang w:val="en-US" w:eastAsia="en-US"/>
        </w:rPr>
        <w:t>c</w:t>
      </w:r>
      <w:r w:rsidR="00A24AB2" w:rsidRPr="00A24AB2">
        <w:rPr>
          <w:rFonts w:eastAsia="MS Mincho"/>
          <w:sz w:val="24"/>
          <w:szCs w:val="24"/>
          <w:lang w:val="en-US" w:eastAsia="en-US"/>
        </w:rPr>
        <w:t>oordinati</w:t>
      </w:r>
      <w:r w:rsidR="00A24AB2" w:rsidRPr="00A24AB2">
        <w:rPr>
          <w:rFonts w:eastAsia="MS Mincho" w:hint="eastAsia"/>
          <w:sz w:val="24"/>
          <w:szCs w:val="24"/>
          <w:lang w:val="en-US" w:eastAsia="en-US"/>
        </w:rPr>
        <w:t>on</w:t>
      </w:r>
      <w:r w:rsidR="00A24AB2" w:rsidRPr="00A24AB2">
        <w:rPr>
          <w:rFonts w:eastAsia="MS Mincho"/>
          <w:sz w:val="24"/>
          <w:szCs w:val="24"/>
          <w:lang w:val="en-US" w:eastAsia="en-US"/>
        </w:rPr>
        <w:t xml:space="preserve"> </w:t>
      </w:r>
      <w:r w:rsidR="00EE7C88">
        <w:rPr>
          <w:rFonts w:eastAsia="MS Mincho"/>
          <w:sz w:val="24"/>
          <w:szCs w:val="24"/>
          <w:lang w:val="en-US" w:eastAsia="en-US"/>
        </w:rPr>
        <w:t xml:space="preserve">for the </w:t>
      </w:r>
      <w:r w:rsidR="00EE7C88" w:rsidRPr="00EE7C88">
        <w:rPr>
          <w:i/>
          <w:lang w:val="en-US" w:eastAsia="en-US"/>
        </w:rPr>
        <w:t>In-situ</w:t>
      </w:r>
      <w:r w:rsidR="00EE7C88" w:rsidRPr="00C76155">
        <w:rPr>
          <w:lang w:val="en-US" w:eastAsia="en-US"/>
        </w:rPr>
        <w:t xml:space="preserve"> Observations</w:t>
      </w:r>
      <w:r w:rsidR="00EE7C88">
        <w:rPr>
          <w:rFonts w:eastAsia="MS Mincho"/>
          <w:sz w:val="24"/>
          <w:szCs w:val="24"/>
          <w:lang w:val="en-US" w:eastAsia="en-US"/>
        </w:rPr>
        <w:t xml:space="preserve"> are important </w:t>
      </w:r>
      <w:r w:rsidR="005D5E60">
        <w:rPr>
          <w:rFonts w:eastAsia="MS Mincho"/>
          <w:sz w:val="24"/>
          <w:szCs w:val="24"/>
          <w:lang w:val="en-US" w:eastAsia="en-US"/>
        </w:rPr>
        <w:t xml:space="preserve">and </w:t>
      </w:r>
      <w:r w:rsidR="0013409F">
        <w:rPr>
          <w:rFonts w:eastAsia="MS Mincho"/>
          <w:sz w:val="24"/>
          <w:szCs w:val="24"/>
          <w:lang w:val="en-US" w:eastAsia="en-US"/>
        </w:rPr>
        <w:t>required</w:t>
      </w:r>
      <w:r w:rsidR="005D5E60">
        <w:rPr>
          <w:rFonts w:eastAsia="MS Mincho"/>
          <w:sz w:val="24"/>
          <w:szCs w:val="24"/>
          <w:lang w:val="en-US" w:eastAsia="en-US"/>
        </w:rPr>
        <w:t xml:space="preserve"> </w:t>
      </w:r>
      <w:r w:rsidR="009D3A99">
        <w:rPr>
          <w:rFonts w:eastAsia="MS Mincho"/>
          <w:sz w:val="24"/>
          <w:szCs w:val="24"/>
          <w:lang w:val="en-US" w:eastAsia="en-US"/>
        </w:rPr>
        <w:t xml:space="preserve">to better </w:t>
      </w:r>
      <w:r w:rsidR="00944FE0">
        <w:rPr>
          <w:rFonts w:eastAsia="MS Mincho"/>
          <w:sz w:val="24"/>
          <w:szCs w:val="24"/>
          <w:lang w:val="en-US" w:eastAsia="en-US"/>
        </w:rPr>
        <w:t>understanding of the physical process</w:t>
      </w:r>
      <w:r w:rsidR="00BC5919">
        <w:rPr>
          <w:rFonts w:eastAsia="MS Mincho"/>
          <w:sz w:val="24"/>
          <w:szCs w:val="24"/>
          <w:lang w:val="en-US" w:eastAsia="en-US"/>
        </w:rPr>
        <w:t xml:space="preserve">, and an inventory of </w:t>
      </w:r>
      <w:r w:rsidR="00BC5919" w:rsidRPr="00BC5919">
        <w:rPr>
          <w:rFonts w:eastAsia="MS Mincho"/>
          <w:i/>
          <w:sz w:val="24"/>
          <w:szCs w:val="24"/>
          <w:lang w:val="en-US" w:eastAsia="en-US"/>
        </w:rPr>
        <w:t>in-situ</w:t>
      </w:r>
      <w:r w:rsidR="00BC5919" w:rsidRPr="00BC5919">
        <w:rPr>
          <w:rFonts w:eastAsia="MS Mincho"/>
          <w:sz w:val="24"/>
          <w:szCs w:val="24"/>
          <w:lang w:val="en-US" w:eastAsia="en-US"/>
        </w:rPr>
        <w:t xml:space="preserve"> metadata</w:t>
      </w:r>
      <w:r w:rsidR="0059529F">
        <w:rPr>
          <w:rFonts w:eastAsia="MS Mincho"/>
          <w:sz w:val="24"/>
          <w:szCs w:val="24"/>
          <w:lang w:val="en-US" w:eastAsia="en-US"/>
        </w:rPr>
        <w:t xml:space="preserve"> are based on the successful </w:t>
      </w:r>
      <w:r w:rsidR="004B276A">
        <w:rPr>
          <w:rFonts w:eastAsia="MS Mincho"/>
          <w:sz w:val="24"/>
          <w:szCs w:val="24"/>
          <w:lang w:val="en-US" w:eastAsia="en-US"/>
        </w:rPr>
        <w:t>coordination</w:t>
      </w:r>
      <w:r w:rsidR="0059529F">
        <w:rPr>
          <w:rFonts w:eastAsia="MS Mincho"/>
          <w:sz w:val="24"/>
          <w:szCs w:val="24"/>
          <w:lang w:val="en-US" w:eastAsia="en-US"/>
        </w:rPr>
        <w:t>.</w:t>
      </w:r>
    </w:p>
    <w:p w14:paraId="57BFBBC4" w14:textId="13AB590A" w:rsidR="00C2752C" w:rsidRPr="00C76155" w:rsidRDefault="00C2752C" w:rsidP="00C2752C">
      <w:pPr>
        <w:pStyle w:val="4"/>
        <w:numPr>
          <w:ilvl w:val="2"/>
          <w:numId w:val="1"/>
        </w:numPr>
        <w:spacing w:before="0" w:after="240"/>
        <w:rPr>
          <w:rFonts w:cs="Times New Roman"/>
          <w:lang w:val="en-US" w:eastAsia="en-US"/>
        </w:rPr>
      </w:pPr>
      <w:bookmarkStart w:id="48" w:name="_Toc452345459"/>
      <w:r>
        <w:rPr>
          <w:rFonts w:cs="Times New Roman"/>
          <w:lang w:val="en-US" w:eastAsia="en-US"/>
        </w:rPr>
        <w:t>Coordinati</w:t>
      </w:r>
      <w:r>
        <w:rPr>
          <w:rFonts w:ascii="宋体" w:eastAsia="宋体" w:hAnsi="宋体" w:cs="Times New Roman" w:hint="eastAsia"/>
          <w:lang w:val="en-US"/>
        </w:rPr>
        <w:t>on</w:t>
      </w:r>
      <w:r>
        <w:rPr>
          <w:rFonts w:cs="Times New Roman"/>
          <w:lang w:val="en-US" w:eastAsia="en-US"/>
        </w:rPr>
        <w:t xml:space="preserve"> </w:t>
      </w:r>
      <w:r w:rsidR="00181EC7">
        <w:rPr>
          <w:rFonts w:cs="Times New Roman"/>
          <w:lang w:val="en-US" w:eastAsia="en-US"/>
        </w:rPr>
        <w:t xml:space="preserve">requirement </w:t>
      </w:r>
      <w:r>
        <w:rPr>
          <w:rFonts w:cs="Times New Roman"/>
          <w:lang w:val="en-US" w:eastAsia="en-US"/>
        </w:rPr>
        <w:t>for Space</w:t>
      </w:r>
      <w:r w:rsidRPr="00C76155">
        <w:rPr>
          <w:rFonts w:cs="Times New Roman"/>
          <w:lang w:val="en-US" w:eastAsia="en-US"/>
        </w:rPr>
        <w:t xml:space="preserve"> Observations</w:t>
      </w:r>
      <w:bookmarkEnd w:id="48"/>
    </w:p>
    <w:p w14:paraId="5BB25D2A" w14:textId="3F2807BB" w:rsidR="00C2752C" w:rsidRDefault="00181EC7" w:rsidP="004306D1">
      <w:pPr>
        <w:spacing w:after="240"/>
        <w:jc w:val="left"/>
        <w:rPr>
          <w:rFonts w:eastAsia="宋体"/>
          <w:sz w:val="24"/>
          <w:szCs w:val="24"/>
          <w:lang w:val="en-US"/>
        </w:rPr>
      </w:pPr>
      <w:r>
        <w:rPr>
          <w:rFonts w:eastAsia="宋体" w:hint="eastAsia"/>
          <w:sz w:val="24"/>
          <w:szCs w:val="24"/>
          <w:lang w:val="en-US"/>
        </w:rPr>
        <w:t>Space observations, especially, the satellite</w:t>
      </w:r>
      <w:r>
        <w:rPr>
          <w:rFonts w:eastAsia="宋体"/>
          <w:sz w:val="24"/>
          <w:szCs w:val="24"/>
          <w:lang w:val="en-US"/>
        </w:rPr>
        <w:t>-based</w:t>
      </w:r>
      <w:r>
        <w:rPr>
          <w:rFonts w:eastAsia="宋体" w:hint="eastAsia"/>
          <w:sz w:val="24"/>
          <w:szCs w:val="24"/>
          <w:lang w:val="en-US"/>
        </w:rPr>
        <w:t xml:space="preserve"> observation are </w:t>
      </w:r>
      <w:r>
        <w:rPr>
          <w:rFonts w:eastAsia="宋体"/>
          <w:sz w:val="24"/>
          <w:szCs w:val="24"/>
          <w:lang w:val="en-US"/>
        </w:rPr>
        <w:t xml:space="preserve">providing fasting, </w:t>
      </w:r>
      <w:r w:rsidR="0029273B" w:rsidRPr="0029273B">
        <w:rPr>
          <w:rFonts w:eastAsia="宋体"/>
          <w:sz w:val="24"/>
          <w:szCs w:val="24"/>
          <w:lang w:val="en-US"/>
        </w:rPr>
        <w:t>near-real-time</w:t>
      </w:r>
      <w:r w:rsidR="0029273B">
        <w:rPr>
          <w:rFonts w:eastAsia="宋体"/>
          <w:sz w:val="24"/>
          <w:szCs w:val="24"/>
          <w:lang w:val="en-US"/>
        </w:rPr>
        <w:t xml:space="preserve"> (not less than one day from Polar Orbit satellite) coverage over Earth cold regions, especially the </w:t>
      </w:r>
      <w:r w:rsidR="00EF0499">
        <w:rPr>
          <w:rFonts w:eastAsia="宋体"/>
          <w:sz w:val="24"/>
          <w:szCs w:val="24"/>
          <w:lang w:val="en-US"/>
        </w:rPr>
        <w:t>three poles.</w:t>
      </w:r>
      <w:r w:rsidR="00FA2584">
        <w:rPr>
          <w:rFonts w:eastAsia="宋体"/>
          <w:sz w:val="24"/>
          <w:szCs w:val="24"/>
          <w:lang w:val="en-US"/>
        </w:rPr>
        <w:t xml:space="preserve"> The c</w:t>
      </w:r>
      <w:r w:rsidR="00FA2584" w:rsidRPr="00FA2584">
        <w:rPr>
          <w:rFonts w:eastAsia="宋体"/>
          <w:sz w:val="24"/>
          <w:szCs w:val="24"/>
          <w:lang w:val="en-US"/>
        </w:rPr>
        <w:t>oordinati</w:t>
      </w:r>
      <w:r w:rsidR="00FA2584" w:rsidRPr="00FA2584">
        <w:rPr>
          <w:rFonts w:eastAsia="宋体" w:hint="eastAsia"/>
          <w:sz w:val="24"/>
          <w:szCs w:val="24"/>
          <w:lang w:val="en-US"/>
        </w:rPr>
        <w:t>on</w:t>
      </w:r>
      <w:r w:rsidR="00FA2584" w:rsidRPr="00FA2584">
        <w:rPr>
          <w:rFonts w:eastAsia="宋体"/>
          <w:sz w:val="24"/>
          <w:szCs w:val="24"/>
          <w:lang w:val="en-US"/>
        </w:rPr>
        <w:t xml:space="preserve"> </w:t>
      </w:r>
      <w:r w:rsidR="00FA2584">
        <w:rPr>
          <w:rFonts w:eastAsia="宋体"/>
          <w:sz w:val="24"/>
          <w:szCs w:val="24"/>
          <w:lang w:val="en-US"/>
        </w:rPr>
        <w:t>and metadata of remote sensing scenes are required, especially from the free downloadable and accessible observations, such as Copernicus, Landsat</w:t>
      </w:r>
      <w:r w:rsidR="00FA2584">
        <w:rPr>
          <w:rFonts w:eastAsia="宋体" w:hint="eastAsia"/>
          <w:sz w:val="24"/>
          <w:szCs w:val="24"/>
          <w:lang w:val="en-US"/>
        </w:rPr>
        <w:t xml:space="preserve">, and </w:t>
      </w:r>
      <w:r w:rsidR="00FA2584">
        <w:rPr>
          <w:rFonts w:eastAsia="宋体"/>
          <w:sz w:val="24"/>
          <w:szCs w:val="24"/>
          <w:lang w:val="en-US"/>
        </w:rPr>
        <w:t>Chinese Gaofen</w:t>
      </w:r>
      <w:r w:rsidR="00FA2584">
        <w:rPr>
          <w:rFonts w:eastAsia="宋体" w:hint="eastAsia"/>
          <w:sz w:val="24"/>
          <w:szCs w:val="24"/>
          <w:lang w:val="en-US"/>
        </w:rPr>
        <w:t xml:space="preserve"> series</w:t>
      </w:r>
      <w:r w:rsidR="00A451B1">
        <w:rPr>
          <w:rFonts w:eastAsia="宋体"/>
          <w:sz w:val="24"/>
          <w:szCs w:val="24"/>
          <w:lang w:val="en-US"/>
        </w:rPr>
        <w:t>. The gap analysis is still needed to address the requirement of dataset for the faraway cold regions.</w:t>
      </w:r>
    </w:p>
    <w:p w14:paraId="14E4B6F4" w14:textId="29197BAD" w:rsidR="009F3198" w:rsidRPr="00C76155" w:rsidRDefault="00E04077" w:rsidP="009F3198">
      <w:pPr>
        <w:pStyle w:val="4"/>
        <w:numPr>
          <w:ilvl w:val="2"/>
          <w:numId w:val="1"/>
        </w:numPr>
        <w:spacing w:before="0" w:after="240"/>
        <w:rPr>
          <w:rFonts w:cs="Times New Roman"/>
          <w:lang w:val="en-US" w:eastAsia="en-US"/>
        </w:rPr>
      </w:pPr>
      <w:bookmarkStart w:id="49" w:name="_Toc452345460"/>
      <w:r>
        <w:rPr>
          <w:rFonts w:cs="Times New Roman"/>
          <w:lang w:val="en-US" w:eastAsia="en-US"/>
        </w:rPr>
        <w:t>Knowledge gaps from the mature</w:t>
      </w:r>
      <w:r w:rsidR="009F3198">
        <w:rPr>
          <w:rFonts w:cs="Times New Roman"/>
          <w:lang w:val="en-US" w:eastAsia="en-US"/>
        </w:rPr>
        <w:t xml:space="preserve"> </w:t>
      </w:r>
      <w:r w:rsidR="00F5509A">
        <w:rPr>
          <w:rFonts w:cs="Times New Roman"/>
          <w:lang w:val="en-US" w:eastAsia="en-US"/>
        </w:rPr>
        <w:t>s</w:t>
      </w:r>
      <w:r w:rsidR="009F3198">
        <w:rPr>
          <w:rFonts w:cs="Times New Roman"/>
          <w:lang w:val="en-US" w:eastAsia="en-US"/>
        </w:rPr>
        <w:t>ervices</w:t>
      </w:r>
      <w:bookmarkEnd w:id="49"/>
    </w:p>
    <w:p w14:paraId="5F13C7CC" w14:textId="244F77B8" w:rsidR="009F3198" w:rsidRPr="00FA2584" w:rsidRDefault="005F7276" w:rsidP="004306D1">
      <w:pPr>
        <w:spacing w:after="240"/>
        <w:jc w:val="left"/>
        <w:rPr>
          <w:rFonts w:eastAsia="宋体" w:hint="eastAsia"/>
          <w:sz w:val="24"/>
          <w:szCs w:val="24"/>
          <w:lang w:val="en-US"/>
        </w:rPr>
      </w:pPr>
      <w:r>
        <w:rPr>
          <w:rFonts w:eastAsia="宋体"/>
          <w:sz w:val="24"/>
          <w:szCs w:val="24"/>
          <w:lang w:val="en-US"/>
        </w:rPr>
        <w:t>T</w:t>
      </w:r>
      <w:r>
        <w:rPr>
          <w:rFonts w:eastAsia="宋体" w:hint="eastAsia"/>
          <w:sz w:val="24"/>
          <w:szCs w:val="24"/>
          <w:lang w:val="en-US"/>
        </w:rPr>
        <w:t xml:space="preserve">he activities and programs are in different </w:t>
      </w:r>
      <w:r>
        <w:rPr>
          <w:rFonts w:eastAsia="宋体"/>
          <w:sz w:val="24"/>
          <w:szCs w:val="24"/>
          <w:lang w:val="en-US"/>
        </w:rPr>
        <w:t xml:space="preserve">development </w:t>
      </w:r>
      <w:r>
        <w:rPr>
          <w:rFonts w:eastAsia="宋体" w:hint="eastAsia"/>
          <w:sz w:val="24"/>
          <w:szCs w:val="24"/>
          <w:lang w:val="en-US"/>
        </w:rPr>
        <w:t>stage</w:t>
      </w:r>
      <w:r>
        <w:rPr>
          <w:rFonts w:eastAsia="宋体"/>
          <w:sz w:val="24"/>
          <w:szCs w:val="24"/>
          <w:lang w:val="en-US"/>
        </w:rPr>
        <w:t xml:space="preserve"> of services, star-ups and mature applications and serves, like </w:t>
      </w:r>
      <w:r w:rsidRPr="00846991">
        <w:rPr>
          <w:sz w:val="24"/>
          <w:szCs w:val="24"/>
        </w:rPr>
        <w:t>CryoClim</w:t>
      </w:r>
      <w:r>
        <w:rPr>
          <w:rFonts w:hint="eastAsia"/>
          <w:sz w:val="24"/>
          <w:szCs w:val="24"/>
        </w:rPr>
        <w:t xml:space="preserve">, </w:t>
      </w:r>
      <w:r>
        <w:rPr>
          <w:sz w:val="24"/>
          <w:szCs w:val="24"/>
        </w:rPr>
        <w:t>are pioneers for the GEOCRI’s strategy. An enhancement of the interlinkage and exchange are needed for guiding the ways of local, national, and regional projects that contribute to GEOCRI</w:t>
      </w:r>
      <w:r w:rsidR="009A4401">
        <w:rPr>
          <w:sz w:val="24"/>
          <w:szCs w:val="24"/>
        </w:rPr>
        <w:t xml:space="preserve"> implementation</w:t>
      </w:r>
      <w:r>
        <w:rPr>
          <w:sz w:val="24"/>
          <w:szCs w:val="24"/>
        </w:rPr>
        <w:t xml:space="preserve">. </w:t>
      </w:r>
    </w:p>
    <w:p w14:paraId="61A36B4E" w14:textId="77777777" w:rsidR="00F630B6" w:rsidRPr="00723956" w:rsidRDefault="00F630B6" w:rsidP="003E5928">
      <w:pPr>
        <w:pStyle w:val="2"/>
        <w:numPr>
          <w:ilvl w:val="0"/>
          <w:numId w:val="1"/>
        </w:numPr>
        <w:spacing w:before="0" w:after="240"/>
        <w:rPr>
          <w:rFonts w:cs="Times New Roman"/>
          <w:lang w:val="en-US" w:eastAsia="en-US"/>
        </w:rPr>
      </w:pPr>
      <w:bookmarkStart w:id="50" w:name="_Toc452345461"/>
      <w:r w:rsidRPr="00723956">
        <w:rPr>
          <w:rFonts w:cs="Times New Roman"/>
          <w:lang w:val="en-US" w:eastAsia="en-US"/>
        </w:rPr>
        <w:t>Previous development and results</w:t>
      </w:r>
      <w:bookmarkEnd w:id="50"/>
    </w:p>
    <w:p w14:paraId="429E999E" w14:textId="35056870" w:rsidR="00C36591" w:rsidRPr="00846991" w:rsidRDefault="00E92BD5" w:rsidP="00846616">
      <w:pPr>
        <w:spacing w:after="240"/>
        <w:jc w:val="left"/>
        <w:rPr>
          <w:rFonts w:eastAsia="MS Mincho"/>
          <w:sz w:val="24"/>
          <w:szCs w:val="24"/>
          <w:lang w:val="en-US" w:eastAsia="en-US"/>
        </w:rPr>
      </w:pPr>
      <w:r w:rsidRPr="00846991">
        <w:rPr>
          <w:rFonts w:eastAsia="MS Mincho"/>
          <w:sz w:val="24"/>
          <w:szCs w:val="24"/>
          <w:lang w:val="en-US" w:eastAsia="en-US"/>
        </w:rPr>
        <w:t xml:space="preserve">The </w:t>
      </w:r>
      <w:r w:rsidR="00950E67" w:rsidRPr="00846991">
        <w:rPr>
          <w:rFonts w:eastAsia="MS Mincho"/>
          <w:sz w:val="24"/>
          <w:szCs w:val="24"/>
          <w:lang w:val="en-US" w:eastAsia="en-US"/>
        </w:rPr>
        <w:t xml:space="preserve">GEO Cold Regions Initiative build on the successful coordination of the third </w:t>
      </w:r>
      <w:r w:rsidR="003B236E" w:rsidRPr="00846991">
        <w:rPr>
          <w:rFonts w:eastAsia="MS Mincho"/>
          <w:sz w:val="24"/>
          <w:szCs w:val="24"/>
          <w:lang w:val="en-US" w:eastAsia="en-US"/>
        </w:rPr>
        <w:t>component under</w:t>
      </w:r>
      <w:r w:rsidR="00950E67" w:rsidRPr="00846991">
        <w:rPr>
          <w:rFonts w:eastAsia="MS Mincho"/>
          <w:sz w:val="24"/>
          <w:szCs w:val="24"/>
          <w:lang w:val="en-US" w:eastAsia="en-US"/>
        </w:rPr>
        <w:t xml:space="preserve"> W</w:t>
      </w:r>
      <w:r w:rsidR="00A867E9" w:rsidRPr="00846991">
        <w:rPr>
          <w:rFonts w:eastAsia="MS Mincho"/>
          <w:sz w:val="24"/>
          <w:szCs w:val="24"/>
          <w:lang w:val="en-US" w:eastAsia="en-US"/>
        </w:rPr>
        <w:t xml:space="preserve">ater SBA: </w:t>
      </w:r>
      <w:r w:rsidR="00A867E9" w:rsidRPr="00DB4A31">
        <w:rPr>
          <w:rFonts w:eastAsia="MS Mincho"/>
          <w:sz w:val="24"/>
          <w:szCs w:val="24"/>
          <w:lang w:val="en-US" w:eastAsia="en-US"/>
        </w:rPr>
        <w:t>I</w:t>
      </w:r>
      <w:r w:rsidR="00950E67" w:rsidRPr="00DB4A31">
        <w:rPr>
          <w:rFonts w:eastAsia="MS Mincho"/>
          <w:sz w:val="24"/>
          <w:szCs w:val="24"/>
          <w:lang w:val="en-US" w:eastAsia="en-US"/>
        </w:rPr>
        <w:t>nformatio</w:t>
      </w:r>
      <w:r w:rsidR="00A867E9" w:rsidRPr="00DB4A31">
        <w:rPr>
          <w:rFonts w:eastAsia="MS Mincho"/>
          <w:sz w:val="24"/>
          <w:szCs w:val="24"/>
          <w:lang w:val="en-US" w:eastAsia="en-US"/>
        </w:rPr>
        <w:t>n S</w:t>
      </w:r>
      <w:r w:rsidR="00950E67" w:rsidRPr="00DB4A31">
        <w:rPr>
          <w:rFonts w:eastAsia="MS Mincho"/>
          <w:sz w:val="24"/>
          <w:szCs w:val="24"/>
          <w:lang w:val="en-US" w:eastAsia="en-US"/>
        </w:rPr>
        <w:t xml:space="preserve">ervice for </w:t>
      </w:r>
      <w:r w:rsidR="00A867E9" w:rsidRPr="00DB4A31">
        <w:rPr>
          <w:rFonts w:eastAsia="MS Mincho"/>
          <w:sz w:val="24"/>
          <w:szCs w:val="24"/>
          <w:lang w:val="en-US" w:eastAsia="en-US"/>
        </w:rPr>
        <w:t>Cold R</w:t>
      </w:r>
      <w:r w:rsidR="00950E67" w:rsidRPr="00DB4A31">
        <w:rPr>
          <w:rFonts w:eastAsia="MS Mincho"/>
          <w:sz w:val="24"/>
          <w:szCs w:val="24"/>
          <w:lang w:val="en-US" w:eastAsia="en-US"/>
        </w:rPr>
        <w:t>egions</w:t>
      </w:r>
      <w:r w:rsidR="003B236E" w:rsidRPr="00DB4A31">
        <w:rPr>
          <w:rFonts w:eastAsia="MS Mincho"/>
          <w:sz w:val="24"/>
          <w:szCs w:val="24"/>
          <w:lang w:val="en-US" w:eastAsia="en-US"/>
        </w:rPr>
        <w:t xml:space="preserve"> </w:t>
      </w:r>
      <w:r w:rsidR="009C3246" w:rsidRPr="00DB4A31">
        <w:rPr>
          <w:rFonts w:eastAsia="MS Mincho" w:hint="eastAsia"/>
          <w:sz w:val="24"/>
          <w:szCs w:val="24"/>
          <w:lang w:val="en-US" w:eastAsia="en-US"/>
        </w:rPr>
        <w:t>(</w:t>
      </w:r>
      <w:r w:rsidR="009C3246" w:rsidRPr="00846991">
        <w:rPr>
          <w:rFonts w:eastAsia="MS Mincho"/>
          <w:sz w:val="24"/>
          <w:szCs w:val="24"/>
          <w:lang w:val="en-US" w:eastAsia="en-US"/>
        </w:rPr>
        <w:t>WA-01-C3)</w:t>
      </w:r>
      <w:r w:rsidR="003B236E" w:rsidRPr="00DB4A31">
        <w:rPr>
          <w:rFonts w:eastAsia="MS Mincho"/>
          <w:sz w:val="24"/>
          <w:szCs w:val="24"/>
          <w:lang w:val="en-US" w:eastAsia="en-US"/>
        </w:rPr>
        <w:t xml:space="preserve"> </w:t>
      </w:r>
      <w:r w:rsidR="003B236E" w:rsidRPr="00846991">
        <w:rPr>
          <w:rFonts w:eastAsia="MS Mincho"/>
          <w:sz w:val="24"/>
          <w:szCs w:val="24"/>
          <w:lang w:val="en-US" w:eastAsia="en-US"/>
        </w:rPr>
        <w:t>f</w:t>
      </w:r>
      <w:r w:rsidR="00954845" w:rsidRPr="00846991">
        <w:rPr>
          <w:rFonts w:eastAsia="MS Mincho"/>
          <w:sz w:val="24"/>
          <w:szCs w:val="24"/>
          <w:lang w:val="en-US" w:eastAsia="en-US"/>
        </w:rPr>
        <w:t xml:space="preserve">rom </w:t>
      </w:r>
      <w:r w:rsidR="0006653F" w:rsidRPr="00846991">
        <w:rPr>
          <w:rFonts w:eastAsia="MS Mincho"/>
          <w:sz w:val="24"/>
          <w:szCs w:val="24"/>
          <w:lang w:val="en-US" w:eastAsia="en-US"/>
        </w:rPr>
        <w:t xml:space="preserve">2012-2015 with the basis legacy of GEO work program development from 2009 </w:t>
      </w:r>
      <w:r w:rsidR="0006653F" w:rsidRPr="00846991">
        <w:rPr>
          <w:rFonts w:eastAsia="MS Mincho" w:hint="eastAsia"/>
          <w:sz w:val="24"/>
          <w:szCs w:val="24"/>
          <w:lang w:val="en-US" w:eastAsia="en-US"/>
        </w:rPr>
        <w:t xml:space="preserve">to </w:t>
      </w:r>
      <w:r w:rsidR="0006653F" w:rsidRPr="00846991">
        <w:rPr>
          <w:rFonts w:eastAsia="MS Mincho"/>
          <w:sz w:val="24"/>
          <w:szCs w:val="24"/>
          <w:lang w:val="en-US" w:eastAsia="en-US"/>
        </w:rPr>
        <w:t>2011.</w:t>
      </w:r>
      <w:r w:rsidR="00C36591" w:rsidRPr="00846991">
        <w:rPr>
          <w:rFonts w:eastAsia="MS Mincho"/>
          <w:sz w:val="24"/>
          <w:szCs w:val="24"/>
          <w:lang w:val="en-US" w:eastAsia="en-US"/>
        </w:rPr>
        <w:t xml:space="preserve"> In the past years, the WA-01-W3 was presented at different platform, including the </w:t>
      </w:r>
      <w:r w:rsidR="00FA68A1">
        <w:rPr>
          <w:rFonts w:eastAsia="MS Mincho"/>
          <w:sz w:val="24"/>
          <w:szCs w:val="24"/>
          <w:lang w:val="en-US" w:eastAsia="en-US"/>
        </w:rPr>
        <w:t>WMO EC-PHORS</w:t>
      </w:r>
      <w:r w:rsidR="00C36591" w:rsidRPr="00846991">
        <w:rPr>
          <w:rFonts w:eastAsia="MS Mincho"/>
          <w:sz w:val="24"/>
          <w:szCs w:val="24"/>
          <w:lang w:val="en-US" w:eastAsia="en-US"/>
        </w:rPr>
        <w:t>, WMO GCW, WMO PSTG, annual GEO Work Program symposium, AOS 2014, AOS 2016, and CRP CliC</w:t>
      </w:r>
      <w:r w:rsidR="006C206B" w:rsidRPr="00846991">
        <w:rPr>
          <w:rFonts w:eastAsia="MS Mincho"/>
          <w:sz w:val="24"/>
          <w:szCs w:val="24"/>
          <w:lang w:val="en-US" w:eastAsia="en-US"/>
        </w:rPr>
        <w:t>, Arctic Circle</w:t>
      </w:r>
      <w:r w:rsidR="00C36591" w:rsidRPr="00846991">
        <w:rPr>
          <w:rFonts w:eastAsia="MS Mincho"/>
          <w:sz w:val="24"/>
          <w:szCs w:val="24"/>
          <w:lang w:val="en-US" w:eastAsia="en-US"/>
        </w:rPr>
        <w:t>, and INTERACT</w:t>
      </w:r>
      <w:r w:rsidR="00EA4A70" w:rsidRPr="00846991">
        <w:rPr>
          <w:rFonts w:eastAsia="MS Mincho"/>
          <w:sz w:val="24"/>
          <w:szCs w:val="24"/>
          <w:lang w:val="en-US" w:eastAsia="en-US"/>
        </w:rPr>
        <w:t xml:space="preserve"> snow meeting, and EoE of UNEP</w:t>
      </w:r>
      <w:r w:rsidR="00C36591" w:rsidRPr="00846991">
        <w:rPr>
          <w:rFonts w:eastAsia="MS Mincho"/>
          <w:sz w:val="24"/>
          <w:szCs w:val="24"/>
          <w:lang w:val="en-US" w:eastAsia="en-US"/>
        </w:rPr>
        <w:t>, and on board the SAON meeting</w:t>
      </w:r>
      <w:r w:rsidR="00F85C68" w:rsidRPr="00846991">
        <w:rPr>
          <w:rFonts w:eastAsia="MS Mincho"/>
          <w:sz w:val="24"/>
          <w:szCs w:val="24"/>
          <w:lang w:val="en-US" w:eastAsia="en-US"/>
        </w:rPr>
        <w:t xml:space="preserve">. Several communicates, and statement have been issued and released, they </w:t>
      </w:r>
      <w:r w:rsidR="000975C4" w:rsidRPr="00846991">
        <w:rPr>
          <w:rFonts w:eastAsia="MS Mincho"/>
          <w:sz w:val="24"/>
          <w:szCs w:val="24"/>
          <w:lang w:val="en-US" w:eastAsia="en-US"/>
        </w:rPr>
        <w:t xml:space="preserve">mainly </w:t>
      </w:r>
      <w:r w:rsidR="00F85C68" w:rsidRPr="00846991">
        <w:rPr>
          <w:rFonts w:eastAsia="MS Mincho"/>
          <w:sz w:val="24"/>
          <w:szCs w:val="24"/>
          <w:lang w:val="en-US" w:eastAsia="en-US"/>
        </w:rPr>
        <w:t>are,</w:t>
      </w:r>
    </w:p>
    <w:p w14:paraId="6AF157A2" w14:textId="0BD8AF9B" w:rsidR="003142D5" w:rsidRPr="00894A69" w:rsidRDefault="00AC5BEE" w:rsidP="00EB5800">
      <w:pPr>
        <w:pStyle w:val="3"/>
        <w:numPr>
          <w:ilvl w:val="1"/>
          <w:numId w:val="1"/>
        </w:numPr>
        <w:spacing w:before="0" w:after="240"/>
        <w:ind w:left="426" w:hanging="426"/>
        <w:rPr>
          <w:rFonts w:ascii="Times New Roman" w:hAnsi="Times New Roman" w:cs="Times New Roman"/>
          <w:lang w:val="en-US" w:eastAsia="en-US"/>
        </w:rPr>
      </w:pPr>
      <w:bookmarkStart w:id="51" w:name="_Toc452345462"/>
      <w:r w:rsidRPr="00894A69">
        <w:rPr>
          <w:rFonts w:ascii="Times New Roman" w:hAnsi="Times New Roman" w:cs="Times New Roman"/>
          <w:lang w:val="en-US" w:eastAsia="en-US"/>
        </w:rPr>
        <w:t xml:space="preserve">GEO Cold Regions </w:t>
      </w:r>
      <w:r w:rsidR="00BC43E8">
        <w:rPr>
          <w:rFonts w:ascii="Times New Roman" w:hAnsi="Times New Roman" w:cs="Times New Roman"/>
          <w:lang w:val="en-US" w:eastAsia="en-US"/>
        </w:rPr>
        <w:t>at</w:t>
      </w:r>
      <w:r w:rsidRPr="00894A69">
        <w:rPr>
          <w:rFonts w:ascii="Times New Roman" w:hAnsi="Times New Roman" w:cs="Times New Roman"/>
          <w:lang w:val="en-US" w:eastAsia="en-US"/>
        </w:rPr>
        <w:t xml:space="preserve"> GEOSS Work Plan</w:t>
      </w:r>
      <w:r w:rsidR="00F92F07">
        <w:rPr>
          <w:rFonts w:ascii="Times New Roman" w:hAnsi="Times New Roman" w:cs="Times New Roman"/>
          <w:lang w:val="en-US" w:eastAsia="en-US"/>
        </w:rPr>
        <w:t xml:space="preserve"> and</w:t>
      </w:r>
      <w:r w:rsidR="00BD76F9">
        <w:rPr>
          <w:rFonts w:ascii="Times New Roman" w:hAnsi="Times New Roman" w:cs="Times New Roman"/>
          <w:lang w:val="en-US" w:eastAsia="en-US"/>
        </w:rPr>
        <w:t xml:space="preserve"> GEO</w:t>
      </w:r>
      <w:r w:rsidR="00F92F07">
        <w:rPr>
          <w:rFonts w:ascii="Times New Roman" w:hAnsi="Times New Roman" w:cs="Times New Roman"/>
          <w:lang w:val="en-US" w:eastAsia="en-US"/>
        </w:rPr>
        <w:t xml:space="preserve"> Annual Report</w:t>
      </w:r>
      <w:bookmarkEnd w:id="51"/>
    </w:p>
    <w:p w14:paraId="74A149C9" w14:textId="77777777" w:rsidR="008551F9" w:rsidRDefault="008551F9" w:rsidP="00894A69">
      <w:pPr>
        <w:spacing w:after="240" w:line="276" w:lineRule="auto"/>
        <w:contextualSpacing/>
        <w:jc w:val="left"/>
        <w:rPr>
          <w:rFonts w:eastAsia="MS Mincho"/>
          <w:sz w:val="24"/>
          <w:szCs w:val="24"/>
          <w:lang w:val="en-US" w:eastAsia="en-US"/>
        </w:rPr>
      </w:pPr>
    </w:p>
    <w:p w14:paraId="63FA351D" w14:textId="1542CBCD" w:rsidR="00E92BD5" w:rsidRPr="00846991" w:rsidRDefault="0000642E" w:rsidP="00846616">
      <w:pPr>
        <w:spacing w:after="240"/>
        <w:jc w:val="left"/>
        <w:rPr>
          <w:sz w:val="24"/>
          <w:szCs w:val="24"/>
        </w:rPr>
      </w:pPr>
      <w:r w:rsidRPr="00846991">
        <w:rPr>
          <w:sz w:val="24"/>
          <w:szCs w:val="24"/>
        </w:rPr>
        <w:t xml:space="preserve">At the </w:t>
      </w:r>
      <w:r w:rsidRPr="00DB4A31">
        <w:rPr>
          <w:rFonts w:eastAsia="MS Mincho"/>
          <w:sz w:val="24"/>
          <w:szCs w:val="24"/>
          <w:lang w:val="en-US" w:eastAsia="en-US"/>
        </w:rPr>
        <w:t>GEOSS</w:t>
      </w:r>
      <w:r w:rsidRPr="00846991">
        <w:rPr>
          <w:sz w:val="24"/>
          <w:szCs w:val="24"/>
        </w:rPr>
        <w:t xml:space="preserve"> Work Plan, t</w:t>
      </w:r>
      <w:r w:rsidR="002E7337" w:rsidRPr="00846991">
        <w:rPr>
          <w:sz w:val="24"/>
          <w:szCs w:val="24"/>
        </w:rPr>
        <w:t>he GEO Cold Regions (WA-01-C3</w:t>
      </w:r>
      <w:r w:rsidRPr="00846991">
        <w:rPr>
          <w:sz w:val="24"/>
          <w:szCs w:val="24"/>
        </w:rPr>
        <w:t xml:space="preserve">) were developed aiming to the gather the </w:t>
      </w:r>
      <w:r w:rsidRPr="00DB4A31">
        <w:rPr>
          <w:rFonts w:eastAsia="MS Mincho"/>
          <w:sz w:val="24"/>
          <w:szCs w:val="24"/>
          <w:lang w:val="en-US" w:eastAsia="en-US"/>
        </w:rPr>
        <w:t>contributors</w:t>
      </w:r>
      <w:r w:rsidRPr="00846991">
        <w:rPr>
          <w:sz w:val="24"/>
          <w:szCs w:val="24"/>
        </w:rPr>
        <w:t xml:space="preserve"> and force on the community building,</w:t>
      </w:r>
      <w:r w:rsidR="002E7337" w:rsidRPr="00846991">
        <w:rPr>
          <w:sz w:val="24"/>
          <w:szCs w:val="24"/>
        </w:rPr>
        <w:t xml:space="preserve"> </w:t>
      </w:r>
      <w:r w:rsidRPr="00846991">
        <w:rPr>
          <w:sz w:val="24"/>
          <w:szCs w:val="24"/>
        </w:rPr>
        <w:t>main activities are</w:t>
      </w:r>
      <w:r w:rsidR="002E7337" w:rsidRPr="00846991">
        <w:rPr>
          <w:sz w:val="24"/>
          <w:szCs w:val="24"/>
        </w:rPr>
        <w:t xml:space="preserve"> mainly</w:t>
      </w:r>
      <w:r w:rsidRPr="00846991">
        <w:rPr>
          <w:sz w:val="24"/>
          <w:szCs w:val="24"/>
        </w:rPr>
        <w:t xml:space="preserve"> include,</w:t>
      </w:r>
    </w:p>
    <w:p w14:paraId="7B1FD5E0" w14:textId="77777777" w:rsidR="00176871" w:rsidRPr="00846991" w:rsidRDefault="002E7337" w:rsidP="00017C7D">
      <w:pPr>
        <w:pStyle w:val="a3"/>
        <w:numPr>
          <w:ilvl w:val="0"/>
          <w:numId w:val="27"/>
        </w:numPr>
        <w:spacing w:after="240" w:line="276" w:lineRule="auto"/>
        <w:jc w:val="left"/>
        <w:rPr>
          <w:b/>
          <w:sz w:val="24"/>
          <w:szCs w:val="24"/>
        </w:rPr>
      </w:pPr>
      <w:r w:rsidRPr="00846991">
        <w:rPr>
          <w:b/>
          <w:sz w:val="24"/>
          <w:szCs w:val="24"/>
        </w:rPr>
        <w:t xml:space="preserve">Observations and Information </w:t>
      </w:r>
    </w:p>
    <w:p w14:paraId="1B0E4BF4" w14:textId="2DB5AEF7" w:rsidR="000F7681" w:rsidRPr="00846991" w:rsidRDefault="002E7337" w:rsidP="00017C7D">
      <w:pPr>
        <w:pStyle w:val="a3"/>
        <w:numPr>
          <w:ilvl w:val="0"/>
          <w:numId w:val="30"/>
        </w:numPr>
        <w:spacing w:after="240" w:line="276" w:lineRule="auto"/>
        <w:jc w:val="left"/>
        <w:rPr>
          <w:sz w:val="24"/>
          <w:szCs w:val="24"/>
        </w:rPr>
      </w:pPr>
      <w:r w:rsidRPr="00846991">
        <w:rPr>
          <w:sz w:val="24"/>
          <w:szCs w:val="24"/>
        </w:rPr>
        <w:t>Conduct a distributed cyber(e)-infrastructure to collect, manage, publish and share polar research results and implement multi-disciplinary interoperability following a Brokering approach, supporting</w:t>
      </w:r>
      <w:r w:rsidR="00C76155" w:rsidRPr="00846991">
        <w:rPr>
          <w:sz w:val="24"/>
          <w:szCs w:val="24"/>
        </w:rPr>
        <w:t xml:space="preserve"> </w:t>
      </w:r>
      <w:r w:rsidRPr="00846991">
        <w:rPr>
          <w:sz w:val="24"/>
          <w:szCs w:val="24"/>
        </w:rPr>
        <w:t xml:space="preserve">SCAR data policy and in accordance with European and international standards, including GEO/GEOSS, INSPIRE. </w:t>
      </w:r>
    </w:p>
    <w:p w14:paraId="0BDAD0C2" w14:textId="2E060961" w:rsidR="000F7681" w:rsidRPr="00846991" w:rsidRDefault="002E7337" w:rsidP="00017C7D">
      <w:pPr>
        <w:pStyle w:val="a3"/>
        <w:numPr>
          <w:ilvl w:val="0"/>
          <w:numId w:val="30"/>
        </w:numPr>
        <w:spacing w:after="240" w:line="276" w:lineRule="auto"/>
        <w:jc w:val="left"/>
        <w:rPr>
          <w:sz w:val="24"/>
          <w:szCs w:val="24"/>
        </w:rPr>
      </w:pPr>
      <w:r w:rsidRPr="00846991">
        <w:rPr>
          <w:sz w:val="24"/>
          <w:szCs w:val="24"/>
        </w:rPr>
        <w:t xml:space="preserve">Fully aware of all the cryosphere projects applied for at 20 of INTERACT's 44 research stations, with the INTERACT’s infrastructure project which base in northern Europe, </w:t>
      </w:r>
      <w:r w:rsidRPr="00846991">
        <w:rPr>
          <w:sz w:val="24"/>
          <w:szCs w:val="24"/>
        </w:rPr>
        <w:lastRenderedPageBreak/>
        <w:t>Russia, US, Canada, Greenland, Iceland, the Faroe Islands and Scotland, and to build capacity for research and monitoring in the European Arctic and beyond, and is offering access to numerous research stations through the Transnational Access program.</w:t>
      </w:r>
      <w:r w:rsidR="0000642E" w:rsidRPr="00846991">
        <w:rPr>
          <w:sz w:val="24"/>
          <w:szCs w:val="24"/>
        </w:rPr>
        <w:t xml:space="preserve"> </w:t>
      </w:r>
      <w:r w:rsidRPr="00846991">
        <w:rPr>
          <w:sz w:val="24"/>
          <w:szCs w:val="24"/>
        </w:rPr>
        <w:t>INTERACT</w:t>
      </w:r>
      <w:r w:rsidR="00C76155" w:rsidRPr="00846991">
        <w:rPr>
          <w:sz w:val="24"/>
          <w:szCs w:val="24"/>
        </w:rPr>
        <w:t xml:space="preserve"> </w:t>
      </w:r>
      <w:r w:rsidRPr="00846991">
        <w:rPr>
          <w:sz w:val="24"/>
          <w:szCs w:val="24"/>
        </w:rPr>
        <w:t xml:space="preserve">is also offering metadata and some datasets and possibilities for additional observations required by GEO. </w:t>
      </w:r>
    </w:p>
    <w:p w14:paraId="3B094B69" w14:textId="65853C0E" w:rsidR="000F7681" w:rsidRPr="00846991" w:rsidRDefault="002E7337" w:rsidP="00017C7D">
      <w:pPr>
        <w:pStyle w:val="a3"/>
        <w:numPr>
          <w:ilvl w:val="0"/>
          <w:numId w:val="30"/>
        </w:numPr>
        <w:spacing w:after="240" w:line="276" w:lineRule="auto"/>
        <w:jc w:val="left"/>
        <w:rPr>
          <w:sz w:val="24"/>
          <w:szCs w:val="24"/>
        </w:rPr>
      </w:pPr>
      <w:r w:rsidRPr="00846991">
        <w:rPr>
          <w:sz w:val="24"/>
          <w:szCs w:val="24"/>
        </w:rPr>
        <w:t>Implement the information services for Cold Regions, for example, the CryoClim</w:t>
      </w:r>
      <w:r w:rsidR="00C76155" w:rsidRPr="00846991">
        <w:rPr>
          <w:sz w:val="24"/>
          <w:szCs w:val="24"/>
        </w:rPr>
        <w:t xml:space="preserve"> </w:t>
      </w:r>
      <w:r w:rsidRPr="00846991">
        <w:rPr>
          <w:sz w:val="24"/>
          <w:szCs w:val="24"/>
        </w:rPr>
        <w:t xml:space="preserve">Cryospheric climate </w:t>
      </w:r>
      <w:r w:rsidR="00C76155" w:rsidRPr="00846991">
        <w:rPr>
          <w:sz w:val="24"/>
          <w:szCs w:val="24"/>
        </w:rPr>
        <w:t>monitoring. Provide</w:t>
      </w:r>
      <w:r w:rsidRPr="00846991">
        <w:rPr>
          <w:sz w:val="24"/>
          <w:szCs w:val="24"/>
        </w:rPr>
        <w:t xml:space="preserve"> the parameter data product and tools/systems/models</w:t>
      </w:r>
      <w:r w:rsidR="00C76155" w:rsidRPr="00846991">
        <w:rPr>
          <w:sz w:val="24"/>
          <w:szCs w:val="24"/>
        </w:rPr>
        <w:t xml:space="preserve"> </w:t>
      </w:r>
      <w:r w:rsidRPr="00846991">
        <w:rPr>
          <w:sz w:val="24"/>
          <w:szCs w:val="24"/>
        </w:rPr>
        <w:t xml:space="preserve">to the GEO DataCORE. </w:t>
      </w:r>
    </w:p>
    <w:p w14:paraId="44BC9981" w14:textId="13ACC8AF" w:rsidR="000F7681" w:rsidRPr="00846991" w:rsidRDefault="002E7337" w:rsidP="00017C7D">
      <w:pPr>
        <w:pStyle w:val="a3"/>
        <w:numPr>
          <w:ilvl w:val="0"/>
          <w:numId w:val="30"/>
        </w:numPr>
        <w:spacing w:after="240" w:line="276" w:lineRule="auto"/>
        <w:jc w:val="left"/>
        <w:rPr>
          <w:sz w:val="24"/>
          <w:szCs w:val="24"/>
        </w:rPr>
      </w:pPr>
      <w:r w:rsidRPr="00846991">
        <w:rPr>
          <w:sz w:val="24"/>
          <w:szCs w:val="24"/>
        </w:rPr>
        <w:t xml:space="preserve">Provide the polar station observation and satellite data coordination through appropriate </w:t>
      </w:r>
      <w:r w:rsidR="00C76155" w:rsidRPr="00846991">
        <w:rPr>
          <w:sz w:val="24"/>
          <w:szCs w:val="24"/>
        </w:rPr>
        <w:t>national, regional</w:t>
      </w:r>
      <w:r w:rsidRPr="00846991">
        <w:rPr>
          <w:sz w:val="24"/>
          <w:szCs w:val="24"/>
        </w:rPr>
        <w:t xml:space="preserve"> and global systems and centres (Validation and Calibration).</w:t>
      </w:r>
    </w:p>
    <w:p w14:paraId="484F1229" w14:textId="7B1383DA" w:rsidR="000F7681" w:rsidRPr="00846991" w:rsidRDefault="008C52F8" w:rsidP="00017C7D">
      <w:pPr>
        <w:pStyle w:val="a3"/>
        <w:numPr>
          <w:ilvl w:val="0"/>
          <w:numId w:val="30"/>
        </w:numPr>
        <w:spacing w:after="240" w:line="276" w:lineRule="auto"/>
        <w:jc w:val="left"/>
        <w:rPr>
          <w:sz w:val="24"/>
          <w:szCs w:val="24"/>
        </w:rPr>
      </w:pPr>
      <w:r w:rsidRPr="00846991">
        <w:rPr>
          <w:sz w:val="24"/>
          <w:szCs w:val="24"/>
        </w:rPr>
        <w:t>Promote the integration with integrated atmospheric and climatic observation and modeling data from a network of high-altitude mountain stations in the Alps, Himalaya</w:t>
      </w:r>
      <w:r w:rsidR="00C76155" w:rsidRPr="00846991">
        <w:rPr>
          <w:sz w:val="24"/>
          <w:szCs w:val="24"/>
        </w:rPr>
        <w:t xml:space="preserve"> </w:t>
      </w:r>
      <w:r w:rsidRPr="00846991">
        <w:rPr>
          <w:sz w:val="24"/>
          <w:szCs w:val="24"/>
        </w:rPr>
        <w:t>Karakoram, Rwenzori and Andes in the framework of the Ev-K2-CNR SHARE program and the national Italian project Next</w:t>
      </w:r>
      <w:r w:rsidR="00C76155" w:rsidRPr="00846991">
        <w:rPr>
          <w:sz w:val="24"/>
          <w:szCs w:val="24"/>
        </w:rPr>
        <w:t xml:space="preserve"> </w:t>
      </w:r>
      <w:r w:rsidRPr="00846991">
        <w:rPr>
          <w:sz w:val="24"/>
          <w:szCs w:val="24"/>
        </w:rPr>
        <w:t xml:space="preserve">Data. </w:t>
      </w:r>
    </w:p>
    <w:p w14:paraId="7427B79A" w14:textId="214EAF72" w:rsidR="000F7681" w:rsidRPr="00846991" w:rsidRDefault="008C52F8" w:rsidP="00017C7D">
      <w:pPr>
        <w:pStyle w:val="a3"/>
        <w:numPr>
          <w:ilvl w:val="0"/>
          <w:numId w:val="30"/>
        </w:numPr>
        <w:spacing w:after="240" w:line="276" w:lineRule="auto"/>
        <w:jc w:val="left"/>
        <w:rPr>
          <w:sz w:val="24"/>
          <w:szCs w:val="24"/>
        </w:rPr>
      </w:pPr>
      <w:r w:rsidRPr="00846991">
        <w:rPr>
          <w:sz w:val="24"/>
          <w:szCs w:val="24"/>
        </w:rPr>
        <w:t>CAFFs provide the Arctic Biodiversity Data Service (</w:t>
      </w:r>
      <w:hyperlink r:id="rId20" w:anchor="/home" w:history="1">
        <w:r w:rsidR="000F7681" w:rsidRPr="00846991">
          <w:rPr>
            <w:rStyle w:val="a7"/>
            <w:sz w:val="24"/>
            <w:szCs w:val="24"/>
          </w:rPr>
          <w:t>www.abds.is</w:t>
        </w:r>
      </w:hyperlink>
      <w:r w:rsidRPr="00846991">
        <w:rPr>
          <w:sz w:val="24"/>
          <w:szCs w:val="24"/>
        </w:rPr>
        <w:t>)</w:t>
      </w:r>
    </w:p>
    <w:p w14:paraId="3682CCD7" w14:textId="1567CB46" w:rsidR="008C52F8" w:rsidRPr="00846991" w:rsidRDefault="008C52F8" w:rsidP="00017C7D">
      <w:pPr>
        <w:pStyle w:val="a3"/>
        <w:numPr>
          <w:ilvl w:val="0"/>
          <w:numId w:val="30"/>
        </w:numPr>
        <w:spacing w:after="240" w:line="276" w:lineRule="auto"/>
        <w:jc w:val="left"/>
        <w:rPr>
          <w:sz w:val="24"/>
          <w:szCs w:val="24"/>
        </w:rPr>
      </w:pPr>
      <w:r w:rsidRPr="00846991">
        <w:rPr>
          <w:sz w:val="24"/>
          <w:szCs w:val="24"/>
        </w:rPr>
        <w:t>Coordinated Asia-European long-term Observing system of Qinghai–Tibet Plateau hydro-</w:t>
      </w:r>
      <w:r w:rsidR="00C76155" w:rsidRPr="00846991">
        <w:rPr>
          <w:sz w:val="24"/>
          <w:szCs w:val="24"/>
        </w:rPr>
        <w:t>meteorological</w:t>
      </w:r>
      <w:r w:rsidRPr="00846991">
        <w:rPr>
          <w:sz w:val="24"/>
          <w:szCs w:val="24"/>
        </w:rPr>
        <w:t xml:space="preserve"> processes and the Asian-monsoon syst</w:t>
      </w:r>
      <w:r w:rsidR="00C76155" w:rsidRPr="00846991">
        <w:rPr>
          <w:sz w:val="24"/>
          <w:szCs w:val="24"/>
        </w:rPr>
        <w:t>e</w:t>
      </w:r>
      <w:r w:rsidRPr="00846991">
        <w:rPr>
          <w:sz w:val="24"/>
          <w:szCs w:val="24"/>
        </w:rPr>
        <w:t>m with Ground satellite Image data and numerical Simulations (CEOP AEGIS)</w:t>
      </w:r>
    </w:p>
    <w:p w14:paraId="2ED26736" w14:textId="77777777" w:rsidR="00B234BC" w:rsidRPr="00846991" w:rsidRDefault="00B234BC" w:rsidP="00894A69">
      <w:pPr>
        <w:pStyle w:val="a3"/>
        <w:spacing w:after="240" w:line="276" w:lineRule="auto"/>
        <w:ind w:left="420"/>
        <w:jc w:val="left"/>
        <w:rPr>
          <w:sz w:val="24"/>
          <w:szCs w:val="24"/>
        </w:rPr>
      </w:pPr>
    </w:p>
    <w:p w14:paraId="484D73C0" w14:textId="77777777" w:rsidR="000F7681" w:rsidRPr="00A56D19" w:rsidRDefault="008C52F8" w:rsidP="00017C7D">
      <w:pPr>
        <w:pStyle w:val="a3"/>
        <w:numPr>
          <w:ilvl w:val="0"/>
          <w:numId w:val="27"/>
        </w:numPr>
        <w:spacing w:after="240" w:line="276" w:lineRule="auto"/>
        <w:jc w:val="left"/>
        <w:rPr>
          <w:b/>
          <w:sz w:val="24"/>
          <w:szCs w:val="24"/>
        </w:rPr>
      </w:pPr>
      <w:r w:rsidRPr="00A56D19">
        <w:rPr>
          <w:b/>
          <w:sz w:val="24"/>
          <w:szCs w:val="24"/>
        </w:rPr>
        <w:t xml:space="preserve">Coordination and Programs </w:t>
      </w:r>
    </w:p>
    <w:p w14:paraId="51D3EC2D" w14:textId="7140C8B5" w:rsidR="00F92F07" w:rsidRPr="00A56D19" w:rsidRDefault="008C52F8" w:rsidP="00017C7D">
      <w:pPr>
        <w:pStyle w:val="a3"/>
        <w:numPr>
          <w:ilvl w:val="0"/>
          <w:numId w:val="29"/>
        </w:numPr>
        <w:spacing w:after="240" w:line="276" w:lineRule="auto"/>
        <w:jc w:val="left"/>
        <w:rPr>
          <w:sz w:val="24"/>
          <w:szCs w:val="24"/>
        </w:rPr>
      </w:pPr>
      <w:r w:rsidRPr="00A56D19">
        <w:rPr>
          <w:sz w:val="24"/>
          <w:szCs w:val="24"/>
        </w:rPr>
        <w:t xml:space="preserve">Build a polar data catalogue through integrated observation and </w:t>
      </w:r>
      <w:r w:rsidR="00C76155" w:rsidRPr="00A56D19">
        <w:rPr>
          <w:sz w:val="24"/>
          <w:szCs w:val="24"/>
        </w:rPr>
        <w:t>modelling</w:t>
      </w:r>
      <w:r w:rsidRPr="00A56D19">
        <w:rPr>
          <w:sz w:val="24"/>
          <w:szCs w:val="24"/>
        </w:rPr>
        <w:t xml:space="preserve"> data from the </w:t>
      </w:r>
      <w:r w:rsidR="00C76155" w:rsidRPr="00A56D19">
        <w:rPr>
          <w:sz w:val="24"/>
          <w:szCs w:val="24"/>
        </w:rPr>
        <w:t>broad range</w:t>
      </w:r>
      <w:r w:rsidRPr="00A56D19">
        <w:rPr>
          <w:sz w:val="24"/>
          <w:szCs w:val="24"/>
        </w:rPr>
        <w:t xml:space="preserve"> of “International Polar Year” research activiti</w:t>
      </w:r>
      <w:r w:rsidR="00F92F07" w:rsidRPr="00A56D19">
        <w:rPr>
          <w:sz w:val="24"/>
          <w:szCs w:val="24"/>
        </w:rPr>
        <w:t>es, for example: CAFF/CBMP data - http://www.polardata.ca/.</w:t>
      </w:r>
    </w:p>
    <w:p w14:paraId="4CC6F59F" w14:textId="4A5E579E" w:rsidR="00F92F07" w:rsidRPr="00A56D19" w:rsidRDefault="008C52F8" w:rsidP="00017C7D">
      <w:pPr>
        <w:pStyle w:val="a3"/>
        <w:numPr>
          <w:ilvl w:val="0"/>
          <w:numId w:val="29"/>
        </w:numPr>
        <w:spacing w:after="240" w:line="276" w:lineRule="auto"/>
        <w:jc w:val="left"/>
        <w:rPr>
          <w:sz w:val="24"/>
          <w:szCs w:val="24"/>
        </w:rPr>
      </w:pPr>
      <w:r w:rsidRPr="00A56D19">
        <w:rPr>
          <w:sz w:val="24"/>
          <w:szCs w:val="24"/>
        </w:rPr>
        <w:t>As a component of the Global Cryosphere Watch (GCW)</w:t>
      </w:r>
      <w:r w:rsidR="00FE77DE" w:rsidRPr="00FE77DE">
        <w:rPr>
          <w:sz w:val="24"/>
          <w:szCs w:val="24"/>
        </w:rPr>
        <w:t xml:space="preserve"> </w:t>
      </w:r>
      <w:r w:rsidR="00FE77DE">
        <w:rPr>
          <w:sz w:val="24"/>
          <w:szCs w:val="24"/>
        </w:rPr>
        <w:t>Data P</w:t>
      </w:r>
      <w:r w:rsidRPr="00A56D19">
        <w:rPr>
          <w:sz w:val="24"/>
          <w:szCs w:val="24"/>
        </w:rPr>
        <w:t xml:space="preserve">ortal, establish a </w:t>
      </w:r>
      <w:r w:rsidR="00C76155" w:rsidRPr="00A56D19">
        <w:rPr>
          <w:sz w:val="24"/>
          <w:szCs w:val="24"/>
        </w:rPr>
        <w:t>Cryosphere Constellation</w:t>
      </w:r>
      <w:r w:rsidRPr="00A56D19">
        <w:rPr>
          <w:sz w:val="24"/>
          <w:szCs w:val="24"/>
        </w:rPr>
        <w:t xml:space="preserve"> of Portals by linking existing and proposed portals of cryospheric information. </w:t>
      </w:r>
    </w:p>
    <w:p w14:paraId="6F3F44EF" w14:textId="6CC6AF51" w:rsidR="00F92F07" w:rsidRPr="00A56D19" w:rsidRDefault="008C52F8" w:rsidP="00017C7D">
      <w:pPr>
        <w:pStyle w:val="a3"/>
        <w:numPr>
          <w:ilvl w:val="0"/>
          <w:numId w:val="29"/>
        </w:numPr>
        <w:spacing w:after="240" w:line="276" w:lineRule="auto"/>
        <w:jc w:val="left"/>
        <w:rPr>
          <w:sz w:val="24"/>
          <w:szCs w:val="24"/>
        </w:rPr>
      </w:pPr>
      <w:r w:rsidRPr="00A56D19">
        <w:rPr>
          <w:sz w:val="24"/>
          <w:szCs w:val="24"/>
        </w:rPr>
        <w:t>Support the development of sustained and coordinated pan</w:t>
      </w:r>
      <w:r w:rsidRPr="00A56D19">
        <w:rPr>
          <w:rFonts w:ascii="宋体" w:eastAsia="宋体" w:hAnsi="宋体" w:cs="宋体" w:hint="eastAsia"/>
          <w:sz w:val="24"/>
          <w:szCs w:val="24"/>
        </w:rPr>
        <w:t>‐</w:t>
      </w:r>
      <w:r w:rsidRPr="00A56D19">
        <w:rPr>
          <w:sz w:val="24"/>
          <w:szCs w:val="24"/>
        </w:rPr>
        <w:t xml:space="preserve">Arctic observing and data </w:t>
      </w:r>
      <w:r w:rsidR="00C76155" w:rsidRPr="00A56D19">
        <w:rPr>
          <w:sz w:val="24"/>
          <w:szCs w:val="24"/>
        </w:rPr>
        <w:t>sharing systems</w:t>
      </w:r>
      <w:r w:rsidRPr="00A56D19">
        <w:rPr>
          <w:sz w:val="24"/>
          <w:szCs w:val="24"/>
        </w:rPr>
        <w:t xml:space="preserve"> that serve societal needs. Improve the networking among existing observing systems and</w:t>
      </w:r>
      <w:r w:rsidR="00C76155" w:rsidRPr="00A56D19">
        <w:rPr>
          <w:sz w:val="24"/>
          <w:szCs w:val="24"/>
        </w:rPr>
        <w:t xml:space="preserve"> </w:t>
      </w:r>
      <w:r w:rsidRPr="00A56D19">
        <w:rPr>
          <w:sz w:val="24"/>
          <w:szCs w:val="24"/>
        </w:rPr>
        <w:t>sites to create pan</w:t>
      </w:r>
      <w:r w:rsidRPr="00A56D19">
        <w:rPr>
          <w:rFonts w:ascii="宋体" w:eastAsia="宋体" w:hAnsi="宋体" w:cs="宋体" w:hint="eastAsia"/>
          <w:sz w:val="24"/>
          <w:szCs w:val="24"/>
        </w:rPr>
        <w:t>‐</w:t>
      </w:r>
      <w:r w:rsidRPr="00A56D19">
        <w:rPr>
          <w:sz w:val="24"/>
          <w:szCs w:val="24"/>
        </w:rPr>
        <w:t>Arctic observing networks (CAFF and INTERACT pan-Arctic observation networks). Promote the implementation of the Sustainable Arctic Observation Network (SAON).</w:t>
      </w:r>
    </w:p>
    <w:p w14:paraId="53D7D6B0" w14:textId="77777777" w:rsidR="00F92F07" w:rsidRPr="00A56D19" w:rsidRDefault="008C52F8" w:rsidP="00017C7D">
      <w:pPr>
        <w:pStyle w:val="a3"/>
        <w:numPr>
          <w:ilvl w:val="0"/>
          <w:numId w:val="29"/>
        </w:numPr>
        <w:spacing w:after="240" w:line="276" w:lineRule="auto"/>
        <w:jc w:val="left"/>
        <w:rPr>
          <w:sz w:val="24"/>
          <w:szCs w:val="24"/>
        </w:rPr>
      </w:pPr>
      <w:r w:rsidRPr="00A56D19">
        <w:rPr>
          <w:sz w:val="24"/>
          <w:szCs w:val="24"/>
        </w:rPr>
        <w:t xml:space="preserve">Integrate the Svalbard Integrated Arctic Earth Observing System (SIOS) and the CryoClim Cryospheric climate monitoring service into GEOSS. </w:t>
      </w:r>
    </w:p>
    <w:p w14:paraId="792B913E" w14:textId="1A540EC8" w:rsidR="00F92F07" w:rsidRPr="00A56D19" w:rsidRDefault="008C52F8" w:rsidP="00017C7D">
      <w:pPr>
        <w:pStyle w:val="a3"/>
        <w:numPr>
          <w:ilvl w:val="0"/>
          <w:numId w:val="29"/>
        </w:numPr>
        <w:spacing w:after="240" w:line="276" w:lineRule="auto"/>
        <w:jc w:val="left"/>
        <w:rPr>
          <w:sz w:val="24"/>
          <w:szCs w:val="24"/>
        </w:rPr>
      </w:pPr>
      <w:r w:rsidRPr="00A56D19">
        <w:rPr>
          <w:sz w:val="24"/>
          <w:szCs w:val="24"/>
        </w:rPr>
        <w:t xml:space="preserve">Implementation the Third Pole Environment program and Mountain ecosystem observations. </w:t>
      </w:r>
    </w:p>
    <w:p w14:paraId="009A7F0A" w14:textId="177001B2" w:rsidR="008C52F8" w:rsidRPr="00A56D19" w:rsidRDefault="008C52F8" w:rsidP="00017C7D">
      <w:pPr>
        <w:pStyle w:val="a3"/>
        <w:numPr>
          <w:ilvl w:val="0"/>
          <w:numId w:val="29"/>
        </w:numPr>
        <w:spacing w:after="240" w:line="276" w:lineRule="auto"/>
        <w:jc w:val="left"/>
        <w:rPr>
          <w:sz w:val="24"/>
          <w:szCs w:val="24"/>
        </w:rPr>
      </w:pPr>
      <w:r w:rsidRPr="00A56D19">
        <w:rPr>
          <w:sz w:val="24"/>
          <w:szCs w:val="24"/>
        </w:rPr>
        <w:t>And other individuals (with GEO volunteer mechanism) who are interested in this Cold Region efforts.</w:t>
      </w:r>
    </w:p>
    <w:p w14:paraId="5D05EC82" w14:textId="13F06EF2" w:rsidR="00E92BD5" w:rsidRPr="00EB5800" w:rsidRDefault="006601D0" w:rsidP="00EB5800">
      <w:pPr>
        <w:pStyle w:val="3"/>
        <w:numPr>
          <w:ilvl w:val="1"/>
          <w:numId w:val="1"/>
        </w:numPr>
        <w:spacing w:before="0" w:after="240"/>
        <w:ind w:left="426" w:hanging="426"/>
        <w:rPr>
          <w:rFonts w:ascii="Times New Roman" w:hAnsi="Times New Roman" w:cs="Times New Roman"/>
          <w:lang w:val="en-US" w:eastAsia="en-US"/>
        </w:rPr>
      </w:pPr>
      <w:bookmarkStart w:id="52" w:name="_Toc452345463"/>
      <w:r w:rsidRPr="00EB5800">
        <w:rPr>
          <w:rFonts w:ascii="Times New Roman" w:hAnsi="Times New Roman" w:cs="Times New Roman"/>
          <w:lang w:val="en-US" w:eastAsia="en-US"/>
        </w:rPr>
        <w:t xml:space="preserve">Conclusion and Recommendations </w:t>
      </w:r>
      <w:r w:rsidR="00E20264">
        <w:rPr>
          <w:rFonts w:ascii="Times New Roman" w:hAnsi="Times New Roman" w:cs="Times New Roman"/>
          <w:lang w:val="en-US" w:eastAsia="en-US"/>
        </w:rPr>
        <w:t>for</w:t>
      </w:r>
      <w:r w:rsidRPr="00EB5800">
        <w:rPr>
          <w:rFonts w:ascii="Times New Roman" w:hAnsi="Times New Roman" w:cs="Times New Roman"/>
          <w:lang w:val="en-US" w:eastAsia="en-US"/>
        </w:rPr>
        <w:t xml:space="preserve"> GEO Cold Regions</w:t>
      </w:r>
      <w:bookmarkEnd w:id="52"/>
    </w:p>
    <w:p w14:paraId="545A6E70" w14:textId="7A6D7C25" w:rsidR="00784870" w:rsidRPr="00CA0E9B" w:rsidRDefault="00B67CBB" w:rsidP="00846616">
      <w:pPr>
        <w:spacing w:after="240"/>
        <w:jc w:val="left"/>
        <w:rPr>
          <w:sz w:val="24"/>
          <w:szCs w:val="24"/>
          <w:lang w:val="en-US"/>
        </w:rPr>
      </w:pPr>
      <w:r w:rsidRPr="00CA0E9B">
        <w:rPr>
          <w:rFonts w:hint="eastAsia"/>
          <w:sz w:val="24"/>
          <w:szCs w:val="24"/>
          <w:lang w:val="en-US"/>
        </w:rPr>
        <w:t>A high level side event</w:t>
      </w:r>
      <w:r w:rsidR="00E358FA" w:rsidRPr="00CA0E9B">
        <w:rPr>
          <w:sz w:val="24"/>
          <w:szCs w:val="24"/>
          <w:lang w:val="en-US"/>
        </w:rPr>
        <w:t xml:space="preserve"> for GEO Cold Regions</w:t>
      </w:r>
      <w:r w:rsidRPr="00CA0E9B">
        <w:rPr>
          <w:rFonts w:hint="eastAsia"/>
          <w:sz w:val="24"/>
          <w:szCs w:val="24"/>
          <w:lang w:val="en-US"/>
        </w:rPr>
        <w:t xml:space="preserve"> was hosted</w:t>
      </w:r>
      <w:r w:rsidR="00E358FA" w:rsidRPr="00CA0E9B">
        <w:rPr>
          <w:sz w:val="24"/>
          <w:szCs w:val="24"/>
          <w:lang w:val="en-US"/>
        </w:rPr>
        <w:t xml:space="preserve"> in</w:t>
      </w:r>
      <w:r w:rsidRPr="00CA0E9B">
        <w:rPr>
          <w:rFonts w:hint="eastAsia"/>
          <w:sz w:val="24"/>
          <w:szCs w:val="24"/>
          <w:lang w:val="en-US"/>
        </w:rPr>
        <w:t xml:space="preserve"> G</w:t>
      </w:r>
      <w:r w:rsidRPr="00CA0E9B">
        <w:rPr>
          <w:sz w:val="24"/>
          <w:szCs w:val="24"/>
          <w:lang w:val="en-US"/>
        </w:rPr>
        <w:t>eneva at the GEO</w:t>
      </w:r>
      <w:r w:rsidR="00AC7478" w:rsidRPr="00CA0E9B">
        <w:rPr>
          <w:sz w:val="24"/>
          <w:szCs w:val="24"/>
          <w:lang w:val="en-US"/>
        </w:rPr>
        <w:t xml:space="preserve"> X plenary</w:t>
      </w:r>
      <w:r w:rsidRPr="00CA0E9B">
        <w:rPr>
          <w:sz w:val="24"/>
          <w:szCs w:val="24"/>
          <w:lang w:val="en-US"/>
        </w:rPr>
        <w:t xml:space="preserve"> 2014</w:t>
      </w:r>
      <w:r w:rsidR="007E3ECC" w:rsidRPr="00CA0E9B">
        <w:rPr>
          <w:sz w:val="24"/>
          <w:szCs w:val="24"/>
          <w:lang w:val="en-US"/>
        </w:rPr>
        <w:t xml:space="preserve">, </w:t>
      </w:r>
      <w:r w:rsidR="00122D4D" w:rsidRPr="00CA0E9B">
        <w:rPr>
          <w:sz w:val="24"/>
          <w:szCs w:val="24"/>
          <w:lang w:val="en-US"/>
        </w:rPr>
        <w:t xml:space="preserve">the Conclusion and </w:t>
      </w:r>
      <w:r w:rsidR="00E358FA" w:rsidRPr="00CA0E9B">
        <w:rPr>
          <w:sz w:val="24"/>
          <w:szCs w:val="24"/>
          <w:lang w:val="en-US"/>
        </w:rPr>
        <w:t xml:space="preserve">Recommendations was released. Attendance are from the world </w:t>
      </w:r>
      <w:r w:rsidR="00E358FA" w:rsidRPr="00CA0E9B">
        <w:rPr>
          <w:sz w:val="24"/>
          <w:szCs w:val="24"/>
          <w:lang w:val="en-US"/>
        </w:rPr>
        <w:lastRenderedPageBreak/>
        <w:t xml:space="preserve">leading agencies, and </w:t>
      </w:r>
      <w:r w:rsidR="00E358FA" w:rsidRPr="00846616">
        <w:rPr>
          <w:rFonts w:eastAsia="MS Mincho"/>
          <w:sz w:val="24"/>
          <w:szCs w:val="24"/>
          <w:lang w:val="en-US" w:eastAsia="en-US"/>
        </w:rPr>
        <w:t>international</w:t>
      </w:r>
      <w:r w:rsidR="00E358FA" w:rsidRPr="00CA0E9B">
        <w:rPr>
          <w:sz w:val="24"/>
          <w:szCs w:val="24"/>
          <w:lang w:val="en-US"/>
        </w:rPr>
        <w:t xml:space="preserve"> organization, such as directors from ESA, ESD/NASA, </w:t>
      </w:r>
      <w:r w:rsidR="00D31F9E" w:rsidRPr="00CA0E9B">
        <w:rPr>
          <w:sz w:val="24"/>
          <w:szCs w:val="24"/>
          <w:lang w:val="en-US"/>
        </w:rPr>
        <w:t>National Principle</w:t>
      </w:r>
      <w:r w:rsidR="007322B7" w:rsidRPr="00CA0E9B">
        <w:rPr>
          <w:sz w:val="24"/>
          <w:szCs w:val="24"/>
          <w:lang w:val="en-US"/>
        </w:rPr>
        <w:t>(Canada and Norway)</w:t>
      </w:r>
      <w:r w:rsidR="00DA5345" w:rsidRPr="00CA0E9B">
        <w:rPr>
          <w:sz w:val="24"/>
          <w:szCs w:val="24"/>
          <w:lang w:val="en-US"/>
        </w:rPr>
        <w:t xml:space="preserve">, </w:t>
      </w:r>
      <w:r w:rsidR="00DA5345" w:rsidRPr="00CA0E9B">
        <w:rPr>
          <w:sz w:val="24"/>
          <w:szCs w:val="24"/>
        </w:rPr>
        <w:t>World Glacier Monitoring Service (WGMS)</w:t>
      </w:r>
      <w:r w:rsidR="004D1EC9" w:rsidRPr="00CA0E9B">
        <w:rPr>
          <w:sz w:val="24"/>
          <w:szCs w:val="24"/>
        </w:rPr>
        <w:t>, Arctic Council,</w:t>
      </w:r>
      <w:r w:rsidR="00784870" w:rsidRPr="00CA0E9B">
        <w:rPr>
          <w:sz w:val="24"/>
          <w:szCs w:val="24"/>
        </w:rPr>
        <w:t xml:space="preserve"> </w:t>
      </w:r>
      <w:r w:rsidR="007B6E61" w:rsidRPr="00CA0E9B">
        <w:rPr>
          <w:sz w:val="24"/>
          <w:szCs w:val="24"/>
          <w:lang w:val="en-US"/>
        </w:rPr>
        <w:t>WMO</w:t>
      </w:r>
      <w:r w:rsidR="00867706">
        <w:rPr>
          <w:sz w:val="24"/>
          <w:szCs w:val="24"/>
          <w:lang w:val="en-US"/>
        </w:rPr>
        <w:t>,</w:t>
      </w:r>
      <w:r w:rsidR="007B6E61" w:rsidRPr="00CA0E9B">
        <w:rPr>
          <w:sz w:val="24"/>
          <w:szCs w:val="24"/>
          <w:lang w:val="en-US"/>
        </w:rPr>
        <w:t xml:space="preserve"> GEO Secretary, </w:t>
      </w:r>
      <w:r w:rsidR="00784870" w:rsidRPr="00CA0E9B">
        <w:rPr>
          <w:sz w:val="24"/>
          <w:szCs w:val="24"/>
          <w:lang w:val="en-US"/>
        </w:rPr>
        <w:t xml:space="preserve">etc. The main outcomes are to reinforce the importance and vision of GEO Cold </w:t>
      </w:r>
      <w:r w:rsidR="00C76155" w:rsidRPr="00CA0E9B">
        <w:rPr>
          <w:sz w:val="24"/>
          <w:szCs w:val="24"/>
          <w:lang w:val="en-US"/>
        </w:rPr>
        <w:t>Regions</w:t>
      </w:r>
      <w:r w:rsidR="00784870" w:rsidRPr="00CA0E9B">
        <w:rPr>
          <w:sz w:val="24"/>
          <w:szCs w:val="24"/>
          <w:lang w:val="en-US"/>
        </w:rPr>
        <w:t xml:space="preserve">, </w:t>
      </w:r>
      <w:r w:rsidR="00C76155" w:rsidRPr="00CA0E9B">
        <w:rPr>
          <w:sz w:val="24"/>
          <w:szCs w:val="24"/>
          <w:lang w:val="en-US"/>
        </w:rPr>
        <w:t>observations</w:t>
      </w:r>
      <w:r w:rsidR="00784870" w:rsidRPr="00CA0E9B">
        <w:rPr>
          <w:sz w:val="24"/>
          <w:szCs w:val="24"/>
          <w:lang w:val="en-US"/>
        </w:rPr>
        <w:t xml:space="preserve"> to date, and recommendations.</w:t>
      </w:r>
      <w:r w:rsidR="00D27F13" w:rsidRPr="00CA0E9B">
        <w:rPr>
          <w:sz w:val="24"/>
          <w:szCs w:val="24"/>
          <w:lang w:val="en-US"/>
        </w:rPr>
        <w:t xml:space="preserve"> (</w:t>
      </w:r>
      <w:r w:rsidR="007541A8" w:rsidRPr="00CA0E9B">
        <w:rPr>
          <w:sz w:val="24"/>
          <w:szCs w:val="24"/>
          <w:lang w:val="en-US"/>
        </w:rPr>
        <w:t>See</w:t>
      </w:r>
      <w:r w:rsidR="00D27F13" w:rsidRPr="00CA0E9B">
        <w:rPr>
          <w:sz w:val="24"/>
          <w:szCs w:val="24"/>
          <w:lang w:val="en-US"/>
        </w:rPr>
        <w:t xml:space="preserve"> attachment for)</w:t>
      </w:r>
    </w:p>
    <w:p w14:paraId="468E5256" w14:textId="50097F87" w:rsidR="00D27F13" w:rsidRPr="00CA0E9B" w:rsidRDefault="00784870" w:rsidP="00017C7D">
      <w:pPr>
        <w:pStyle w:val="a3"/>
        <w:numPr>
          <w:ilvl w:val="0"/>
          <w:numId w:val="28"/>
        </w:numPr>
        <w:spacing w:after="240" w:line="276" w:lineRule="auto"/>
        <w:jc w:val="left"/>
        <w:rPr>
          <w:sz w:val="24"/>
          <w:szCs w:val="24"/>
        </w:rPr>
      </w:pPr>
      <w:r w:rsidRPr="00CA0E9B">
        <w:rPr>
          <w:sz w:val="24"/>
          <w:szCs w:val="24"/>
        </w:rPr>
        <w:t>Vision and Importance</w:t>
      </w:r>
    </w:p>
    <w:p w14:paraId="32090D34" w14:textId="5CB4D15A" w:rsidR="00D2473B" w:rsidRPr="00CA0E9B" w:rsidRDefault="00784870" w:rsidP="00017C7D">
      <w:pPr>
        <w:pStyle w:val="a3"/>
        <w:numPr>
          <w:ilvl w:val="0"/>
          <w:numId w:val="28"/>
        </w:numPr>
        <w:spacing w:after="240" w:line="276" w:lineRule="auto"/>
        <w:jc w:val="left"/>
        <w:rPr>
          <w:sz w:val="24"/>
          <w:szCs w:val="24"/>
        </w:rPr>
      </w:pPr>
      <w:r w:rsidRPr="00CA0E9B">
        <w:rPr>
          <w:sz w:val="24"/>
          <w:szCs w:val="24"/>
        </w:rPr>
        <w:t xml:space="preserve">Observations and Information Service Progress to Date </w:t>
      </w:r>
    </w:p>
    <w:p w14:paraId="52607BFC" w14:textId="652DBDE9" w:rsidR="00784870" w:rsidRPr="00CA0E9B" w:rsidRDefault="00D2473B" w:rsidP="00017C7D">
      <w:pPr>
        <w:pStyle w:val="a3"/>
        <w:numPr>
          <w:ilvl w:val="0"/>
          <w:numId w:val="28"/>
        </w:numPr>
        <w:spacing w:after="240" w:line="276" w:lineRule="auto"/>
        <w:jc w:val="left"/>
        <w:rPr>
          <w:b/>
          <w:sz w:val="24"/>
          <w:szCs w:val="24"/>
        </w:rPr>
      </w:pPr>
      <w:r w:rsidRPr="00CA0E9B">
        <w:rPr>
          <w:sz w:val="24"/>
          <w:szCs w:val="24"/>
        </w:rPr>
        <w:t>GEOSS Information Service for Cold Regions</w:t>
      </w:r>
    </w:p>
    <w:p w14:paraId="010E993D" w14:textId="71D69910" w:rsidR="007541A8" w:rsidRPr="00EB5800" w:rsidRDefault="00651BA4" w:rsidP="00EB5800">
      <w:pPr>
        <w:pStyle w:val="3"/>
        <w:numPr>
          <w:ilvl w:val="1"/>
          <w:numId w:val="1"/>
        </w:numPr>
        <w:spacing w:before="0" w:after="240"/>
        <w:ind w:left="426" w:hanging="426"/>
        <w:rPr>
          <w:rFonts w:ascii="Times New Roman" w:hAnsi="Times New Roman" w:cs="Times New Roman"/>
          <w:lang w:val="en-US" w:eastAsia="en-US"/>
        </w:rPr>
      </w:pPr>
      <w:bookmarkStart w:id="53" w:name="_Toc452345464"/>
      <w:r w:rsidRPr="00EB5800">
        <w:rPr>
          <w:rFonts w:ascii="Times New Roman" w:hAnsi="Times New Roman" w:cs="Times New Roman"/>
          <w:lang w:val="en-US" w:eastAsia="en-US"/>
        </w:rPr>
        <w:t xml:space="preserve">Statement on </w:t>
      </w:r>
      <w:bookmarkStart w:id="54" w:name="OLE_LINK66"/>
      <w:r w:rsidRPr="00EB5800">
        <w:rPr>
          <w:rFonts w:ascii="Times New Roman" w:hAnsi="Times New Roman" w:cs="Times New Roman"/>
          <w:lang w:val="en-US" w:eastAsia="en-US"/>
        </w:rPr>
        <w:t xml:space="preserve">GEO Cold Region Initiative </w:t>
      </w:r>
      <w:bookmarkEnd w:id="54"/>
      <w:r w:rsidRPr="00EB5800">
        <w:rPr>
          <w:rFonts w:ascii="Times New Roman" w:hAnsi="Times New Roman" w:cs="Times New Roman"/>
          <w:lang w:val="en-US" w:eastAsia="en-US"/>
        </w:rPr>
        <w:t>(GEOCRI)</w:t>
      </w:r>
      <w:bookmarkEnd w:id="53"/>
    </w:p>
    <w:p w14:paraId="2819763A" w14:textId="46EA8511" w:rsidR="007541A8" w:rsidRPr="00CA0E9B" w:rsidRDefault="007A0358" w:rsidP="00846616">
      <w:pPr>
        <w:spacing w:after="240"/>
        <w:jc w:val="left"/>
        <w:rPr>
          <w:rFonts w:ascii="Verdana" w:hAnsi="Verdana"/>
          <w:color w:val="000000"/>
          <w:sz w:val="24"/>
          <w:szCs w:val="24"/>
          <w:shd w:val="clear" w:color="auto" w:fill="FFFFFF"/>
        </w:rPr>
      </w:pPr>
      <w:r w:rsidRPr="00CA0E9B">
        <w:rPr>
          <w:sz w:val="24"/>
          <w:szCs w:val="24"/>
        </w:rPr>
        <w:t xml:space="preserve">The GEO </w:t>
      </w:r>
      <w:r w:rsidRPr="00846616">
        <w:rPr>
          <w:rFonts w:eastAsia="MS Mincho"/>
          <w:sz w:val="24"/>
          <w:szCs w:val="24"/>
          <w:lang w:val="en-US" w:eastAsia="en-US"/>
        </w:rPr>
        <w:t>Cold</w:t>
      </w:r>
      <w:r w:rsidRPr="00CA0E9B">
        <w:rPr>
          <w:sz w:val="24"/>
          <w:szCs w:val="24"/>
        </w:rPr>
        <w:t xml:space="preserve"> Regions was emphasized to be an emerging initiative, GEO Cold Region Initiative (GEOCRI) was formally proposed to the Arctic Observation Summit 2016 in </w:t>
      </w:r>
      <w:r w:rsidR="005D2D7B" w:rsidRPr="00CA0E9B">
        <w:rPr>
          <w:sz w:val="24"/>
          <w:szCs w:val="24"/>
        </w:rPr>
        <w:t>Alaska</w:t>
      </w:r>
      <w:r w:rsidRPr="00CA0E9B">
        <w:rPr>
          <w:sz w:val="24"/>
          <w:szCs w:val="24"/>
        </w:rPr>
        <w:t xml:space="preserve">. </w:t>
      </w:r>
      <w:r w:rsidR="00812CDE" w:rsidRPr="00CA0E9B">
        <w:rPr>
          <w:sz w:val="24"/>
          <w:szCs w:val="24"/>
        </w:rPr>
        <w:t xml:space="preserve">Where the summit featured the GEO Cold Region Initiative (GEOCRI) that aims to identify, address and fill observational gaps and improve networks through coordinated observation practices and information services worldwide. </w:t>
      </w:r>
    </w:p>
    <w:p w14:paraId="312641B0" w14:textId="25B1882E" w:rsidR="00812CDE" w:rsidRPr="00CA0E9B" w:rsidRDefault="00431658" w:rsidP="00846616">
      <w:pPr>
        <w:spacing w:after="240"/>
        <w:jc w:val="left"/>
        <w:rPr>
          <w:sz w:val="24"/>
          <w:szCs w:val="24"/>
        </w:rPr>
      </w:pPr>
      <w:r w:rsidRPr="00CA0E9B">
        <w:rPr>
          <w:sz w:val="24"/>
          <w:szCs w:val="24"/>
        </w:rPr>
        <w:t xml:space="preserve">Arctic </w:t>
      </w:r>
      <w:r w:rsidRPr="00846616">
        <w:rPr>
          <w:rFonts w:eastAsia="MS Mincho"/>
          <w:sz w:val="24"/>
          <w:szCs w:val="24"/>
          <w:lang w:val="en-US" w:eastAsia="en-US"/>
        </w:rPr>
        <w:t>observations</w:t>
      </w:r>
      <w:r w:rsidRPr="00CA0E9B">
        <w:rPr>
          <w:sz w:val="24"/>
          <w:szCs w:val="24"/>
        </w:rPr>
        <w:t xml:space="preserve"> have been improved by the work of International Arctic Systems for Observing the Atmosphere (IASOA), Year of Polar Prediction (YOPP), scheduled to take place from mid-2017 to mid-2019; and Global Cryosphere Watch (GCW), and coordination and data sharing enhanced by GEOCRI and GEOSS.</w:t>
      </w:r>
    </w:p>
    <w:p w14:paraId="10741746" w14:textId="6A7CADDB" w:rsidR="00CB624C" w:rsidRPr="00CA0E9B" w:rsidRDefault="0067720B" w:rsidP="00846616">
      <w:pPr>
        <w:spacing w:after="240"/>
        <w:jc w:val="left"/>
        <w:rPr>
          <w:sz w:val="24"/>
          <w:szCs w:val="24"/>
        </w:rPr>
      </w:pPr>
      <w:r w:rsidRPr="00CA0E9B">
        <w:rPr>
          <w:sz w:val="24"/>
          <w:szCs w:val="24"/>
        </w:rPr>
        <w:t xml:space="preserve">The article </w:t>
      </w:r>
      <w:r w:rsidRPr="00846616">
        <w:rPr>
          <w:rFonts w:eastAsia="MS Mincho"/>
          <w:sz w:val="24"/>
          <w:szCs w:val="24"/>
          <w:lang w:val="en-US" w:eastAsia="en-US"/>
        </w:rPr>
        <w:t>paper</w:t>
      </w:r>
      <w:r w:rsidRPr="00CA0E9B">
        <w:rPr>
          <w:sz w:val="24"/>
          <w:szCs w:val="24"/>
        </w:rPr>
        <w:t xml:space="preserve"> “Advancing Arctic observing within the Global Earth Observation System of Systems (GEOSS) through Community-Based Monitoring” was published</w:t>
      </w:r>
      <w:r w:rsidR="00AF232B" w:rsidRPr="00CA0E9B">
        <w:rPr>
          <w:sz w:val="24"/>
          <w:szCs w:val="24"/>
        </w:rPr>
        <w:t xml:space="preserve"> to</w:t>
      </w:r>
      <w:r w:rsidR="009F54D0" w:rsidRPr="00CA0E9B">
        <w:rPr>
          <w:sz w:val="24"/>
          <w:szCs w:val="24"/>
        </w:rPr>
        <w:t xml:space="preserve"> foster and improve interoperability</w:t>
      </w:r>
      <w:r w:rsidR="00AF232B" w:rsidRPr="00CA0E9B">
        <w:rPr>
          <w:sz w:val="24"/>
          <w:szCs w:val="24"/>
        </w:rPr>
        <w:t xml:space="preserve"> </w:t>
      </w:r>
      <w:r w:rsidR="009F54D0" w:rsidRPr="00CA0E9B">
        <w:rPr>
          <w:sz w:val="24"/>
          <w:szCs w:val="24"/>
        </w:rPr>
        <w:t>among GEOSS</w:t>
      </w:r>
      <w:r w:rsidRPr="00CA0E9B">
        <w:rPr>
          <w:sz w:val="24"/>
          <w:szCs w:val="24"/>
        </w:rPr>
        <w:t>.</w:t>
      </w:r>
    </w:p>
    <w:p w14:paraId="0511B783" w14:textId="02F8D175" w:rsidR="0067720B" w:rsidRPr="00EB5800" w:rsidRDefault="001608F4" w:rsidP="00EB5800">
      <w:pPr>
        <w:pStyle w:val="3"/>
        <w:numPr>
          <w:ilvl w:val="1"/>
          <w:numId w:val="1"/>
        </w:numPr>
        <w:spacing w:before="0" w:after="240"/>
        <w:ind w:left="426" w:hanging="426"/>
        <w:rPr>
          <w:rFonts w:ascii="Times New Roman" w:hAnsi="Times New Roman" w:cs="Times New Roman"/>
          <w:lang w:val="en-US" w:eastAsia="en-US"/>
        </w:rPr>
      </w:pPr>
      <w:bookmarkStart w:id="55" w:name="_Toc452345465"/>
      <w:r w:rsidRPr="00EB5800">
        <w:rPr>
          <w:rFonts w:ascii="Times New Roman" w:hAnsi="Times New Roman" w:cs="Times New Roman"/>
          <w:lang w:val="en-US" w:eastAsia="en-US"/>
        </w:rPr>
        <w:t>O</w:t>
      </w:r>
      <w:r w:rsidRPr="00EB5800">
        <w:rPr>
          <w:rFonts w:ascii="Times New Roman" w:hAnsi="Times New Roman" w:cs="Times New Roman" w:hint="eastAsia"/>
          <w:lang w:val="en-US" w:eastAsia="en-US"/>
        </w:rPr>
        <w:t xml:space="preserve">ther </w:t>
      </w:r>
      <w:r w:rsidR="00381481">
        <w:rPr>
          <w:rFonts w:ascii="Times New Roman" w:hAnsi="Times New Roman" w:cs="Times New Roman"/>
          <w:lang w:val="en-US" w:eastAsia="en-US"/>
        </w:rPr>
        <w:t>Activities</w:t>
      </w:r>
      <w:bookmarkEnd w:id="55"/>
    </w:p>
    <w:p w14:paraId="16C3C4BA" w14:textId="08E56397" w:rsidR="001608F4" w:rsidRPr="00DB4A31" w:rsidRDefault="0071513A" w:rsidP="00846616">
      <w:pPr>
        <w:spacing w:after="240"/>
        <w:jc w:val="left"/>
        <w:rPr>
          <w:rFonts w:eastAsia="MS Mincho"/>
          <w:sz w:val="24"/>
          <w:szCs w:val="24"/>
          <w:lang w:val="en-US" w:eastAsia="en-US"/>
        </w:rPr>
      </w:pPr>
      <w:r w:rsidRPr="00DB4A31">
        <w:rPr>
          <w:rFonts w:eastAsia="MS Mincho"/>
          <w:sz w:val="24"/>
          <w:szCs w:val="24"/>
          <w:lang w:val="en-US" w:eastAsia="en-US"/>
        </w:rPr>
        <w:t>An</w:t>
      </w:r>
      <w:r w:rsidR="00914A3D" w:rsidRPr="00DB4A31">
        <w:rPr>
          <w:rFonts w:eastAsia="MS Mincho"/>
          <w:sz w:val="24"/>
          <w:szCs w:val="24"/>
          <w:lang w:val="en-US" w:eastAsia="en-US"/>
        </w:rPr>
        <w:t xml:space="preserve"> abstract was submitted titled “</w:t>
      </w:r>
      <w:r w:rsidR="008375AB" w:rsidRPr="00DB4A31">
        <w:rPr>
          <w:rFonts w:eastAsia="MS Mincho"/>
          <w:sz w:val="24"/>
          <w:szCs w:val="24"/>
          <w:lang w:val="en-US" w:eastAsia="en-US"/>
        </w:rPr>
        <w:t>An information Service for cold Regions GEO Cold Regions - a framework for observations in polar and mountainous areas</w:t>
      </w:r>
      <w:r w:rsidR="00914A3D" w:rsidRPr="00DB4A31">
        <w:rPr>
          <w:rFonts w:eastAsia="MS Mincho"/>
          <w:sz w:val="24"/>
          <w:szCs w:val="24"/>
          <w:lang w:val="en-US" w:eastAsia="en-US"/>
        </w:rPr>
        <w:t xml:space="preserve">” to raise the awareness of the coordination of </w:t>
      </w:r>
      <w:r w:rsidR="00CB3D13" w:rsidRPr="00DB4A31">
        <w:rPr>
          <w:rFonts w:eastAsia="MS Mincho"/>
          <w:sz w:val="24"/>
          <w:szCs w:val="24"/>
          <w:lang w:val="en-US" w:eastAsia="en-US"/>
        </w:rPr>
        <w:t>infor</w:t>
      </w:r>
      <w:r w:rsidRPr="00DB4A31">
        <w:rPr>
          <w:rFonts w:eastAsia="MS Mincho"/>
          <w:sz w:val="24"/>
          <w:szCs w:val="24"/>
          <w:lang w:val="en-US" w:eastAsia="en-US"/>
        </w:rPr>
        <w:t>mation service for cold regions (See reference).</w:t>
      </w:r>
    </w:p>
    <w:p w14:paraId="51609D4F" w14:textId="368D32C7" w:rsidR="0071513A" w:rsidRDefault="00F2406E" w:rsidP="00846616">
      <w:pPr>
        <w:spacing w:after="240"/>
        <w:jc w:val="left"/>
        <w:rPr>
          <w:rFonts w:eastAsia="MS Mincho"/>
          <w:sz w:val="24"/>
          <w:szCs w:val="24"/>
          <w:lang w:val="en-US" w:eastAsia="en-US"/>
        </w:rPr>
      </w:pPr>
      <w:r>
        <w:rPr>
          <w:rFonts w:eastAsia="MS Mincho"/>
          <w:sz w:val="24"/>
          <w:szCs w:val="24"/>
          <w:lang w:val="en-US" w:eastAsia="en-US"/>
        </w:rPr>
        <w:t xml:space="preserve">Co-organized </w:t>
      </w:r>
      <w:r w:rsidR="006559F7">
        <w:rPr>
          <w:rFonts w:eastAsia="MS Mincho"/>
          <w:sz w:val="24"/>
          <w:szCs w:val="24"/>
          <w:lang w:val="en-US" w:eastAsia="en-US"/>
        </w:rPr>
        <w:t>w</w:t>
      </w:r>
      <w:r w:rsidR="0071513A" w:rsidRPr="00DB4A31">
        <w:rPr>
          <w:rFonts w:eastAsia="MS Mincho"/>
          <w:sz w:val="24"/>
          <w:szCs w:val="24"/>
          <w:lang w:val="en-US" w:eastAsia="en-US"/>
        </w:rPr>
        <w:t xml:space="preserve">ith </w:t>
      </w:r>
      <w:r w:rsidR="00A1234B" w:rsidRPr="00F638EF">
        <w:rPr>
          <w:rFonts w:eastAsia="MS Mincho"/>
          <w:sz w:val="24"/>
          <w:szCs w:val="24"/>
          <w:lang w:val="en-US" w:eastAsia="en-US"/>
        </w:rPr>
        <w:t>a workshop hosted by the European Environment Agency</w:t>
      </w:r>
      <w:r w:rsidR="00F638EF" w:rsidRPr="00F638EF">
        <w:rPr>
          <w:rFonts w:eastAsia="MS Mincho"/>
          <w:sz w:val="24"/>
          <w:szCs w:val="24"/>
          <w:lang w:val="en-US" w:eastAsia="en-US"/>
        </w:rPr>
        <w:t xml:space="preserve"> with the IASC ICARP III Activity grant</w:t>
      </w:r>
      <w:r w:rsidR="00583E4A" w:rsidRPr="00DB4A31">
        <w:rPr>
          <w:rFonts w:eastAsia="MS Mincho"/>
          <w:sz w:val="24"/>
          <w:szCs w:val="24"/>
          <w:lang w:val="en-US" w:eastAsia="en-US"/>
        </w:rPr>
        <w:t xml:space="preserve">, </w:t>
      </w:r>
      <w:r w:rsidR="00900C4F">
        <w:rPr>
          <w:rFonts w:eastAsia="MS Mincho"/>
          <w:sz w:val="24"/>
          <w:szCs w:val="24"/>
          <w:lang w:val="en-US" w:eastAsia="en-US"/>
        </w:rPr>
        <w:t>GEO</w:t>
      </w:r>
      <w:r w:rsidR="007B2A61" w:rsidRPr="00DB4A31">
        <w:rPr>
          <w:rFonts w:eastAsia="MS Mincho"/>
          <w:sz w:val="24"/>
          <w:szCs w:val="24"/>
          <w:lang w:val="en-US" w:eastAsia="en-US"/>
        </w:rPr>
        <w:t xml:space="preserve"> were </w:t>
      </w:r>
      <w:r w:rsidR="005A3C94" w:rsidRPr="00DB4A31">
        <w:rPr>
          <w:rFonts w:eastAsia="MS Mincho"/>
          <w:sz w:val="24"/>
          <w:szCs w:val="24"/>
          <w:lang w:val="en-US" w:eastAsia="en-US"/>
        </w:rPr>
        <w:t xml:space="preserve">with the scientific communities to reinforce the </w:t>
      </w:r>
      <w:r w:rsidR="005A3C94" w:rsidRPr="00846616">
        <w:rPr>
          <w:rFonts w:eastAsia="MS Mincho"/>
          <w:sz w:val="24"/>
          <w:szCs w:val="24"/>
          <w:lang w:val="en-US" w:eastAsia="en-US"/>
        </w:rPr>
        <w:t>internatio</w:t>
      </w:r>
      <w:r w:rsidR="001D40FD" w:rsidRPr="00846616">
        <w:rPr>
          <w:rFonts w:eastAsia="MS Mincho"/>
          <w:sz w:val="24"/>
          <w:szCs w:val="24"/>
          <w:lang w:val="en-US" w:eastAsia="en-US"/>
        </w:rPr>
        <w:t>nal</w:t>
      </w:r>
      <w:r w:rsidR="001D40FD" w:rsidRPr="00DB4A31">
        <w:rPr>
          <w:rFonts w:eastAsia="MS Mincho"/>
          <w:sz w:val="24"/>
          <w:szCs w:val="24"/>
          <w:lang w:val="en-US" w:eastAsia="en-US"/>
        </w:rPr>
        <w:t xml:space="preserve"> platform </w:t>
      </w:r>
      <w:r w:rsidR="008A7E58">
        <w:rPr>
          <w:rFonts w:eastAsia="MS Mincho"/>
          <w:sz w:val="24"/>
          <w:szCs w:val="24"/>
          <w:lang w:val="en-US" w:eastAsia="en-US"/>
        </w:rPr>
        <w:t>regarding</w:t>
      </w:r>
      <w:r w:rsidR="00D65E15">
        <w:rPr>
          <w:rFonts w:eastAsia="MS Mincho"/>
          <w:sz w:val="24"/>
          <w:szCs w:val="24"/>
          <w:lang w:val="en-US" w:eastAsia="en-US"/>
        </w:rPr>
        <w:t xml:space="preserve"> the Arctic</w:t>
      </w:r>
      <w:r w:rsidR="001D40FD" w:rsidRPr="00DB4A31">
        <w:rPr>
          <w:rFonts w:eastAsia="MS Mincho"/>
          <w:sz w:val="24"/>
          <w:szCs w:val="24"/>
          <w:lang w:val="en-US" w:eastAsia="en-US"/>
        </w:rPr>
        <w:t xml:space="preserve">, a scientific paper has been published in </w:t>
      </w:r>
      <w:r w:rsidR="009060AD" w:rsidRPr="009060AD">
        <w:rPr>
          <w:rFonts w:eastAsia="MS Mincho"/>
          <w:sz w:val="24"/>
          <w:szCs w:val="24"/>
          <w:lang w:val="en-US" w:eastAsia="en-US"/>
        </w:rPr>
        <w:t>Ambio</w:t>
      </w:r>
      <w:r w:rsidR="00752E70">
        <w:rPr>
          <w:rFonts w:eastAsia="MS Mincho"/>
          <w:sz w:val="24"/>
          <w:szCs w:val="24"/>
          <w:lang w:val="en-US" w:eastAsia="en-US"/>
        </w:rPr>
        <w:t xml:space="preserve"> </w:t>
      </w:r>
      <w:r w:rsidR="00CA3CA4">
        <w:rPr>
          <w:rFonts w:eastAsia="MS Mincho"/>
          <w:sz w:val="24"/>
          <w:szCs w:val="24"/>
          <w:lang w:val="en-US" w:eastAsia="en-US"/>
        </w:rPr>
        <w:t xml:space="preserve">- </w:t>
      </w:r>
      <w:r w:rsidR="00CA3CA4" w:rsidRPr="00B05B6E">
        <w:rPr>
          <w:rFonts w:eastAsia="MS Mincho"/>
          <w:sz w:val="24"/>
          <w:szCs w:val="24"/>
          <w:lang w:val="en-US" w:eastAsia="en-US"/>
        </w:rPr>
        <w:t>Changing Arctic snow cover: A review of recent developments and assessment of future needs for observations, modelling, and impacts</w:t>
      </w:r>
      <w:r w:rsidR="001D40FD" w:rsidRPr="00DB4A31">
        <w:rPr>
          <w:rFonts w:eastAsia="MS Mincho"/>
          <w:sz w:val="24"/>
          <w:szCs w:val="24"/>
          <w:lang w:val="en-US" w:eastAsia="en-US"/>
        </w:rPr>
        <w:t>.</w:t>
      </w:r>
    </w:p>
    <w:p w14:paraId="46CEDA44" w14:textId="5A6DE7D6" w:rsidR="007A4F44" w:rsidRDefault="007A4F44" w:rsidP="00846616">
      <w:pPr>
        <w:spacing w:after="240"/>
        <w:jc w:val="left"/>
      </w:pPr>
      <w:r w:rsidRPr="007A4F44">
        <w:t xml:space="preserve">The GEO-co-authored White Paper </w:t>
      </w:r>
      <w:r w:rsidR="007A7C2F">
        <w:t xml:space="preserve">on </w:t>
      </w:r>
      <w:r w:rsidRPr="007A4F44">
        <w:t>Advancing Arctic observing within the Global Earth Observation System of Systems (GEOSS) through a focu</w:t>
      </w:r>
      <w:r w:rsidR="00771343">
        <w:t xml:space="preserve">s on Community-Based Monitoring has been submitted to the </w:t>
      </w:r>
      <w:r w:rsidR="00662968">
        <w:t xml:space="preserve">Arctic Observation Summit 2016 (AOS2016), </w:t>
      </w:r>
      <w:r w:rsidR="0000552B">
        <w:t>where the information service for cold regions</w:t>
      </w:r>
      <w:r w:rsidR="0070671A">
        <w:t xml:space="preserve"> (GEO Cold Regions)</w:t>
      </w:r>
      <w:r w:rsidR="0000552B">
        <w:t xml:space="preserve"> was fully exploited</w:t>
      </w:r>
      <w:r w:rsidR="005B650E">
        <w:t xml:space="preserve"> to </w:t>
      </w:r>
      <w:r w:rsidR="000D1BD5">
        <w:t>make</w:t>
      </w:r>
      <w:r w:rsidR="005B650E">
        <w:t xml:space="preserve"> connections</w:t>
      </w:r>
      <w:r w:rsidR="00BB52A7">
        <w:t xml:space="preserve"> and opportunities</w:t>
      </w:r>
      <w:r w:rsidR="005B650E">
        <w:t xml:space="preserve"> with </w:t>
      </w:r>
      <w:r w:rsidR="00835029">
        <w:t xml:space="preserve">activities over the arctic </w:t>
      </w:r>
      <w:r w:rsidR="0014267F">
        <w:t>areas.</w:t>
      </w:r>
      <w:r w:rsidR="00BB52A7" w:rsidRPr="00BB52A7">
        <w:t xml:space="preserve"> </w:t>
      </w:r>
    </w:p>
    <w:p w14:paraId="55588BDE" w14:textId="77777777" w:rsidR="00F630B6" w:rsidRPr="00723956" w:rsidRDefault="00F630B6" w:rsidP="003E5928">
      <w:pPr>
        <w:pStyle w:val="2"/>
        <w:numPr>
          <w:ilvl w:val="0"/>
          <w:numId w:val="1"/>
        </w:numPr>
        <w:spacing w:before="0" w:after="240"/>
        <w:rPr>
          <w:rFonts w:cs="Times New Roman"/>
          <w:lang w:val="en-US" w:eastAsia="en-US"/>
        </w:rPr>
      </w:pPr>
      <w:bookmarkStart w:id="56" w:name="_Toc452345466"/>
      <w:r w:rsidRPr="00723956">
        <w:rPr>
          <w:rFonts w:cs="Times New Roman"/>
          <w:lang w:val="en-US" w:eastAsia="en-US"/>
        </w:rPr>
        <w:lastRenderedPageBreak/>
        <w:t>Activities description</w:t>
      </w:r>
      <w:bookmarkEnd w:id="56"/>
    </w:p>
    <w:p w14:paraId="68D1DD95" w14:textId="14ED0180" w:rsidR="00F630B6" w:rsidRPr="00723956" w:rsidRDefault="00F630B6" w:rsidP="00EB5800">
      <w:pPr>
        <w:pStyle w:val="3"/>
        <w:numPr>
          <w:ilvl w:val="1"/>
          <w:numId w:val="1"/>
        </w:numPr>
        <w:spacing w:before="0" w:after="240"/>
        <w:ind w:left="426" w:hanging="426"/>
        <w:rPr>
          <w:rFonts w:ascii="Times New Roman" w:hAnsi="Times New Roman" w:cs="Times New Roman"/>
          <w:lang w:val="en-US" w:eastAsia="en-US"/>
        </w:rPr>
      </w:pPr>
      <w:bookmarkStart w:id="57" w:name="_Toc452345467"/>
      <w:r w:rsidRPr="00723956">
        <w:rPr>
          <w:rFonts w:ascii="Times New Roman" w:hAnsi="Times New Roman" w:cs="Times New Roman"/>
          <w:lang w:val="en-US" w:eastAsia="en-US"/>
        </w:rPr>
        <w:t>Overall planning</w:t>
      </w:r>
      <w:bookmarkEnd w:id="57"/>
    </w:p>
    <w:p w14:paraId="539886F4" w14:textId="250FC77E" w:rsidR="00541929" w:rsidRPr="00350F60" w:rsidRDefault="00EA2F7F" w:rsidP="00846616">
      <w:pPr>
        <w:spacing w:after="240"/>
        <w:jc w:val="left"/>
        <w:rPr>
          <w:sz w:val="24"/>
          <w:szCs w:val="24"/>
        </w:rPr>
      </w:pPr>
      <w:r w:rsidRPr="00350F60">
        <w:rPr>
          <w:sz w:val="24"/>
          <w:szCs w:val="24"/>
        </w:rPr>
        <w:t>The activities conducted in GEOCRI are grouped into six tasks: Data, Infrastructures, Training, Capacity Building and Knowledge Transfer, User Engagement and Communication, In situ and Remote Sensing Integration, and Monitoring</w:t>
      </w:r>
      <w:r w:rsidR="00252672">
        <w:rPr>
          <w:sz w:val="24"/>
          <w:szCs w:val="24"/>
        </w:rPr>
        <w:t xml:space="preserve"> and </w:t>
      </w:r>
      <w:r w:rsidR="00252672" w:rsidRPr="00252672">
        <w:rPr>
          <w:sz w:val="24"/>
          <w:szCs w:val="24"/>
        </w:rPr>
        <w:t>Management</w:t>
      </w:r>
      <w:r w:rsidRPr="00350F60">
        <w:rPr>
          <w:sz w:val="24"/>
          <w:szCs w:val="24"/>
        </w:rPr>
        <w:t>. Each task consists of activities with set milestones and deliverables during the Work Program 2017-2019. The range of deliverables varies from activity reports to stakeholder and user mapping to training and capacity building events and webinars. Majority of the milestones and deliverables in the Implementation Plan for 2017-2019 are set on the two first years of the programme period in order to later add new milestones and deliverables, geared towards transition to implementation and operational stage starting in 2019 and during the next work programme period 2020 onwards.</w:t>
      </w:r>
    </w:p>
    <w:p w14:paraId="4397AC94" w14:textId="5848541F" w:rsidR="004E2435" w:rsidRPr="00C6543E" w:rsidRDefault="00AE3CDD" w:rsidP="00C6543E">
      <w:pPr>
        <w:spacing w:after="240"/>
        <w:jc w:val="left"/>
        <w:rPr>
          <w:rFonts w:eastAsiaTheme="majorEastAsia"/>
          <w:sz w:val="24"/>
          <w:szCs w:val="24"/>
          <w:lang w:val="en-US" w:eastAsia="en-US"/>
        </w:rPr>
      </w:pPr>
      <w:r w:rsidRPr="00350F60">
        <w:rPr>
          <w:rFonts w:eastAsiaTheme="majorEastAsia"/>
          <w:sz w:val="24"/>
          <w:szCs w:val="24"/>
          <w:lang w:val="en-US" w:eastAsia="en-US"/>
        </w:rPr>
        <w:t xml:space="preserve">Capacity building and training activities include events to educate new generation of scientists to work on Cold Region related questions, which can be done especially with a focus on supporting young scientists from developing regions of the </w:t>
      </w:r>
      <w:r w:rsidR="00B32528" w:rsidRPr="00350F60">
        <w:rPr>
          <w:rFonts w:eastAsiaTheme="majorEastAsia"/>
          <w:sz w:val="24"/>
          <w:szCs w:val="24"/>
          <w:lang w:val="en-US" w:eastAsia="en-US"/>
        </w:rPr>
        <w:t>High Mountain</w:t>
      </w:r>
      <w:r w:rsidRPr="00350F60">
        <w:rPr>
          <w:rFonts w:eastAsiaTheme="majorEastAsia"/>
          <w:sz w:val="24"/>
          <w:szCs w:val="24"/>
          <w:lang w:val="en-US" w:eastAsia="en-US"/>
        </w:rPr>
        <w:t xml:space="preserve"> and Arctic areas, including indigenous youth. Capacity building and training activities will be planned and conducted in collaboration with </w:t>
      </w:r>
      <w:r w:rsidRPr="00846616">
        <w:rPr>
          <w:rFonts w:eastAsia="MS Mincho"/>
          <w:sz w:val="24"/>
          <w:szCs w:val="24"/>
          <w:lang w:val="en-US" w:eastAsia="en-US"/>
        </w:rPr>
        <w:t>relevant</w:t>
      </w:r>
      <w:r w:rsidRPr="00350F60">
        <w:rPr>
          <w:rFonts w:eastAsiaTheme="majorEastAsia"/>
          <w:sz w:val="24"/>
          <w:szCs w:val="24"/>
          <w:lang w:val="en-US" w:eastAsia="en-US"/>
        </w:rPr>
        <w:t xml:space="preserve"> key actors in the field (e.g. </w:t>
      </w:r>
      <w:r w:rsidR="00B32528" w:rsidRPr="00350F60">
        <w:rPr>
          <w:rFonts w:eastAsiaTheme="majorEastAsia"/>
          <w:sz w:val="24"/>
          <w:szCs w:val="24"/>
          <w:lang w:val="en-US" w:eastAsia="en-US"/>
        </w:rPr>
        <w:t>University</w:t>
      </w:r>
      <w:r w:rsidRPr="00350F60">
        <w:rPr>
          <w:rFonts w:eastAsiaTheme="majorEastAsia"/>
          <w:sz w:val="24"/>
          <w:szCs w:val="24"/>
          <w:lang w:val="en-US" w:eastAsia="en-US"/>
        </w:rPr>
        <w:t xml:space="preserve"> of the Arctic network and APECS</w:t>
      </w:r>
      <w:r w:rsidR="00154098">
        <w:rPr>
          <w:rFonts w:eastAsiaTheme="majorEastAsia"/>
          <w:sz w:val="24"/>
          <w:szCs w:val="24"/>
          <w:lang w:val="en-US" w:eastAsia="en-US"/>
        </w:rPr>
        <w:t>, PEEX, TPE, DBAR ettc</w:t>
      </w:r>
      <w:r w:rsidRPr="00350F60">
        <w:rPr>
          <w:rFonts w:eastAsiaTheme="majorEastAsia"/>
          <w:sz w:val="24"/>
          <w:szCs w:val="24"/>
          <w:lang w:val="en-US" w:eastAsia="en-US"/>
        </w:rPr>
        <w:t>). Another focus are in training and capacity building will be in providing technical advice and facilitating institutions hosting cold regions data to register their datasets to GCI and/or GEOSS Data-Core.</w:t>
      </w:r>
    </w:p>
    <w:p w14:paraId="470B7E32" w14:textId="77777777" w:rsidR="001F5649" w:rsidRPr="00723956" w:rsidRDefault="001F5649" w:rsidP="00EB5800">
      <w:pPr>
        <w:pStyle w:val="3"/>
        <w:numPr>
          <w:ilvl w:val="1"/>
          <w:numId w:val="1"/>
        </w:numPr>
        <w:spacing w:before="0" w:after="240"/>
        <w:ind w:left="426" w:hanging="426"/>
        <w:rPr>
          <w:rFonts w:ascii="Times New Roman" w:hAnsi="Times New Roman" w:cs="Times New Roman"/>
          <w:lang w:val="en-US" w:eastAsia="en-US"/>
        </w:rPr>
      </w:pPr>
      <w:bookmarkStart w:id="58" w:name="_Toc452345468"/>
      <w:r w:rsidRPr="00723956">
        <w:rPr>
          <w:rFonts w:ascii="Times New Roman" w:hAnsi="Times New Roman" w:cs="Times New Roman"/>
          <w:lang w:val="en-US" w:eastAsia="en-US"/>
        </w:rPr>
        <w:t>Tasks</w:t>
      </w:r>
      <w:bookmarkEnd w:id="58"/>
    </w:p>
    <w:p w14:paraId="2CC3F658" w14:textId="1A7845BE" w:rsidR="005C5021" w:rsidRPr="00C548E0" w:rsidRDefault="001F5649" w:rsidP="00846616">
      <w:pPr>
        <w:spacing w:after="240"/>
        <w:jc w:val="left"/>
        <w:rPr>
          <w:rFonts w:eastAsia="MS Mincho"/>
          <w:sz w:val="24"/>
          <w:szCs w:val="24"/>
          <w:lang w:val="en-US" w:eastAsia="en-US"/>
        </w:rPr>
      </w:pPr>
      <w:r w:rsidRPr="00723956">
        <w:rPr>
          <w:rFonts w:eastAsia="MS Mincho"/>
          <w:sz w:val="24"/>
          <w:szCs w:val="24"/>
          <w:lang w:val="en-US" w:eastAsia="en-US"/>
        </w:rPr>
        <w:t xml:space="preserve">Tasks are overarching themes that consist of activities done with </w:t>
      </w:r>
      <w:r w:rsidRPr="00723956">
        <w:rPr>
          <w:rFonts w:eastAsia="MS Mincho"/>
          <w:b/>
          <w:i/>
          <w:sz w:val="24"/>
          <w:szCs w:val="24"/>
          <w:lang w:val="en-US" w:eastAsia="en-US"/>
        </w:rPr>
        <w:t>Task Teams</w:t>
      </w:r>
      <w:r w:rsidRPr="00723956">
        <w:rPr>
          <w:rFonts w:eastAsia="MS Mincho"/>
          <w:sz w:val="24"/>
          <w:szCs w:val="24"/>
          <w:lang w:val="en-US" w:eastAsia="en-US"/>
        </w:rPr>
        <w:t>. There are 6 Tasks</w:t>
      </w:r>
      <w:r w:rsidRPr="00C548E0">
        <w:rPr>
          <w:rFonts w:eastAsia="MS Mincho"/>
          <w:sz w:val="24"/>
          <w:szCs w:val="24"/>
          <w:lang w:val="en-US" w:eastAsia="en-US"/>
        </w:rPr>
        <w:t xml:space="preserve"> in GEOCRI:</w:t>
      </w:r>
    </w:p>
    <w:p w14:paraId="2EF8E039" w14:textId="1107193F" w:rsidR="005C5021" w:rsidRPr="00894A69" w:rsidRDefault="005C5021" w:rsidP="00683CAB">
      <w:pPr>
        <w:spacing w:after="240" w:line="276" w:lineRule="auto"/>
        <w:ind w:firstLine="720"/>
        <w:jc w:val="left"/>
        <w:rPr>
          <w:rFonts w:eastAsia="MS Mincho"/>
          <w:b/>
          <w:sz w:val="24"/>
          <w:szCs w:val="24"/>
          <w:lang w:val="en-US" w:eastAsia="en-US"/>
        </w:rPr>
      </w:pPr>
      <w:r w:rsidRPr="00894A69">
        <w:rPr>
          <w:rFonts w:eastAsia="MS Mincho"/>
          <w:b/>
          <w:sz w:val="24"/>
          <w:szCs w:val="24"/>
          <w:lang w:val="en-US" w:eastAsia="en-US"/>
        </w:rPr>
        <w:t>Task 1</w:t>
      </w:r>
      <w:r w:rsidRPr="00894A69">
        <w:rPr>
          <w:rFonts w:eastAsia="宋体"/>
          <w:b/>
          <w:sz w:val="24"/>
          <w:szCs w:val="24"/>
          <w:lang w:val="en-US"/>
        </w:rPr>
        <w:t>：</w:t>
      </w:r>
      <w:r w:rsidR="00023D40">
        <w:rPr>
          <w:rFonts w:eastAsia="宋体" w:hint="eastAsia"/>
          <w:b/>
          <w:sz w:val="24"/>
          <w:szCs w:val="24"/>
          <w:lang w:val="en-US"/>
        </w:rPr>
        <w:t xml:space="preserve">Observation </w:t>
      </w:r>
      <w:r w:rsidR="00E76633" w:rsidRPr="00894A69">
        <w:rPr>
          <w:rFonts w:eastAsia="MS Mincho"/>
          <w:b/>
          <w:sz w:val="24"/>
          <w:szCs w:val="24"/>
          <w:lang w:val="en-US" w:eastAsia="en-US"/>
        </w:rPr>
        <w:t>Data</w:t>
      </w:r>
    </w:p>
    <w:p w14:paraId="3800838D" w14:textId="77777777" w:rsidR="00C01383" w:rsidRDefault="005C5021" w:rsidP="00AA1C5A">
      <w:pPr>
        <w:spacing w:after="240" w:line="276" w:lineRule="auto"/>
        <w:ind w:firstLine="720"/>
        <w:jc w:val="left"/>
        <w:rPr>
          <w:rFonts w:eastAsia="MS Mincho"/>
          <w:b/>
          <w:sz w:val="24"/>
          <w:szCs w:val="24"/>
          <w:lang w:val="en-US" w:eastAsia="en-US"/>
        </w:rPr>
      </w:pPr>
      <w:r w:rsidRPr="00894A69">
        <w:rPr>
          <w:rFonts w:eastAsia="MS Mincho"/>
          <w:b/>
          <w:sz w:val="24"/>
          <w:szCs w:val="24"/>
          <w:lang w:val="en-US" w:eastAsia="en-US"/>
        </w:rPr>
        <w:t>Task 2</w:t>
      </w:r>
      <w:r w:rsidRPr="00894A69">
        <w:rPr>
          <w:rFonts w:eastAsia="宋体"/>
          <w:b/>
          <w:sz w:val="24"/>
          <w:szCs w:val="24"/>
          <w:lang w:val="en-US"/>
        </w:rPr>
        <w:t>：</w:t>
      </w:r>
      <w:r w:rsidR="00E76633" w:rsidRPr="00894A69">
        <w:rPr>
          <w:rFonts w:eastAsia="MS Mincho"/>
          <w:b/>
          <w:sz w:val="24"/>
          <w:szCs w:val="24"/>
          <w:lang w:val="en-US" w:eastAsia="en-US"/>
        </w:rPr>
        <w:t>Infrastructures</w:t>
      </w:r>
    </w:p>
    <w:p w14:paraId="3D59B08C" w14:textId="2ED026A8" w:rsidR="005C5021" w:rsidRPr="00894A69" w:rsidRDefault="005C5021" w:rsidP="00AA1C5A">
      <w:pPr>
        <w:spacing w:after="240" w:line="276" w:lineRule="auto"/>
        <w:ind w:firstLine="720"/>
        <w:jc w:val="left"/>
        <w:rPr>
          <w:rFonts w:eastAsia="MS Mincho"/>
          <w:b/>
          <w:sz w:val="24"/>
          <w:szCs w:val="24"/>
          <w:lang w:val="en-US" w:eastAsia="en-US"/>
        </w:rPr>
      </w:pPr>
      <w:r w:rsidRPr="00894A69">
        <w:rPr>
          <w:rFonts w:eastAsia="MS Mincho"/>
          <w:b/>
          <w:sz w:val="24"/>
          <w:szCs w:val="24"/>
          <w:lang w:val="en-US" w:eastAsia="en-US"/>
        </w:rPr>
        <w:t>Task 3</w:t>
      </w:r>
      <w:r w:rsidRPr="00894A69">
        <w:rPr>
          <w:rFonts w:eastAsia="宋体"/>
          <w:b/>
          <w:sz w:val="24"/>
          <w:szCs w:val="24"/>
          <w:lang w:val="en-US"/>
        </w:rPr>
        <w:t>：</w:t>
      </w:r>
      <w:r w:rsidR="001F5649" w:rsidRPr="00894A69">
        <w:rPr>
          <w:rFonts w:eastAsia="MS Mincho"/>
          <w:b/>
          <w:sz w:val="24"/>
          <w:szCs w:val="24"/>
          <w:lang w:val="en-US" w:eastAsia="en-US"/>
        </w:rPr>
        <w:t>Capacity Building</w:t>
      </w:r>
      <w:r w:rsidR="00363324" w:rsidRPr="00894A69">
        <w:rPr>
          <w:rFonts w:eastAsia="MS Mincho"/>
          <w:b/>
          <w:sz w:val="24"/>
          <w:szCs w:val="24"/>
          <w:lang w:val="en-US" w:eastAsia="en-US"/>
        </w:rPr>
        <w:t xml:space="preserve"> and </w:t>
      </w:r>
      <w:r w:rsidR="00BA53DF" w:rsidRPr="00894A69">
        <w:rPr>
          <w:rFonts w:eastAsia="MS Mincho"/>
          <w:b/>
          <w:sz w:val="24"/>
          <w:szCs w:val="24"/>
          <w:lang w:val="en-US" w:eastAsia="en-US"/>
        </w:rPr>
        <w:t xml:space="preserve">Knowledge </w:t>
      </w:r>
      <w:r w:rsidR="003D5438" w:rsidRPr="00894A69">
        <w:rPr>
          <w:rFonts w:eastAsia="MS Mincho"/>
          <w:b/>
          <w:sz w:val="24"/>
          <w:szCs w:val="24"/>
          <w:lang w:val="en-US" w:eastAsia="en-US"/>
        </w:rPr>
        <w:t>Transfer</w:t>
      </w:r>
    </w:p>
    <w:p w14:paraId="72774A60" w14:textId="4FF6E21B" w:rsidR="005C5021" w:rsidRPr="00C548E0" w:rsidRDefault="005C5021" w:rsidP="00AA1C5A">
      <w:pPr>
        <w:spacing w:after="240" w:line="276" w:lineRule="auto"/>
        <w:ind w:firstLine="720"/>
        <w:jc w:val="left"/>
        <w:rPr>
          <w:rFonts w:eastAsia="MS Mincho"/>
          <w:color w:val="FF0000"/>
          <w:sz w:val="24"/>
          <w:szCs w:val="24"/>
          <w:lang w:val="en-US" w:eastAsia="en-US"/>
        </w:rPr>
      </w:pPr>
      <w:r w:rsidRPr="00894A69">
        <w:rPr>
          <w:rFonts w:eastAsia="MS Mincho"/>
          <w:b/>
          <w:sz w:val="24"/>
          <w:szCs w:val="24"/>
          <w:lang w:val="en-US" w:eastAsia="en-US"/>
        </w:rPr>
        <w:t>Task 4</w:t>
      </w:r>
      <w:r w:rsidRPr="00894A69">
        <w:rPr>
          <w:rFonts w:eastAsia="MS Mincho"/>
          <w:b/>
          <w:sz w:val="24"/>
          <w:szCs w:val="24"/>
          <w:lang w:val="en-US" w:eastAsia="en-US"/>
        </w:rPr>
        <w:t>：</w:t>
      </w:r>
      <w:r w:rsidR="001F5649" w:rsidRPr="00894A69">
        <w:rPr>
          <w:rFonts w:eastAsia="MS Mincho"/>
          <w:b/>
          <w:sz w:val="24"/>
          <w:szCs w:val="24"/>
          <w:lang w:val="en-US" w:eastAsia="en-US"/>
        </w:rPr>
        <w:t>User E</w:t>
      </w:r>
      <w:r w:rsidR="00206693" w:rsidRPr="00894A69">
        <w:rPr>
          <w:rFonts w:eastAsia="MS Mincho"/>
          <w:b/>
          <w:sz w:val="24"/>
          <w:szCs w:val="24"/>
          <w:lang w:val="en-US" w:eastAsia="en-US"/>
        </w:rPr>
        <w:t>ngagement and Communication</w:t>
      </w:r>
    </w:p>
    <w:p w14:paraId="2E7AB248" w14:textId="77777777" w:rsidR="00C01383" w:rsidRPr="002E2151" w:rsidRDefault="005C5021" w:rsidP="00AA1C5A">
      <w:pPr>
        <w:spacing w:after="240" w:line="276" w:lineRule="auto"/>
        <w:ind w:firstLine="720"/>
        <w:jc w:val="left"/>
        <w:rPr>
          <w:rFonts w:eastAsia="MS Mincho"/>
          <w:b/>
          <w:sz w:val="24"/>
          <w:szCs w:val="24"/>
          <w:lang w:val="en-US" w:eastAsia="en-US"/>
        </w:rPr>
      </w:pPr>
      <w:r w:rsidRPr="002E2151">
        <w:rPr>
          <w:rFonts w:eastAsia="MS Mincho"/>
          <w:b/>
          <w:sz w:val="24"/>
          <w:szCs w:val="24"/>
          <w:lang w:val="en-US" w:eastAsia="en-US"/>
        </w:rPr>
        <w:t>Task 5</w:t>
      </w:r>
      <w:r w:rsidRPr="00154098">
        <w:rPr>
          <w:rFonts w:eastAsia="MS Mincho"/>
          <w:b/>
          <w:sz w:val="24"/>
          <w:szCs w:val="24"/>
          <w:lang w:val="en-US" w:eastAsia="en-US"/>
        </w:rPr>
        <w:t>：</w:t>
      </w:r>
      <w:r w:rsidR="00206693" w:rsidRPr="002E2151">
        <w:rPr>
          <w:rFonts w:eastAsia="MS Mincho"/>
          <w:b/>
          <w:sz w:val="24"/>
          <w:szCs w:val="24"/>
          <w:lang w:val="en-US" w:eastAsia="en-US"/>
        </w:rPr>
        <w:t>In</w:t>
      </w:r>
      <w:r w:rsidR="00397DE2" w:rsidRPr="002E2151">
        <w:rPr>
          <w:rFonts w:eastAsia="MS Mincho"/>
          <w:b/>
          <w:sz w:val="24"/>
          <w:szCs w:val="24"/>
          <w:lang w:val="en-US" w:eastAsia="en-US"/>
        </w:rPr>
        <w:t>-</w:t>
      </w:r>
      <w:r w:rsidR="001F5649" w:rsidRPr="002E2151">
        <w:rPr>
          <w:rFonts w:eastAsia="MS Mincho"/>
          <w:b/>
          <w:sz w:val="24"/>
          <w:szCs w:val="24"/>
          <w:lang w:val="en-US" w:eastAsia="en-US"/>
        </w:rPr>
        <w:t>situ and Remote Sensing Integration</w:t>
      </w:r>
    </w:p>
    <w:p w14:paraId="4E720294" w14:textId="4EA3A638" w:rsidR="005C5021" w:rsidRPr="00154098" w:rsidRDefault="005C5021" w:rsidP="00AA1C5A">
      <w:pPr>
        <w:spacing w:after="240" w:line="276" w:lineRule="auto"/>
        <w:ind w:firstLine="720"/>
        <w:jc w:val="left"/>
        <w:rPr>
          <w:rFonts w:eastAsia="MS Mincho"/>
          <w:b/>
          <w:sz w:val="24"/>
          <w:szCs w:val="24"/>
          <w:lang w:val="en-US" w:eastAsia="en-US"/>
        </w:rPr>
      </w:pPr>
      <w:r w:rsidRPr="00154098">
        <w:rPr>
          <w:rFonts w:eastAsia="MS Mincho"/>
          <w:b/>
          <w:sz w:val="24"/>
          <w:szCs w:val="24"/>
          <w:lang w:val="en-US" w:eastAsia="en-US"/>
        </w:rPr>
        <w:t>Task 6</w:t>
      </w:r>
      <w:r w:rsidRPr="00154098">
        <w:rPr>
          <w:rFonts w:eastAsia="MS Mincho"/>
          <w:b/>
          <w:sz w:val="24"/>
          <w:szCs w:val="24"/>
          <w:lang w:val="en-US" w:eastAsia="en-US"/>
        </w:rPr>
        <w:t>：</w:t>
      </w:r>
      <w:r w:rsidR="00970780">
        <w:rPr>
          <w:rFonts w:eastAsia="MS Mincho"/>
          <w:b/>
          <w:sz w:val="24"/>
          <w:szCs w:val="24"/>
          <w:lang w:val="en-US" w:eastAsia="en-US"/>
        </w:rPr>
        <w:t>Monitoring</w:t>
      </w:r>
      <w:r w:rsidR="004B5CC2">
        <w:rPr>
          <w:rFonts w:eastAsia="MS Mincho"/>
          <w:b/>
          <w:sz w:val="24"/>
          <w:szCs w:val="24"/>
          <w:lang w:val="en-US" w:eastAsia="en-US"/>
        </w:rPr>
        <w:t xml:space="preserve"> and Management</w:t>
      </w:r>
    </w:p>
    <w:p w14:paraId="1EF517A3" w14:textId="68A6FB98" w:rsidR="001F5649" w:rsidRPr="000E5918" w:rsidRDefault="001F5649" w:rsidP="00846616">
      <w:pPr>
        <w:spacing w:after="240"/>
        <w:jc w:val="left"/>
        <w:rPr>
          <w:rFonts w:eastAsia="MS Mincho"/>
          <w:sz w:val="24"/>
          <w:szCs w:val="24"/>
          <w:lang w:val="en-US" w:eastAsia="en-US"/>
        </w:rPr>
      </w:pPr>
      <w:r w:rsidRPr="000E5918">
        <w:rPr>
          <w:rFonts w:eastAsia="MS Mincho"/>
          <w:sz w:val="24"/>
          <w:szCs w:val="24"/>
          <w:lang w:val="en-US" w:eastAsia="en-US"/>
        </w:rPr>
        <w:t xml:space="preserve">The Tasks and related activities are on a general level defined by the </w:t>
      </w:r>
      <w:r w:rsidR="003A09B7" w:rsidRPr="000E5918">
        <w:rPr>
          <w:rFonts w:eastAsia="MS Mincho"/>
          <w:sz w:val="24"/>
          <w:szCs w:val="24"/>
          <w:lang w:val="en-US" w:eastAsia="en-US"/>
        </w:rPr>
        <w:t xml:space="preserve">whole </w:t>
      </w:r>
      <w:r w:rsidRPr="000E5918">
        <w:rPr>
          <w:rFonts w:eastAsia="MS Mincho"/>
          <w:sz w:val="24"/>
          <w:szCs w:val="24"/>
          <w:lang w:val="en-US" w:eastAsia="en-US"/>
        </w:rPr>
        <w:t xml:space="preserve">GEOCRI community, who can also suggest activities and </w:t>
      </w:r>
      <w:r w:rsidR="00551626" w:rsidRPr="000E5918">
        <w:rPr>
          <w:rFonts w:eastAsia="MS Mincho"/>
          <w:sz w:val="24"/>
          <w:szCs w:val="24"/>
          <w:lang w:val="en-US" w:eastAsia="en-US"/>
        </w:rPr>
        <w:t xml:space="preserve">their </w:t>
      </w:r>
      <w:r w:rsidRPr="000E5918">
        <w:rPr>
          <w:rFonts w:eastAsia="MS Mincho"/>
          <w:sz w:val="24"/>
          <w:szCs w:val="24"/>
          <w:lang w:val="en-US" w:eastAsia="en-US"/>
        </w:rPr>
        <w:t>outcomes to be conducted under the tasks.  Contributors can assign themselves to work for different tasks and related activities; these will form Task Teams. Task Teams will th</w:t>
      </w:r>
      <w:r w:rsidR="006D5E98" w:rsidRPr="000E5918">
        <w:rPr>
          <w:rFonts w:eastAsia="MS Mincho"/>
          <w:sz w:val="24"/>
          <w:szCs w:val="24"/>
          <w:lang w:val="en-US" w:eastAsia="en-US"/>
        </w:rPr>
        <w:t>emselves decide on the planning</w:t>
      </w:r>
      <w:r w:rsidR="00551626" w:rsidRPr="000E5918">
        <w:rPr>
          <w:rFonts w:eastAsia="MS Mincho"/>
          <w:sz w:val="24"/>
          <w:szCs w:val="24"/>
          <w:lang w:val="en-US" w:eastAsia="en-US"/>
        </w:rPr>
        <w:t xml:space="preserve"> and</w:t>
      </w:r>
      <w:r w:rsidR="004E0E32" w:rsidRPr="000E5918">
        <w:rPr>
          <w:rFonts w:eastAsia="MS Mincho"/>
          <w:sz w:val="24"/>
          <w:szCs w:val="24"/>
          <w:lang w:val="en-US" w:eastAsia="en-US"/>
        </w:rPr>
        <w:t xml:space="preserve"> </w:t>
      </w:r>
      <w:r w:rsidRPr="000E5918">
        <w:rPr>
          <w:rFonts w:eastAsia="MS Mincho"/>
          <w:sz w:val="24"/>
          <w:szCs w:val="24"/>
          <w:lang w:val="en-US" w:eastAsia="en-US"/>
        </w:rPr>
        <w:t xml:space="preserve">responsibilities of their activities, and </w:t>
      </w:r>
      <w:r w:rsidR="00DE0A7F" w:rsidRPr="000E5918">
        <w:rPr>
          <w:rFonts w:eastAsia="MS Mincho"/>
          <w:sz w:val="24"/>
          <w:szCs w:val="24"/>
          <w:lang w:val="en-US" w:eastAsia="en-US"/>
        </w:rPr>
        <w:t>the set milestones and deliverables</w:t>
      </w:r>
      <w:r w:rsidR="00DE0A7F" w:rsidRPr="000E5918" w:rsidDel="00DE0A7F">
        <w:rPr>
          <w:rFonts w:eastAsia="MS Mincho"/>
          <w:sz w:val="24"/>
          <w:szCs w:val="24"/>
          <w:lang w:val="en-US" w:eastAsia="en-US"/>
        </w:rPr>
        <w:t xml:space="preserve"> </w:t>
      </w:r>
      <w:r w:rsidRPr="000E5918">
        <w:rPr>
          <w:rFonts w:eastAsia="MS Mincho"/>
          <w:sz w:val="24"/>
          <w:szCs w:val="24"/>
          <w:lang w:val="en-US" w:eastAsia="en-US"/>
        </w:rPr>
        <w:t>will be reported to the co-leads and presented to contributor</w:t>
      </w:r>
      <w:r w:rsidR="006D5E98" w:rsidRPr="000E5918">
        <w:rPr>
          <w:rFonts w:eastAsia="MS Mincho"/>
          <w:sz w:val="24"/>
          <w:szCs w:val="24"/>
          <w:lang w:val="en-US" w:eastAsia="en-US"/>
        </w:rPr>
        <w:t>s who will provide feedback.</w:t>
      </w:r>
    </w:p>
    <w:p w14:paraId="3B988907" w14:textId="17C31AAE" w:rsidR="004121FE" w:rsidRPr="000E5918" w:rsidRDefault="00F525EA" w:rsidP="00846616">
      <w:pPr>
        <w:spacing w:after="240"/>
        <w:jc w:val="left"/>
        <w:rPr>
          <w:rFonts w:eastAsia="MS Mincho"/>
          <w:sz w:val="24"/>
          <w:szCs w:val="24"/>
          <w:lang w:val="en-US" w:eastAsia="en-US"/>
        </w:rPr>
      </w:pPr>
      <w:r w:rsidRPr="000E5918">
        <w:rPr>
          <w:rFonts w:eastAsia="MS Mincho"/>
          <w:sz w:val="24"/>
          <w:szCs w:val="24"/>
          <w:lang w:val="en-US" w:eastAsia="en-US"/>
        </w:rPr>
        <w:lastRenderedPageBreak/>
        <w:t xml:space="preserve">Table </w:t>
      </w:r>
      <w:r w:rsidR="006D5E98" w:rsidRPr="000E5918">
        <w:rPr>
          <w:rFonts w:eastAsia="MS Mincho"/>
          <w:sz w:val="24"/>
          <w:szCs w:val="24"/>
          <w:lang w:val="en-US" w:eastAsia="en-US"/>
        </w:rPr>
        <w:t xml:space="preserve">below </w:t>
      </w:r>
      <w:r w:rsidR="006349E2" w:rsidRPr="000E5918">
        <w:rPr>
          <w:rFonts w:eastAsia="MS Mincho"/>
          <w:sz w:val="24"/>
          <w:szCs w:val="24"/>
          <w:lang w:val="en-US" w:eastAsia="en-US"/>
        </w:rPr>
        <w:t xml:space="preserve">lists </w:t>
      </w:r>
      <w:r w:rsidR="006D5E98" w:rsidRPr="000E5918">
        <w:rPr>
          <w:rFonts w:eastAsia="MS Mincho"/>
          <w:sz w:val="24"/>
          <w:szCs w:val="24"/>
          <w:lang w:val="en-US" w:eastAsia="en-US"/>
        </w:rPr>
        <w:t>the Task</w:t>
      </w:r>
      <w:r w:rsidR="001F5649" w:rsidRPr="000E5918">
        <w:rPr>
          <w:rFonts w:eastAsia="MS Mincho"/>
          <w:sz w:val="24"/>
          <w:szCs w:val="24"/>
          <w:lang w:val="en-US" w:eastAsia="en-US"/>
        </w:rPr>
        <w:t xml:space="preserve">s and related </w:t>
      </w:r>
      <w:r w:rsidR="002900F7" w:rsidRPr="000E5918">
        <w:rPr>
          <w:rFonts w:eastAsia="MS Mincho"/>
          <w:sz w:val="24"/>
          <w:szCs w:val="24"/>
          <w:lang w:val="en-US" w:eastAsia="en-US"/>
        </w:rPr>
        <w:t>activities,</w:t>
      </w:r>
      <w:r w:rsidR="000170C0" w:rsidRPr="000E5918">
        <w:rPr>
          <w:rFonts w:eastAsia="MS Mincho"/>
          <w:sz w:val="24"/>
          <w:szCs w:val="24"/>
          <w:lang w:val="en-US" w:eastAsia="en-US"/>
        </w:rPr>
        <w:t xml:space="preserve"> as well as the milestones and deliverables </w:t>
      </w:r>
      <w:r w:rsidR="004121FE" w:rsidRPr="000E5918">
        <w:rPr>
          <w:rFonts w:eastAsia="MS Mincho"/>
          <w:sz w:val="24"/>
          <w:szCs w:val="24"/>
          <w:lang w:val="en-US" w:eastAsia="en-US"/>
        </w:rPr>
        <w:t>to be completed by</w:t>
      </w:r>
      <w:r w:rsidR="001F5649" w:rsidRPr="000E5918">
        <w:rPr>
          <w:rFonts w:eastAsia="MS Mincho"/>
          <w:sz w:val="24"/>
          <w:szCs w:val="24"/>
          <w:lang w:val="en-US" w:eastAsia="en-US"/>
        </w:rPr>
        <w:t xml:space="preserve"> the</w:t>
      </w:r>
      <w:r w:rsidR="004121FE" w:rsidRPr="000E5918">
        <w:rPr>
          <w:rFonts w:eastAsia="MS Mincho"/>
          <w:sz w:val="24"/>
          <w:szCs w:val="24"/>
          <w:lang w:val="en-US" w:eastAsia="en-US"/>
        </w:rPr>
        <w:t xml:space="preserve"> GEOCRI </w:t>
      </w:r>
      <w:r w:rsidR="001F5649" w:rsidRPr="000E5918">
        <w:rPr>
          <w:rFonts w:eastAsia="MS Mincho"/>
          <w:sz w:val="24"/>
          <w:szCs w:val="24"/>
          <w:lang w:val="en-US" w:eastAsia="en-US"/>
        </w:rPr>
        <w:t>Task Teams</w:t>
      </w:r>
      <w:r w:rsidR="002900F7" w:rsidRPr="000E5918">
        <w:rPr>
          <w:rFonts w:eastAsia="MS Mincho"/>
          <w:sz w:val="24"/>
          <w:szCs w:val="24"/>
          <w:lang w:val="en-US" w:eastAsia="en-US"/>
        </w:rPr>
        <w:t xml:space="preserve">, </w:t>
      </w:r>
      <w:r w:rsidR="00C548E0" w:rsidRPr="000E5918">
        <w:rPr>
          <w:rFonts w:eastAsia="MS Mincho"/>
          <w:sz w:val="24"/>
          <w:szCs w:val="24"/>
          <w:lang w:val="en-US" w:eastAsia="en-US"/>
        </w:rPr>
        <w:t>led</w:t>
      </w:r>
      <w:r w:rsidR="002900F7" w:rsidRPr="000E5918">
        <w:rPr>
          <w:rFonts w:eastAsia="MS Mincho"/>
          <w:sz w:val="24"/>
          <w:szCs w:val="24"/>
          <w:lang w:val="en-US" w:eastAsia="en-US"/>
        </w:rPr>
        <w:t xml:space="preserve"> by nominated Task Coordinators</w:t>
      </w:r>
      <w:r w:rsidR="00137AE5" w:rsidRPr="000E5918">
        <w:rPr>
          <w:rFonts w:eastAsia="MS Mincho"/>
          <w:sz w:val="24"/>
          <w:szCs w:val="24"/>
          <w:lang w:val="en-US" w:eastAsia="en-US"/>
        </w:rPr>
        <w:t xml:space="preserve"> </w:t>
      </w:r>
      <w:r w:rsidR="002900F7" w:rsidRPr="000E5918">
        <w:rPr>
          <w:rFonts w:eastAsia="MS Mincho"/>
          <w:sz w:val="24"/>
          <w:szCs w:val="24"/>
          <w:lang w:val="en-US" w:eastAsia="en-US"/>
        </w:rPr>
        <w:t>during the Work Programme 2017-2019.</w:t>
      </w:r>
      <w:r w:rsidR="004121FE" w:rsidRPr="000E5918">
        <w:rPr>
          <w:rFonts w:eastAsia="MS Mincho"/>
          <w:sz w:val="24"/>
          <w:szCs w:val="24"/>
          <w:lang w:val="en-US" w:eastAsia="en-US"/>
        </w:rPr>
        <w:t xml:space="preserve"> Some </w:t>
      </w:r>
      <w:r w:rsidR="001F5649" w:rsidRPr="000E5918">
        <w:rPr>
          <w:rFonts w:eastAsia="MS Mincho"/>
          <w:sz w:val="24"/>
          <w:szCs w:val="24"/>
          <w:lang w:val="en-US" w:eastAsia="en-US"/>
        </w:rPr>
        <w:t xml:space="preserve">activities </w:t>
      </w:r>
      <w:r w:rsidR="004121FE" w:rsidRPr="000E5918">
        <w:rPr>
          <w:rFonts w:eastAsia="MS Mincho"/>
          <w:sz w:val="24"/>
          <w:szCs w:val="24"/>
          <w:lang w:val="en-US" w:eastAsia="en-US"/>
        </w:rPr>
        <w:t xml:space="preserve">can be fulfilled quickly, whereas others require sustained efforts to fully implement. Some </w:t>
      </w:r>
      <w:r w:rsidR="001F5649" w:rsidRPr="000E5918">
        <w:rPr>
          <w:rFonts w:eastAsia="MS Mincho"/>
          <w:sz w:val="24"/>
          <w:szCs w:val="24"/>
          <w:lang w:val="en-US" w:eastAsia="en-US"/>
        </w:rPr>
        <w:t xml:space="preserve">activities </w:t>
      </w:r>
      <w:r w:rsidR="004121FE" w:rsidRPr="000E5918">
        <w:rPr>
          <w:rFonts w:eastAsia="MS Mincho"/>
          <w:sz w:val="24"/>
          <w:szCs w:val="24"/>
          <w:lang w:val="en-US" w:eastAsia="en-US"/>
        </w:rPr>
        <w:t>are relatively easy to realize, and others are more difficult, requiring significant resources or high-level mandates to be obtained.</w:t>
      </w:r>
      <w:r w:rsidR="008D1BC9" w:rsidRPr="000E5918">
        <w:rPr>
          <w:rFonts w:eastAsia="MS Mincho"/>
          <w:sz w:val="24"/>
          <w:szCs w:val="24"/>
          <w:lang w:val="en-US" w:eastAsia="en-US"/>
        </w:rPr>
        <w:t xml:space="preserve"> Majority of the milestones and deliverables are set on the two first years of the programme period, in order to later add new milestones and deliverables, geared towards transition to implementation and operational stage in 2019 and the next work programme period 2020 onwards.</w:t>
      </w:r>
    </w:p>
    <w:p w14:paraId="65CDAFF3" w14:textId="5B7EB649" w:rsidR="004121FE" w:rsidRPr="000E5918" w:rsidRDefault="004121FE" w:rsidP="00846616">
      <w:pPr>
        <w:spacing w:after="240"/>
        <w:jc w:val="left"/>
        <w:rPr>
          <w:rFonts w:eastAsia="MS Mincho"/>
          <w:color w:val="FF0000"/>
          <w:sz w:val="24"/>
          <w:szCs w:val="24"/>
          <w:lang w:val="en-US" w:eastAsia="en-US"/>
        </w:rPr>
      </w:pPr>
      <w:r w:rsidRPr="000E5918">
        <w:rPr>
          <w:rFonts w:eastAsia="MS Mincho"/>
          <w:sz w:val="24"/>
          <w:szCs w:val="24"/>
          <w:lang w:val="en-US" w:eastAsia="en-US"/>
        </w:rPr>
        <w:t xml:space="preserve">The importance, difficulty and progress of each </w:t>
      </w:r>
      <w:r w:rsidR="006D5E98" w:rsidRPr="000E5918">
        <w:rPr>
          <w:rFonts w:eastAsia="MS Mincho"/>
          <w:sz w:val="24"/>
          <w:szCs w:val="24"/>
          <w:lang w:val="en-US" w:eastAsia="en-US"/>
        </w:rPr>
        <w:t>activity</w:t>
      </w:r>
      <w:r w:rsidR="001F5649" w:rsidRPr="000E5918">
        <w:rPr>
          <w:rFonts w:eastAsia="MS Mincho"/>
          <w:sz w:val="24"/>
          <w:szCs w:val="24"/>
          <w:lang w:val="en-US" w:eastAsia="en-US"/>
        </w:rPr>
        <w:t xml:space="preserve"> </w:t>
      </w:r>
      <w:r w:rsidRPr="000E5918">
        <w:rPr>
          <w:rFonts w:eastAsia="MS Mincho"/>
          <w:sz w:val="24"/>
          <w:szCs w:val="24"/>
          <w:lang w:val="en-US" w:eastAsia="en-US"/>
        </w:rPr>
        <w:t xml:space="preserve">are roughly indicated by the following criteria (low scores indicate priority </w:t>
      </w:r>
      <w:r w:rsidR="001F5649" w:rsidRPr="000E5918">
        <w:rPr>
          <w:rFonts w:eastAsia="MS Mincho"/>
          <w:sz w:val="24"/>
          <w:szCs w:val="24"/>
          <w:lang w:val="en-US" w:eastAsia="en-US"/>
        </w:rPr>
        <w:t xml:space="preserve">activities </w:t>
      </w:r>
      <w:r w:rsidRPr="000E5918">
        <w:rPr>
          <w:rFonts w:eastAsia="MS Mincho"/>
          <w:sz w:val="24"/>
          <w:szCs w:val="24"/>
          <w:lang w:val="en-US" w:eastAsia="en-US"/>
        </w:rPr>
        <w:t>or ‘low hanging fruit’ that should be implemented first)</w:t>
      </w:r>
      <w:r w:rsidR="00685F18" w:rsidRPr="000E5918">
        <w:rPr>
          <w:rFonts w:eastAsia="宋体"/>
          <w:sz w:val="24"/>
          <w:szCs w:val="24"/>
          <w:lang w:val="en-US"/>
        </w:rPr>
        <w:t>.</w:t>
      </w:r>
    </w:p>
    <w:p w14:paraId="1EE3F863" w14:textId="77777777" w:rsidR="004121FE" w:rsidRPr="00723956" w:rsidRDefault="004121FE" w:rsidP="00846616">
      <w:pPr>
        <w:spacing w:after="240"/>
        <w:jc w:val="left"/>
        <w:rPr>
          <w:rFonts w:eastAsia="MS Mincho"/>
          <w:sz w:val="24"/>
          <w:szCs w:val="24"/>
          <w:lang w:val="en-US" w:eastAsia="en-US"/>
        </w:rPr>
      </w:pPr>
      <w:r w:rsidRPr="00723956">
        <w:rPr>
          <w:rFonts w:eastAsia="MS Mincho"/>
          <w:sz w:val="24"/>
          <w:szCs w:val="24"/>
          <w:lang w:val="en-US" w:eastAsia="en-US"/>
        </w:rPr>
        <w:t>Importance:</w:t>
      </w:r>
    </w:p>
    <w:p w14:paraId="2ABCB227" w14:textId="77777777" w:rsidR="004121FE" w:rsidRPr="00723956" w:rsidRDefault="00D527E5" w:rsidP="003E5928">
      <w:pPr>
        <w:pStyle w:val="a3"/>
        <w:numPr>
          <w:ilvl w:val="0"/>
          <w:numId w:val="3"/>
        </w:numPr>
        <w:spacing w:after="240" w:line="276" w:lineRule="auto"/>
        <w:jc w:val="left"/>
        <w:rPr>
          <w:rFonts w:eastAsia="MS Mincho"/>
          <w:sz w:val="24"/>
          <w:szCs w:val="24"/>
          <w:lang w:val="en-US" w:eastAsia="en-US"/>
        </w:rPr>
      </w:pPr>
      <w:r w:rsidRPr="00723956">
        <w:rPr>
          <w:rFonts w:eastAsia="MS Mincho"/>
          <w:sz w:val="24"/>
          <w:szCs w:val="24"/>
          <w:lang w:val="en-US" w:eastAsia="en-US"/>
        </w:rPr>
        <w:t xml:space="preserve">An important </w:t>
      </w:r>
      <w:r w:rsidR="001F5649" w:rsidRPr="00723956">
        <w:rPr>
          <w:rFonts w:eastAsia="MS Mincho"/>
          <w:sz w:val="24"/>
          <w:szCs w:val="24"/>
          <w:lang w:val="en-US" w:eastAsia="en-US"/>
        </w:rPr>
        <w:t>activity</w:t>
      </w:r>
      <w:r w:rsidRPr="00723956">
        <w:rPr>
          <w:rFonts w:eastAsia="MS Mincho"/>
          <w:sz w:val="24"/>
          <w:szCs w:val="24"/>
          <w:lang w:val="en-US" w:eastAsia="en-US"/>
        </w:rPr>
        <w:t>, which i</w:t>
      </w:r>
      <w:r w:rsidR="004121FE" w:rsidRPr="00723956">
        <w:rPr>
          <w:rFonts w:eastAsia="MS Mincho"/>
          <w:sz w:val="24"/>
          <w:szCs w:val="24"/>
          <w:lang w:val="en-US" w:eastAsia="en-US"/>
        </w:rPr>
        <w:t>f G</w:t>
      </w:r>
      <w:r w:rsidRPr="00723956">
        <w:rPr>
          <w:rFonts w:eastAsia="MS Mincho"/>
          <w:sz w:val="24"/>
          <w:szCs w:val="24"/>
          <w:lang w:val="en-US" w:eastAsia="en-US"/>
        </w:rPr>
        <w:t>EO</w:t>
      </w:r>
      <w:r w:rsidR="00E17D41" w:rsidRPr="00723956">
        <w:rPr>
          <w:rFonts w:eastAsia="MS Mincho"/>
          <w:sz w:val="24"/>
          <w:szCs w:val="24"/>
          <w:lang w:val="en-US" w:eastAsia="en-US"/>
        </w:rPr>
        <w:t>CRI</w:t>
      </w:r>
      <w:r w:rsidRPr="00723956">
        <w:rPr>
          <w:rFonts w:eastAsia="MS Mincho"/>
          <w:sz w:val="24"/>
          <w:szCs w:val="24"/>
          <w:lang w:val="en-US" w:eastAsia="en-US"/>
        </w:rPr>
        <w:t xml:space="preserve"> does not do</w:t>
      </w:r>
      <w:r w:rsidR="004121FE" w:rsidRPr="00723956">
        <w:rPr>
          <w:rFonts w:eastAsia="MS Mincho"/>
          <w:sz w:val="24"/>
          <w:szCs w:val="24"/>
          <w:lang w:val="en-US" w:eastAsia="en-US"/>
        </w:rPr>
        <w:t>, nobody will</w:t>
      </w:r>
      <w:r w:rsidR="000C44E8" w:rsidRPr="00723956">
        <w:rPr>
          <w:rFonts w:eastAsia="MS Mincho"/>
          <w:sz w:val="24"/>
          <w:szCs w:val="24"/>
          <w:lang w:val="en-US" w:eastAsia="en-US"/>
        </w:rPr>
        <w:t>. GEOCRI will take the leading role</w:t>
      </w:r>
    </w:p>
    <w:p w14:paraId="240B40E3" w14:textId="77777777" w:rsidR="004121FE" w:rsidRPr="00723956" w:rsidRDefault="004121FE" w:rsidP="003E5928">
      <w:pPr>
        <w:pStyle w:val="a3"/>
        <w:numPr>
          <w:ilvl w:val="0"/>
          <w:numId w:val="3"/>
        </w:numPr>
        <w:spacing w:after="240" w:line="276" w:lineRule="auto"/>
        <w:jc w:val="left"/>
        <w:rPr>
          <w:rFonts w:eastAsia="MS Mincho"/>
          <w:sz w:val="24"/>
          <w:szCs w:val="24"/>
          <w:lang w:val="en-US" w:eastAsia="en-US"/>
        </w:rPr>
      </w:pPr>
      <w:r w:rsidRPr="00723956">
        <w:rPr>
          <w:rFonts w:eastAsia="MS Mincho"/>
          <w:sz w:val="24"/>
          <w:szCs w:val="24"/>
          <w:lang w:val="en-US" w:eastAsia="en-US"/>
        </w:rPr>
        <w:t>GEO</w:t>
      </w:r>
      <w:r w:rsidR="00E17D41" w:rsidRPr="00723956">
        <w:rPr>
          <w:rFonts w:eastAsia="MS Mincho"/>
          <w:sz w:val="24"/>
          <w:szCs w:val="24"/>
          <w:lang w:val="en-US" w:eastAsia="en-US"/>
        </w:rPr>
        <w:t>CRI</w:t>
      </w:r>
      <w:r w:rsidRPr="00723956">
        <w:rPr>
          <w:rFonts w:eastAsia="MS Mincho"/>
          <w:sz w:val="24"/>
          <w:szCs w:val="24"/>
          <w:lang w:val="en-US" w:eastAsia="en-US"/>
        </w:rPr>
        <w:t xml:space="preserve"> can offer support to other initiatives working towards this </w:t>
      </w:r>
      <w:r w:rsidR="001F5649" w:rsidRPr="00723956">
        <w:rPr>
          <w:rFonts w:eastAsia="MS Mincho"/>
          <w:sz w:val="24"/>
          <w:szCs w:val="24"/>
          <w:lang w:val="en-US" w:eastAsia="en-US"/>
        </w:rPr>
        <w:t>activity</w:t>
      </w:r>
    </w:p>
    <w:p w14:paraId="5EC4F936" w14:textId="77777777" w:rsidR="004121FE" w:rsidRPr="00723956" w:rsidRDefault="004121FE" w:rsidP="003E5928">
      <w:pPr>
        <w:pStyle w:val="a3"/>
        <w:numPr>
          <w:ilvl w:val="0"/>
          <w:numId w:val="3"/>
        </w:numPr>
        <w:spacing w:after="240" w:line="276" w:lineRule="auto"/>
        <w:jc w:val="left"/>
        <w:rPr>
          <w:rFonts w:eastAsia="MS Mincho"/>
          <w:sz w:val="24"/>
          <w:szCs w:val="24"/>
          <w:lang w:val="en-US" w:eastAsia="en-US"/>
        </w:rPr>
      </w:pPr>
      <w:r w:rsidRPr="00723956">
        <w:rPr>
          <w:rFonts w:eastAsia="MS Mincho"/>
          <w:sz w:val="24"/>
          <w:szCs w:val="24"/>
          <w:lang w:val="en-US" w:eastAsia="en-US"/>
        </w:rPr>
        <w:t>GEO</w:t>
      </w:r>
      <w:r w:rsidR="00E17D41" w:rsidRPr="00723956">
        <w:rPr>
          <w:rFonts w:eastAsia="MS Mincho"/>
          <w:sz w:val="24"/>
          <w:szCs w:val="24"/>
          <w:lang w:val="en-US" w:eastAsia="en-US"/>
        </w:rPr>
        <w:t>CRI</w:t>
      </w:r>
      <w:r w:rsidRPr="00723956">
        <w:rPr>
          <w:rFonts w:eastAsia="MS Mincho"/>
          <w:sz w:val="24"/>
          <w:szCs w:val="24"/>
          <w:lang w:val="en-US" w:eastAsia="en-US"/>
        </w:rPr>
        <w:t xml:space="preserve"> supports this </w:t>
      </w:r>
      <w:r w:rsidR="001F5649" w:rsidRPr="00723956">
        <w:rPr>
          <w:rFonts w:eastAsia="MS Mincho"/>
          <w:sz w:val="24"/>
          <w:szCs w:val="24"/>
          <w:lang w:val="en-US" w:eastAsia="en-US"/>
        </w:rPr>
        <w:t>activity</w:t>
      </w:r>
      <w:r w:rsidRPr="00723956">
        <w:rPr>
          <w:rFonts w:eastAsia="MS Mincho"/>
          <w:sz w:val="24"/>
          <w:szCs w:val="24"/>
          <w:lang w:val="en-US" w:eastAsia="en-US"/>
        </w:rPr>
        <w:t>, but is not</w:t>
      </w:r>
      <w:r w:rsidR="000C44E8" w:rsidRPr="00723956">
        <w:rPr>
          <w:rFonts w:eastAsia="MS Mincho"/>
          <w:sz w:val="24"/>
          <w:szCs w:val="24"/>
          <w:lang w:val="en-US" w:eastAsia="en-US"/>
        </w:rPr>
        <w:t xml:space="preserve"> </w:t>
      </w:r>
      <w:r w:rsidRPr="00723956">
        <w:rPr>
          <w:rFonts w:eastAsia="MS Mincho"/>
          <w:sz w:val="24"/>
          <w:szCs w:val="24"/>
          <w:lang w:val="en-US" w:eastAsia="en-US"/>
        </w:rPr>
        <w:t>needed to actively participate directly</w:t>
      </w:r>
    </w:p>
    <w:p w14:paraId="45998806" w14:textId="77777777" w:rsidR="004121FE" w:rsidRPr="00723956" w:rsidRDefault="004121FE" w:rsidP="00846616">
      <w:pPr>
        <w:spacing w:after="240"/>
        <w:jc w:val="left"/>
        <w:rPr>
          <w:rFonts w:eastAsia="MS Mincho"/>
          <w:sz w:val="24"/>
          <w:szCs w:val="24"/>
          <w:lang w:val="en-US" w:eastAsia="en-US"/>
        </w:rPr>
      </w:pPr>
      <w:r w:rsidRPr="00723956">
        <w:rPr>
          <w:rFonts w:eastAsia="MS Mincho"/>
          <w:sz w:val="24"/>
          <w:szCs w:val="24"/>
          <w:lang w:val="en-US" w:eastAsia="en-US"/>
        </w:rPr>
        <w:t>Difficulty:</w:t>
      </w:r>
    </w:p>
    <w:p w14:paraId="2E042E3D" w14:textId="77777777" w:rsidR="004121FE" w:rsidRPr="00723956" w:rsidRDefault="004121FE" w:rsidP="003E5928">
      <w:pPr>
        <w:pStyle w:val="a3"/>
        <w:numPr>
          <w:ilvl w:val="0"/>
          <w:numId w:val="2"/>
        </w:numPr>
        <w:spacing w:after="240" w:line="276" w:lineRule="auto"/>
        <w:jc w:val="left"/>
        <w:rPr>
          <w:rFonts w:eastAsia="MS Mincho"/>
          <w:sz w:val="24"/>
          <w:szCs w:val="24"/>
          <w:lang w:val="en-US" w:eastAsia="en-US"/>
        </w:rPr>
      </w:pPr>
      <w:r w:rsidRPr="00723956">
        <w:rPr>
          <w:rFonts w:eastAsia="MS Mincho"/>
          <w:sz w:val="24"/>
          <w:szCs w:val="24"/>
          <w:lang w:val="en-US" w:eastAsia="en-US"/>
        </w:rPr>
        <w:t>Relatively easy, can be implemented quickly without additional resources or mandate</w:t>
      </w:r>
    </w:p>
    <w:p w14:paraId="716EAEC0" w14:textId="77777777" w:rsidR="004121FE" w:rsidRPr="00723956" w:rsidRDefault="004121FE" w:rsidP="003E5928">
      <w:pPr>
        <w:pStyle w:val="a3"/>
        <w:numPr>
          <w:ilvl w:val="0"/>
          <w:numId w:val="2"/>
        </w:numPr>
        <w:spacing w:after="240" w:line="276" w:lineRule="auto"/>
        <w:jc w:val="left"/>
        <w:rPr>
          <w:rFonts w:eastAsia="MS Mincho"/>
          <w:sz w:val="24"/>
          <w:szCs w:val="24"/>
          <w:lang w:val="en-US" w:eastAsia="en-US"/>
        </w:rPr>
      </w:pPr>
      <w:r w:rsidRPr="00723956">
        <w:rPr>
          <w:rFonts w:eastAsia="MS Mincho"/>
          <w:sz w:val="24"/>
          <w:szCs w:val="24"/>
          <w:lang w:val="en-US" w:eastAsia="en-US"/>
        </w:rPr>
        <w:t>Will take time (maybe even years) and work to implement, but is possible without additional mandate. No political or funding barriers to action</w:t>
      </w:r>
    </w:p>
    <w:p w14:paraId="3E32FEBA" w14:textId="77777777" w:rsidR="004121FE" w:rsidRPr="00723956" w:rsidRDefault="004121FE" w:rsidP="003E5928">
      <w:pPr>
        <w:pStyle w:val="a3"/>
        <w:numPr>
          <w:ilvl w:val="0"/>
          <w:numId w:val="2"/>
        </w:numPr>
        <w:spacing w:after="240" w:line="276" w:lineRule="auto"/>
        <w:jc w:val="left"/>
        <w:rPr>
          <w:rFonts w:eastAsia="MS Mincho"/>
          <w:sz w:val="24"/>
          <w:szCs w:val="24"/>
          <w:lang w:val="en-US" w:eastAsia="en-US"/>
        </w:rPr>
      </w:pPr>
      <w:r w:rsidRPr="00723956">
        <w:rPr>
          <w:rFonts w:eastAsia="MS Mincho"/>
          <w:sz w:val="24"/>
          <w:szCs w:val="24"/>
          <w:lang w:val="en-US" w:eastAsia="en-US"/>
        </w:rPr>
        <w:t>Difficult to implement</w:t>
      </w:r>
      <w:r w:rsidR="008C4291" w:rsidRPr="00723956">
        <w:rPr>
          <w:rFonts w:eastAsia="MS Mincho"/>
          <w:sz w:val="24"/>
          <w:szCs w:val="24"/>
          <w:lang w:val="en-US" w:eastAsia="en-US"/>
        </w:rPr>
        <w:t>, requires political mandate or funding/</w:t>
      </w:r>
      <w:r w:rsidRPr="00723956">
        <w:rPr>
          <w:rFonts w:eastAsia="MS Mincho"/>
          <w:sz w:val="24"/>
          <w:szCs w:val="24"/>
          <w:lang w:val="en-US" w:eastAsia="en-US"/>
        </w:rPr>
        <w:t>other resources to be secured.</w:t>
      </w:r>
    </w:p>
    <w:p w14:paraId="4562EC87" w14:textId="77777777" w:rsidR="004121FE" w:rsidRPr="00723956" w:rsidRDefault="004121FE" w:rsidP="00846616">
      <w:pPr>
        <w:spacing w:after="240"/>
        <w:jc w:val="left"/>
        <w:rPr>
          <w:rFonts w:eastAsia="MS Mincho"/>
          <w:sz w:val="24"/>
          <w:szCs w:val="24"/>
          <w:lang w:val="en-US" w:eastAsia="en-US"/>
        </w:rPr>
      </w:pPr>
      <w:r w:rsidRPr="00723956">
        <w:rPr>
          <w:rFonts w:eastAsia="MS Mincho"/>
          <w:sz w:val="24"/>
          <w:szCs w:val="24"/>
          <w:lang w:val="en-US" w:eastAsia="en-US"/>
        </w:rPr>
        <w:t>Progress:</w:t>
      </w:r>
    </w:p>
    <w:p w14:paraId="7F18D167" w14:textId="77777777" w:rsidR="004121FE" w:rsidRPr="00723956" w:rsidRDefault="001F5649" w:rsidP="003E5928">
      <w:pPr>
        <w:pStyle w:val="a3"/>
        <w:numPr>
          <w:ilvl w:val="0"/>
          <w:numId w:val="4"/>
        </w:numPr>
        <w:spacing w:after="240" w:line="276" w:lineRule="auto"/>
        <w:jc w:val="left"/>
        <w:rPr>
          <w:rFonts w:eastAsia="MS Mincho"/>
          <w:sz w:val="24"/>
          <w:szCs w:val="24"/>
          <w:lang w:val="en-US" w:eastAsia="en-US"/>
        </w:rPr>
      </w:pPr>
      <w:r w:rsidRPr="00723956">
        <w:rPr>
          <w:rFonts w:eastAsia="MS Mincho"/>
          <w:sz w:val="24"/>
          <w:szCs w:val="24"/>
          <w:lang w:val="en-US" w:eastAsia="en-US"/>
        </w:rPr>
        <w:t xml:space="preserve">Activity </w:t>
      </w:r>
      <w:r w:rsidR="004121FE" w:rsidRPr="00723956">
        <w:rPr>
          <w:rFonts w:eastAsia="MS Mincho"/>
          <w:sz w:val="24"/>
          <w:szCs w:val="24"/>
          <w:lang w:val="en-US" w:eastAsia="en-US"/>
        </w:rPr>
        <w:t>has already begun and is ongoing with progress</w:t>
      </w:r>
    </w:p>
    <w:p w14:paraId="76265EDD" w14:textId="77777777" w:rsidR="004121FE" w:rsidRPr="00723956" w:rsidRDefault="001F5649" w:rsidP="003E5928">
      <w:pPr>
        <w:pStyle w:val="a3"/>
        <w:numPr>
          <w:ilvl w:val="0"/>
          <w:numId w:val="4"/>
        </w:numPr>
        <w:spacing w:after="240" w:line="276" w:lineRule="auto"/>
        <w:jc w:val="left"/>
        <w:rPr>
          <w:rFonts w:eastAsia="MS Mincho"/>
          <w:sz w:val="24"/>
          <w:szCs w:val="24"/>
          <w:lang w:val="en-US" w:eastAsia="en-US"/>
        </w:rPr>
      </w:pPr>
      <w:r w:rsidRPr="00723956">
        <w:rPr>
          <w:rFonts w:eastAsia="MS Mincho"/>
          <w:sz w:val="24"/>
          <w:szCs w:val="24"/>
          <w:lang w:val="en-US" w:eastAsia="en-US"/>
        </w:rPr>
        <w:t xml:space="preserve">Activity </w:t>
      </w:r>
      <w:r w:rsidR="004121FE" w:rsidRPr="00723956">
        <w:rPr>
          <w:rFonts w:eastAsia="MS Mincho"/>
          <w:sz w:val="24"/>
          <w:szCs w:val="24"/>
          <w:lang w:val="en-US" w:eastAsia="en-US"/>
        </w:rPr>
        <w:t>has not started or has started but is not currently active</w:t>
      </w:r>
      <w:r w:rsidR="00462C7D" w:rsidRPr="00723956">
        <w:rPr>
          <w:rFonts w:eastAsia="MS Mincho"/>
          <w:sz w:val="24"/>
          <w:szCs w:val="24"/>
          <w:lang w:val="en-US" w:eastAsia="en-US"/>
        </w:rPr>
        <w:t>. No significant barrier is preventing progress</w:t>
      </w:r>
    </w:p>
    <w:p w14:paraId="39124DA1" w14:textId="77777777" w:rsidR="004121FE" w:rsidRPr="00723956" w:rsidRDefault="001F5649" w:rsidP="003E5928">
      <w:pPr>
        <w:pStyle w:val="a3"/>
        <w:numPr>
          <w:ilvl w:val="0"/>
          <w:numId w:val="4"/>
        </w:numPr>
        <w:spacing w:after="240" w:line="276" w:lineRule="auto"/>
        <w:jc w:val="left"/>
        <w:rPr>
          <w:rFonts w:eastAsia="MS Mincho"/>
          <w:sz w:val="24"/>
          <w:szCs w:val="24"/>
          <w:lang w:val="en-US" w:eastAsia="en-US"/>
        </w:rPr>
      </w:pPr>
      <w:r w:rsidRPr="00723956">
        <w:rPr>
          <w:rFonts w:eastAsia="MS Mincho"/>
          <w:sz w:val="24"/>
          <w:szCs w:val="24"/>
          <w:lang w:val="en-US" w:eastAsia="en-US"/>
        </w:rPr>
        <w:t xml:space="preserve">Activity </w:t>
      </w:r>
      <w:r w:rsidR="008E7234" w:rsidRPr="00723956">
        <w:rPr>
          <w:rFonts w:eastAsia="MS Mincho"/>
          <w:sz w:val="24"/>
          <w:szCs w:val="24"/>
          <w:lang w:val="en-US" w:eastAsia="en-US"/>
        </w:rPr>
        <w:t>has not started, or has stopped. A</w:t>
      </w:r>
      <w:r w:rsidR="004121FE" w:rsidRPr="00723956">
        <w:rPr>
          <w:rFonts w:eastAsia="MS Mincho"/>
          <w:sz w:val="24"/>
          <w:szCs w:val="24"/>
          <w:lang w:val="en-US" w:eastAsia="en-US"/>
        </w:rPr>
        <w:t xml:space="preserve"> </w:t>
      </w:r>
      <w:r w:rsidR="00462C7D" w:rsidRPr="00723956">
        <w:rPr>
          <w:rFonts w:eastAsia="MS Mincho"/>
          <w:sz w:val="24"/>
          <w:szCs w:val="24"/>
          <w:lang w:val="en-US" w:eastAsia="en-US"/>
        </w:rPr>
        <w:t xml:space="preserve">significant </w:t>
      </w:r>
      <w:r w:rsidR="004121FE" w:rsidRPr="00723956">
        <w:rPr>
          <w:rFonts w:eastAsia="MS Mincho"/>
          <w:sz w:val="24"/>
          <w:szCs w:val="24"/>
          <w:lang w:val="en-US" w:eastAsia="en-US"/>
        </w:rPr>
        <w:t xml:space="preserve">barrier is </w:t>
      </w:r>
      <w:r w:rsidR="008C4291" w:rsidRPr="00723956">
        <w:rPr>
          <w:rFonts w:eastAsia="MS Mincho"/>
          <w:sz w:val="24"/>
          <w:szCs w:val="24"/>
          <w:lang w:val="en-US" w:eastAsia="en-US"/>
        </w:rPr>
        <w:t xml:space="preserve">currently </w:t>
      </w:r>
      <w:r w:rsidR="004121FE" w:rsidRPr="00723956">
        <w:rPr>
          <w:rFonts w:eastAsia="MS Mincho"/>
          <w:sz w:val="24"/>
          <w:szCs w:val="24"/>
          <w:lang w:val="en-US" w:eastAsia="en-US"/>
        </w:rPr>
        <w:t>blocking progress for the time being.</w:t>
      </w:r>
    </w:p>
    <w:p w14:paraId="0E38F162" w14:textId="77777777" w:rsidR="004121FE" w:rsidRPr="00723956" w:rsidRDefault="004121FE" w:rsidP="003E5928">
      <w:pPr>
        <w:spacing w:after="240"/>
        <w:jc w:val="left"/>
        <w:rPr>
          <w:rFonts w:eastAsia="MS Mincho"/>
          <w:b/>
          <w:sz w:val="24"/>
          <w:szCs w:val="24"/>
          <w:lang w:val="en-US" w:eastAsia="en-US"/>
        </w:rPr>
      </w:pPr>
    </w:p>
    <w:tbl>
      <w:tblPr>
        <w:tblStyle w:val="a6"/>
        <w:tblW w:w="9351" w:type="dxa"/>
        <w:tblLook w:val="04A0" w:firstRow="1" w:lastRow="0" w:firstColumn="1" w:lastColumn="0" w:noHBand="0" w:noVBand="1"/>
      </w:tblPr>
      <w:tblGrid>
        <w:gridCol w:w="4020"/>
        <w:gridCol w:w="511"/>
        <w:gridCol w:w="482"/>
        <w:gridCol w:w="511"/>
        <w:gridCol w:w="1451"/>
        <w:gridCol w:w="2376"/>
      </w:tblGrid>
      <w:tr w:rsidR="00DB4A31" w:rsidRPr="00F238DE" w14:paraId="161B7F4C" w14:textId="77777777" w:rsidTr="00DB4A31">
        <w:trPr>
          <w:cantSplit/>
          <w:trHeight w:val="1610"/>
        </w:trPr>
        <w:tc>
          <w:tcPr>
            <w:tcW w:w="4020" w:type="dxa"/>
          </w:tcPr>
          <w:p w14:paraId="3990F28D" w14:textId="4C11127F" w:rsidR="009379EE" w:rsidRPr="006E596C" w:rsidRDefault="000B2615" w:rsidP="006E596C">
            <w:pPr>
              <w:spacing w:after="0"/>
              <w:ind w:left="113" w:right="113"/>
              <w:jc w:val="left"/>
              <w:rPr>
                <w:rFonts w:eastAsia="MS Mincho"/>
                <w:b/>
                <w:lang w:val="en-US" w:eastAsia="en-US"/>
              </w:rPr>
            </w:pPr>
            <w:r w:rsidRPr="006E596C">
              <w:rPr>
                <w:rFonts w:eastAsia="MS Mincho"/>
                <w:b/>
                <w:lang w:val="en-US" w:eastAsia="en-US"/>
              </w:rPr>
              <w:t>Tasks</w:t>
            </w:r>
          </w:p>
        </w:tc>
        <w:tc>
          <w:tcPr>
            <w:tcW w:w="511" w:type="dxa"/>
            <w:textDirection w:val="tbRl"/>
            <w:vAlign w:val="bottom"/>
          </w:tcPr>
          <w:p w14:paraId="08B5DCAC" w14:textId="77777777" w:rsidR="009379EE" w:rsidRPr="00AD35EC" w:rsidRDefault="009379EE" w:rsidP="009379EE">
            <w:pPr>
              <w:spacing w:after="0"/>
              <w:ind w:left="113" w:right="113"/>
              <w:jc w:val="left"/>
              <w:rPr>
                <w:rFonts w:eastAsia="MS Mincho"/>
                <w:b/>
                <w:lang w:val="en-US" w:eastAsia="en-US"/>
              </w:rPr>
            </w:pPr>
            <w:r w:rsidRPr="00AD35EC">
              <w:rPr>
                <w:rFonts w:eastAsia="MS Mincho"/>
                <w:b/>
                <w:lang w:val="en-US" w:eastAsia="en-US"/>
              </w:rPr>
              <w:t>Importance</w:t>
            </w:r>
          </w:p>
        </w:tc>
        <w:tc>
          <w:tcPr>
            <w:tcW w:w="482" w:type="dxa"/>
            <w:textDirection w:val="tbRl"/>
          </w:tcPr>
          <w:p w14:paraId="43DF76F8" w14:textId="77777777" w:rsidR="009379EE" w:rsidRPr="00AD35EC" w:rsidRDefault="009379EE" w:rsidP="009379EE">
            <w:pPr>
              <w:spacing w:after="0"/>
              <w:ind w:left="113" w:right="113"/>
              <w:jc w:val="left"/>
              <w:rPr>
                <w:rFonts w:eastAsia="MS Mincho"/>
                <w:b/>
                <w:lang w:val="en-US" w:eastAsia="en-US"/>
              </w:rPr>
            </w:pPr>
            <w:r w:rsidRPr="00AD35EC">
              <w:rPr>
                <w:rFonts w:eastAsia="MS Mincho"/>
                <w:b/>
                <w:lang w:val="en-US" w:eastAsia="en-US"/>
              </w:rPr>
              <w:t>Difficulty</w:t>
            </w:r>
          </w:p>
        </w:tc>
        <w:tc>
          <w:tcPr>
            <w:tcW w:w="511" w:type="dxa"/>
            <w:textDirection w:val="tbRl"/>
          </w:tcPr>
          <w:p w14:paraId="6EE3E2AE" w14:textId="77777777" w:rsidR="009379EE" w:rsidRPr="00AD35EC" w:rsidRDefault="009379EE" w:rsidP="009379EE">
            <w:pPr>
              <w:spacing w:after="0"/>
              <w:ind w:left="113" w:right="113"/>
              <w:jc w:val="left"/>
              <w:rPr>
                <w:rFonts w:eastAsia="MS Mincho"/>
                <w:b/>
                <w:lang w:val="en-US" w:eastAsia="en-US"/>
              </w:rPr>
            </w:pPr>
            <w:r w:rsidRPr="00AD35EC">
              <w:rPr>
                <w:rFonts w:eastAsia="MS Mincho"/>
                <w:b/>
                <w:lang w:val="en-US" w:eastAsia="en-US"/>
              </w:rPr>
              <w:t>Progress</w:t>
            </w:r>
          </w:p>
        </w:tc>
        <w:tc>
          <w:tcPr>
            <w:tcW w:w="1451" w:type="dxa"/>
            <w:textDirection w:val="tbRl"/>
          </w:tcPr>
          <w:p w14:paraId="377C1E34" w14:textId="77777777" w:rsidR="009379EE" w:rsidRPr="00AD35EC" w:rsidRDefault="009379EE" w:rsidP="009379EE">
            <w:pPr>
              <w:spacing w:after="0"/>
              <w:ind w:left="113" w:right="113"/>
              <w:jc w:val="left"/>
              <w:rPr>
                <w:rFonts w:eastAsia="MS Mincho"/>
                <w:b/>
                <w:lang w:val="en-US" w:eastAsia="en-US"/>
              </w:rPr>
            </w:pPr>
            <w:r w:rsidRPr="00AD35EC">
              <w:rPr>
                <w:rFonts w:eastAsia="MS Mincho"/>
                <w:b/>
                <w:lang w:val="en-US" w:eastAsia="en-US"/>
              </w:rPr>
              <w:t>Contributors</w:t>
            </w:r>
          </w:p>
        </w:tc>
        <w:tc>
          <w:tcPr>
            <w:tcW w:w="2376" w:type="dxa"/>
            <w:textDirection w:val="tbRl"/>
          </w:tcPr>
          <w:p w14:paraId="2F9F876F" w14:textId="77854F46" w:rsidR="009379EE" w:rsidRPr="00AD35EC" w:rsidRDefault="009379EE" w:rsidP="009379EE">
            <w:pPr>
              <w:spacing w:after="0"/>
              <w:ind w:left="113" w:right="113"/>
              <w:jc w:val="left"/>
              <w:rPr>
                <w:rFonts w:eastAsia="MS Mincho"/>
                <w:b/>
                <w:lang w:val="en-US" w:eastAsia="en-US"/>
              </w:rPr>
            </w:pPr>
            <w:r w:rsidRPr="00AD35EC">
              <w:rPr>
                <w:rFonts w:eastAsia="MS Mincho"/>
                <w:b/>
                <w:lang w:val="en-US" w:eastAsia="en-US"/>
              </w:rPr>
              <w:t>Milestones</w:t>
            </w:r>
            <w:r w:rsidR="003772A8" w:rsidRPr="00AD35EC">
              <w:rPr>
                <w:rFonts w:eastAsia="MS Mincho"/>
                <w:b/>
                <w:lang w:val="en-US" w:eastAsia="en-US"/>
              </w:rPr>
              <w:t xml:space="preserve"> and Deliverables &amp; Time schedule</w:t>
            </w:r>
          </w:p>
        </w:tc>
      </w:tr>
      <w:tr w:rsidR="00ED4A65" w:rsidRPr="00723956" w14:paraId="0813A038" w14:textId="77777777" w:rsidTr="00DB4A31">
        <w:trPr>
          <w:cantSplit/>
          <w:trHeight w:val="1134"/>
        </w:trPr>
        <w:tc>
          <w:tcPr>
            <w:tcW w:w="9351" w:type="dxa"/>
            <w:gridSpan w:val="6"/>
          </w:tcPr>
          <w:p w14:paraId="1C792650" w14:textId="77777777" w:rsidR="00ED4A65" w:rsidRPr="00AD35EC" w:rsidRDefault="00ED4A65" w:rsidP="009379EE">
            <w:pPr>
              <w:spacing w:after="0"/>
              <w:jc w:val="left"/>
              <w:rPr>
                <w:rFonts w:eastAsia="MS Mincho"/>
                <w:b/>
                <w:lang w:val="en-US" w:eastAsia="en-US"/>
              </w:rPr>
            </w:pPr>
            <w:r w:rsidRPr="00AD35EC">
              <w:rPr>
                <w:rFonts w:eastAsia="MS Mincho"/>
                <w:b/>
                <w:lang w:val="en-US" w:eastAsia="en-US"/>
              </w:rPr>
              <w:lastRenderedPageBreak/>
              <w:t>Task 1. Data</w:t>
            </w:r>
          </w:p>
          <w:p w14:paraId="19BED633" w14:textId="07C528E6" w:rsidR="007F7100" w:rsidRPr="007F7100" w:rsidRDefault="00ED4A65" w:rsidP="007F7100">
            <w:pPr>
              <w:pStyle w:val="ab"/>
              <w:rPr>
                <w:rFonts w:eastAsia="MS Mincho"/>
                <w:lang w:val="en-US" w:eastAsia="en-US"/>
              </w:rPr>
            </w:pPr>
            <w:r w:rsidRPr="00AD35EC">
              <w:rPr>
                <w:rFonts w:eastAsia="MS Mincho"/>
                <w:lang w:val="en-US" w:eastAsia="en-US"/>
              </w:rPr>
              <w:t>Task Team: Jeff Key, Yubao Qi</w:t>
            </w:r>
            <w:r w:rsidR="00C56C2E" w:rsidRPr="00AD35EC">
              <w:rPr>
                <w:rFonts w:eastAsia="MS Mincho"/>
                <w:lang w:val="en-US" w:eastAsia="en-US"/>
              </w:rPr>
              <w:t>u</w:t>
            </w:r>
            <w:r w:rsidRPr="00AD35EC">
              <w:rPr>
                <w:rFonts w:eastAsia="MS Mincho"/>
                <w:lang w:val="en-US" w:eastAsia="en-US"/>
              </w:rPr>
              <w:t xml:space="preserve">, Julie Friddell, </w:t>
            </w:r>
            <w:r w:rsidR="00C12870">
              <w:rPr>
                <w:rFonts w:eastAsia="MS Mincho"/>
                <w:lang w:val="en-US" w:eastAsia="en-US"/>
              </w:rPr>
              <w:t xml:space="preserve">Peter Pulsifer, </w:t>
            </w:r>
            <w:r w:rsidRPr="00AD35EC">
              <w:rPr>
                <w:rFonts w:eastAsia="MS Mincho"/>
                <w:lang w:val="en-US" w:eastAsia="en-US"/>
              </w:rPr>
              <w:t xml:space="preserve">Tom Barry, Hiroyki </w:t>
            </w:r>
            <w:r w:rsidR="00B26CB8">
              <w:rPr>
                <w:rFonts w:eastAsia="MS Mincho"/>
                <w:lang w:val="en-US" w:eastAsia="en-US"/>
              </w:rPr>
              <w:t>Enomoto, NIPR, Massimo Menenti</w:t>
            </w:r>
            <w:r w:rsidR="00B70680" w:rsidRPr="00AD35EC">
              <w:rPr>
                <w:rFonts w:eastAsia="MS Mincho"/>
                <w:lang w:val="en-US" w:eastAsia="en-US"/>
              </w:rPr>
              <w:t>,</w:t>
            </w:r>
            <w:r w:rsidR="00983ABD" w:rsidRPr="00AD35EC">
              <w:rPr>
                <w:rFonts w:eastAsia="MS Mincho"/>
                <w:lang w:val="en-US" w:eastAsia="en-US"/>
              </w:rPr>
              <w:t xml:space="preserve"> Weicai Wang</w:t>
            </w:r>
            <w:r w:rsidR="007F7100">
              <w:rPr>
                <w:rFonts w:eastAsia="MS Mincho"/>
                <w:lang w:val="en-US" w:eastAsia="en-US"/>
              </w:rPr>
              <w:t>,</w:t>
            </w:r>
            <w:r w:rsidR="007F7100" w:rsidRPr="007F7100">
              <w:rPr>
                <w:rFonts w:eastAsia="MS Mincho"/>
                <w:lang w:val="en-US" w:eastAsia="en-US"/>
              </w:rPr>
              <w:t xml:space="preserve"> Carolina Gabarró , and Emili Garcia Ladona</w:t>
            </w:r>
            <w:r w:rsidR="00B07AD8">
              <w:rPr>
                <w:rFonts w:eastAsia="MS Mincho"/>
                <w:lang w:val="en-US" w:eastAsia="en-US"/>
              </w:rPr>
              <w:t>…</w:t>
            </w:r>
          </w:p>
          <w:p w14:paraId="31CC5CDF" w14:textId="7EA77275" w:rsidR="00ED4A65" w:rsidRPr="00AD35EC" w:rsidRDefault="00ED4A65" w:rsidP="00B0122B">
            <w:pPr>
              <w:spacing w:after="0"/>
              <w:jc w:val="left"/>
              <w:rPr>
                <w:rFonts w:eastAsia="MS Mincho"/>
                <w:lang w:val="en-US" w:eastAsia="en-US"/>
              </w:rPr>
            </w:pPr>
          </w:p>
        </w:tc>
      </w:tr>
      <w:tr w:rsidR="00DB4A31" w:rsidRPr="00723956" w14:paraId="5F51BEE6" w14:textId="77777777" w:rsidTr="00DB4A31">
        <w:trPr>
          <w:cantSplit/>
          <w:trHeight w:val="1134"/>
        </w:trPr>
        <w:tc>
          <w:tcPr>
            <w:tcW w:w="4020" w:type="dxa"/>
          </w:tcPr>
          <w:p w14:paraId="73F64993" w14:textId="035066EC" w:rsidR="009379EE" w:rsidRPr="00AD35EC" w:rsidRDefault="009379EE" w:rsidP="009379EE">
            <w:pPr>
              <w:spacing w:after="0"/>
              <w:jc w:val="left"/>
              <w:rPr>
                <w:rFonts w:eastAsia="MS Mincho"/>
                <w:b/>
                <w:lang w:val="en-US" w:eastAsia="en-US"/>
              </w:rPr>
            </w:pPr>
            <w:r w:rsidRPr="00AD35EC">
              <w:rPr>
                <w:rFonts w:eastAsia="MS Mincho"/>
                <w:b/>
                <w:lang w:val="en-US" w:eastAsia="en-US"/>
              </w:rPr>
              <w:t>Activity 1.1</w:t>
            </w:r>
            <w:r w:rsidRPr="00AD35EC">
              <w:rPr>
                <w:rFonts w:eastAsia="MS Mincho"/>
                <w:lang w:val="en-US" w:eastAsia="en-US"/>
              </w:rPr>
              <w:t xml:space="preserve"> Identify </w:t>
            </w:r>
            <w:r w:rsidR="00867706">
              <w:rPr>
                <w:rFonts w:eastAsia="MS Mincho"/>
                <w:lang w:val="en-US" w:eastAsia="en-US"/>
              </w:rPr>
              <w:t>and document</w:t>
            </w:r>
            <w:r w:rsidR="00867706" w:rsidRPr="00AD35EC">
              <w:rPr>
                <w:rFonts w:eastAsia="MS Mincho"/>
                <w:lang w:val="en-US" w:eastAsia="en-US"/>
              </w:rPr>
              <w:t xml:space="preserve"> </w:t>
            </w:r>
            <w:r w:rsidRPr="00AD35EC">
              <w:rPr>
                <w:rFonts w:eastAsia="MS Mincho"/>
                <w:lang w:val="en-US" w:eastAsia="en-US"/>
              </w:rPr>
              <w:t>needs and requirements for cold region Earth observation data and information for all users, both within and outside of cold regions. Make regular updates as needs and requirements change and emerge.</w:t>
            </w:r>
            <w:r w:rsidR="00A14896">
              <w:rPr>
                <w:rFonts w:eastAsia="MS Mincho"/>
                <w:lang w:val="en-US" w:eastAsia="en-US"/>
              </w:rPr>
              <w:t xml:space="preserve"> Coordinate user requirements with WMO and its Rolling Review of Requirements (RRR) mechanism.</w:t>
            </w:r>
          </w:p>
        </w:tc>
        <w:tc>
          <w:tcPr>
            <w:tcW w:w="511" w:type="dxa"/>
          </w:tcPr>
          <w:p w14:paraId="4A71864F" w14:textId="77777777" w:rsidR="009379EE" w:rsidRPr="00AD35EC" w:rsidRDefault="009379EE" w:rsidP="009379EE">
            <w:pPr>
              <w:spacing w:after="0"/>
              <w:jc w:val="left"/>
              <w:rPr>
                <w:rFonts w:eastAsia="MS Mincho"/>
                <w:lang w:val="en-US" w:eastAsia="en-US"/>
              </w:rPr>
            </w:pPr>
            <w:r w:rsidRPr="00AD35EC">
              <w:rPr>
                <w:rFonts w:eastAsia="MS Mincho"/>
                <w:lang w:val="en-US" w:eastAsia="en-US"/>
              </w:rPr>
              <w:t>1</w:t>
            </w:r>
          </w:p>
        </w:tc>
        <w:tc>
          <w:tcPr>
            <w:tcW w:w="482" w:type="dxa"/>
          </w:tcPr>
          <w:p w14:paraId="003A72EC" w14:textId="77777777" w:rsidR="009379EE" w:rsidRPr="00AD35EC" w:rsidRDefault="009379EE" w:rsidP="009379EE">
            <w:pPr>
              <w:spacing w:after="0"/>
              <w:jc w:val="left"/>
              <w:rPr>
                <w:rFonts w:eastAsia="MS Mincho"/>
                <w:lang w:val="en-US" w:eastAsia="en-US"/>
              </w:rPr>
            </w:pPr>
            <w:r w:rsidRPr="00AD35EC">
              <w:rPr>
                <w:rFonts w:eastAsia="MS Mincho"/>
                <w:lang w:val="en-US" w:eastAsia="en-US"/>
              </w:rPr>
              <w:t>2</w:t>
            </w:r>
          </w:p>
        </w:tc>
        <w:tc>
          <w:tcPr>
            <w:tcW w:w="511" w:type="dxa"/>
          </w:tcPr>
          <w:p w14:paraId="5D5782A0" w14:textId="77777777" w:rsidR="009379EE" w:rsidRPr="00AD35EC" w:rsidRDefault="009379EE" w:rsidP="009379EE">
            <w:pPr>
              <w:spacing w:after="0"/>
              <w:jc w:val="left"/>
              <w:rPr>
                <w:rFonts w:eastAsia="MS Mincho"/>
                <w:lang w:val="en-US" w:eastAsia="en-US"/>
              </w:rPr>
            </w:pPr>
            <w:r w:rsidRPr="00AD35EC">
              <w:rPr>
                <w:rFonts w:eastAsia="MS Mincho"/>
                <w:lang w:val="en-US" w:eastAsia="en-US"/>
              </w:rPr>
              <w:t>1</w:t>
            </w:r>
          </w:p>
        </w:tc>
        <w:tc>
          <w:tcPr>
            <w:tcW w:w="1451" w:type="dxa"/>
          </w:tcPr>
          <w:p w14:paraId="0E1E399B" w14:textId="77777777" w:rsidR="009379EE" w:rsidRPr="00AD35EC" w:rsidRDefault="009379EE" w:rsidP="009379EE">
            <w:pPr>
              <w:spacing w:after="0"/>
              <w:jc w:val="left"/>
              <w:rPr>
                <w:rFonts w:eastAsia="宋体"/>
                <w:lang w:val="fr-CH"/>
              </w:rPr>
            </w:pPr>
            <w:r w:rsidRPr="00AD35EC">
              <w:rPr>
                <w:rFonts w:eastAsia="MS Mincho"/>
                <w:lang w:val="fr-CH" w:eastAsia="en-US"/>
              </w:rPr>
              <w:t>CCIN/ PDC</w:t>
            </w:r>
          </w:p>
          <w:p w14:paraId="6EBD12C9" w14:textId="77777777" w:rsidR="00773662" w:rsidRPr="00AD35EC" w:rsidRDefault="00773662" w:rsidP="009379EE">
            <w:pPr>
              <w:spacing w:after="0"/>
              <w:jc w:val="left"/>
              <w:rPr>
                <w:rFonts w:eastAsia="宋体"/>
                <w:lang w:val="fr-CH"/>
              </w:rPr>
            </w:pPr>
            <w:r w:rsidRPr="00AD35EC">
              <w:rPr>
                <w:rFonts w:eastAsia="宋体"/>
                <w:lang w:val="fr-CH"/>
              </w:rPr>
              <w:t>RADI/CAS</w:t>
            </w:r>
          </w:p>
          <w:p w14:paraId="49FE10E5" w14:textId="77777777" w:rsidR="00F2721E" w:rsidRPr="00AD35EC" w:rsidRDefault="00F2721E" w:rsidP="009379EE">
            <w:pPr>
              <w:spacing w:after="0"/>
              <w:jc w:val="left"/>
              <w:rPr>
                <w:rFonts w:eastAsia="宋体"/>
                <w:lang w:val="fr-CH"/>
              </w:rPr>
            </w:pPr>
            <w:r w:rsidRPr="00AD35EC">
              <w:rPr>
                <w:rFonts w:eastAsia="宋体"/>
                <w:lang w:val="fr-CH"/>
              </w:rPr>
              <w:t>GCW</w:t>
            </w:r>
          </w:p>
          <w:p w14:paraId="58F553A8" w14:textId="77777777" w:rsidR="00B80894" w:rsidRDefault="00B77BCD" w:rsidP="00B77BCD">
            <w:pPr>
              <w:spacing w:after="0"/>
              <w:jc w:val="left"/>
              <w:rPr>
                <w:rFonts w:eastAsia="宋体"/>
                <w:lang w:val="fr-CH"/>
              </w:rPr>
            </w:pPr>
            <w:r>
              <w:rPr>
                <w:rFonts w:eastAsia="宋体"/>
                <w:lang w:val="fr-CH"/>
              </w:rPr>
              <w:t>SAON</w:t>
            </w:r>
          </w:p>
          <w:p w14:paraId="013B2B7E" w14:textId="3A1F2C5A" w:rsidR="00B77BCD" w:rsidRPr="00AD35EC" w:rsidRDefault="00B77BCD" w:rsidP="00B77BCD">
            <w:pPr>
              <w:spacing w:after="0"/>
              <w:jc w:val="left"/>
              <w:rPr>
                <w:rFonts w:eastAsia="宋体"/>
                <w:lang w:val="fr-CH"/>
              </w:rPr>
            </w:pPr>
          </w:p>
        </w:tc>
        <w:tc>
          <w:tcPr>
            <w:tcW w:w="2376" w:type="dxa"/>
          </w:tcPr>
          <w:p w14:paraId="560029D5" w14:textId="086C7479" w:rsidR="009379EE" w:rsidRPr="00AD35EC" w:rsidRDefault="0058296D" w:rsidP="009379EE">
            <w:pPr>
              <w:spacing w:after="0"/>
              <w:jc w:val="left"/>
              <w:rPr>
                <w:rFonts w:eastAsia="MS Mincho"/>
                <w:b/>
                <w:lang w:val="fr-CH" w:eastAsia="en-US"/>
              </w:rPr>
            </w:pPr>
            <w:r w:rsidRPr="00AD35EC">
              <w:rPr>
                <w:rFonts w:eastAsia="MS Mincho"/>
                <w:b/>
                <w:lang w:val="fr-CH" w:eastAsia="en-US"/>
              </w:rPr>
              <w:t>Milestone:</w:t>
            </w:r>
            <w:r w:rsidRPr="00AD35EC">
              <w:rPr>
                <w:rFonts w:eastAsia="MS Mincho"/>
                <w:lang w:val="fr-CH" w:eastAsia="en-US"/>
              </w:rPr>
              <w:t xml:space="preserve"> Analysis of  existing and ongoing consultations on user needs </w:t>
            </w:r>
            <w:r w:rsidRPr="00AD35EC">
              <w:rPr>
                <w:rFonts w:eastAsia="MS Mincho"/>
                <w:b/>
                <w:lang w:val="fr-CH" w:eastAsia="en-US"/>
              </w:rPr>
              <w:t>(</w:t>
            </w:r>
            <w:r w:rsidRPr="00AD35EC">
              <w:rPr>
                <w:rFonts w:eastAsia="MS Mincho"/>
                <w:lang w:val="fr-CH" w:eastAsia="en-US"/>
              </w:rPr>
              <w:t xml:space="preserve">XII 2017). </w:t>
            </w:r>
            <w:r w:rsidRPr="00AD35EC">
              <w:rPr>
                <w:rFonts w:eastAsia="MS Mincho"/>
                <w:b/>
                <w:lang w:val="fr-CH" w:eastAsia="en-US"/>
              </w:rPr>
              <w:t>Deliverable (:</w:t>
            </w:r>
            <w:r w:rsidRPr="00AD35EC">
              <w:rPr>
                <w:rFonts w:eastAsia="MS Mincho"/>
                <w:lang w:val="fr-CH" w:eastAsia="en-US"/>
              </w:rPr>
              <w:t xml:space="preserve"> Summary of the identified needs and requirements and action plan to implement the findings.</w:t>
            </w:r>
            <w:r w:rsidRPr="00AD35EC">
              <w:rPr>
                <w:rFonts w:eastAsia="MS Mincho"/>
                <w:b/>
                <w:lang w:val="fr-CH" w:eastAsia="en-US"/>
              </w:rPr>
              <w:t xml:space="preserve"> </w:t>
            </w:r>
            <w:r w:rsidRPr="00AD35EC">
              <w:rPr>
                <w:rFonts w:eastAsia="MS Mincho"/>
                <w:lang w:val="fr-CH" w:eastAsia="en-US"/>
              </w:rPr>
              <w:t>XII2018) </w:t>
            </w:r>
          </w:p>
        </w:tc>
      </w:tr>
      <w:tr w:rsidR="00DB4A31" w:rsidRPr="00723956" w14:paraId="282238AD" w14:textId="77777777" w:rsidTr="00DB4A31">
        <w:trPr>
          <w:cantSplit/>
          <w:trHeight w:val="1134"/>
        </w:trPr>
        <w:tc>
          <w:tcPr>
            <w:tcW w:w="4020" w:type="dxa"/>
          </w:tcPr>
          <w:p w14:paraId="64A50272" w14:textId="56974180" w:rsidR="009379EE" w:rsidRPr="00AD35EC" w:rsidRDefault="009379EE" w:rsidP="009379EE">
            <w:pPr>
              <w:spacing w:after="0"/>
              <w:jc w:val="left"/>
              <w:rPr>
                <w:rFonts w:eastAsia="MS Mincho"/>
                <w:b/>
                <w:lang w:val="en-US" w:eastAsia="en-US"/>
              </w:rPr>
            </w:pPr>
            <w:r w:rsidRPr="00AD35EC">
              <w:rPr>
                <w:rFonts w:eastAsia="MS Mincho"/>
                <w:b/>
                <w:lang w:val="en-US" w:eastAsia="en-US"/>
              </w:rPr>
              <w:t>1.3</w:t>
            </w:r>
            <w:r w:rsidRPr="00AD35EC">
              <w:rPr>
                <w:rFonts w:eastAsia="MS Mincho"/>
                <w:lang w:val="en-US" w:eastAsia="en-US"/>
              </w:rPr>
              <w:t xml:space="preserve"> Incorporate cold region databases, such as the Arctic Data archive System (ADS), the SAON data inventory and ICIMOD’s Regional Database System, </w:t>
            </w:r>
            <w:r w:rsidR="0067639B" w:rsidRPr="00AD35EC">
              <w:rPr>
                <w:rFonts w:eastAsia="MS Mincho"/>
                <w:lang w:val="en-US" w:eastAsia="en-US"/>
              </w:rPr>
              <w:t>The Arctic Biodiversity Data Service</w:t>
            </w:r>
            <w:r w:rsidR="00BC2328" w:rsidRPr="00AD35EC">
              <w:rPr>
                <w:rFonts w:eastAsia="MS Mincho"/>
                <w:lang w:val="en-US" w:eastAsia="en-US"/>
              </w:rPr>
              <w:t xml:space="preserve">, </w:t>
            </w:r>
            <w:r w:rsidR="000724A7" w:rsidRPr="00AD35EC">
              <w:rPr>
                <w:rFonts w:eastAsia="MS Mincho"/>
                <w:lang w:val="en-US" w:eastAsia="en-US"/>
              </w:rPr>
              <w:t>and the</w:t>
            </w:r>
            <w:r w:rsidR="00D16047" w:rsidRPr="00AD35EC">
              <w:rPr>
                <w:rFonts w:eastAsia="MS Mincho"/>
                <w:lang w:val="en-US" w:eastAsia="en-US"/>
              </w:rPr>
              <w:t xml:space="preserve"> Italian Arctic Data Centre (IADC)</w:t>
            </w:r>
            <w:r w:rsidR="0067639B" w:rsidRPr="00AD35EC">
              <w:rPr>
                <w:rFonts w:eastAsia="MS Mincho"/>
                <w:lang w:val="en-US" w:eastAsia="en-US"/>
              </w:rPr>
              <w:t xml:space="preserve"> </w:t>
            </w:r>
            <w:r w:rsidRPr="00AD35EC">
              <w:rPr>
                <w:rFonts w:eastAsia="MS Mincho"/>
                <w:lang w:val="en-US" w:eastAsia="en-US"/>
              </w:rPr>
              <w:t>into the GCI.</w:t>
            </w:r>
          </w:p>
        </w:tc>
        <w:tc>
          <w:tcPr>
            <w:tcW w:w="511" w:type="dxa"/>
          </w:tcPr>
          <w:p w14:paraId="295BBF49" w14:textId="77777777" w:rsidR="009379EE" w:rsidRPr="00AD35EC" w:rsidRDefault="009379EE" w:rsidP="009379EE">
            <w:pPr>
              <w:spacing w:after="0"/>
              <w:jc w:val="left"/>
              <w:rPr>
                <w:rFonts w:eastAsia="MS Mincho"/>
                <w:lang w:val="en-US" w:eastAsia="en-US"/>
              </w:rPr>
            </w:pPr>
            <w:r w:rsidRPr="00AD35EC">
              <w:rPr>
                <w:rFonts w:eastAsia="MS Mincho"/>
                <w:lang w:val="en-US" w:eastAsia="en-US"/>
              </w:rPr>
              <w:t>1</w:t>
            </w:r>
          </w:p>
        </w:tc>
        <w:tc>
          <w:tcPr>
            <w:tcW w:w="482" w:type="dxa"/>
          </w:tcPr>
          <w:p w14:paraId="3FC60E43" w14:textId="77777777" w:rsidR="009379EE" w:rsidRPr="00AD35EC" w:rsidRDefault="009379EE" w:rsidP="009379EE">
            <w:pPr>
              <w:spacing w:after="0"/>
              <w:jc w:val="left"/>
              <w:rPr>
                <w:rFonts w:eastAsia="MS Mincho"/>
                <w:lang w:val="en-US" w:eastAsia="en-US"/>
              </w:rPr>
            </w:pPr>
            <w:r w:rsidRPr="00AD35EC">
              <w:rPr>
                <w:rFonts w:eastAsia="MS Mincho"/>
                <w:lang w:val="en-US" w:eastAsia="en-US"/>
              </w:rPr>
              <w:t>2</w:t>
            </w:r>
          </w:p>
        </w:tc>
        <w:tc>
          <w:tcPr>
            <w:tcW w:w="511" w:type="dxa"/>
          </w:tcPr>
          <w:p w14:paraId="2C1E09C4" w14:textId="77777777" w:rsidR="009379EE" w:rsidRPr="00AD35EC" w:rsidRDefault="009379EE" w:rsidP="009379EE">
            <w:pPr>
              <w:spacing w:after="0"/>
              <w:jc w:val="left"/>
              <w:rPr>
                <w:rFonts w:eastAsia="MS Mincho"/>
                <w:lang w:val="en-US" w:eastAsia="en-US"/>
              </w:rPr>
            </w:pPr>
            <w:r w:rsidRPr="00AD35EC">
              <w:rPr>
                <w:rFonts w:eastAsia="MS Mincho"/>
                <w:lang w:val="en-US" w:eastAsia="en-US"/>
              </w:rPr>
              <w:t>1</w:t>
            </w:r>
          </w:p>
        </w:tc>
        <w:tc>
          <w:tcPr>
            <w:tcW w:w="1451" w:type="dxa"/>
          </w:tcPr>
          <w:p w14:paraId="5DC56ED4" w14:textId="77777777" w:rsidR="009379EE" w:rsidRPr="00AD35EC" w:rsidRDefault="009379EE" w:rsidP="009379EE">
            <w:pPr>
              <w:spacing w:after="0"/>
              <w:jc w:val="left"/>
              <w:rPr>
                <w:rFonts w:eastAsia="MS Mincho"/>
                <w:lang w:val="fr-CH" w:eastAsia="en-US"/>
              </w:rPr>
            </w:pPr>
            <w:r w:rsidRPr="00AD35EC">
              <w:rPr>
                <w:rFonts w:eastAsia="MS Mincho"/>
                <w:lang w:val="fr-CH" w:eastAsia="en-US"/>
              </w:rPr>
              <w:t>CCIN/ PDC</w:t>
            </w:r>
          </w:p>
          <w:p w14:paraId="2220834B" w14:textId="4034438F" w:rsidR="00EA4EAB" w:rsidRPr="00AD35EC" w:rsidRDefault="00EA4EAB" w:rsidP="00EA4EAB">
            <w:pPr>
              <w:spacing w:after="0"/>
              <w:jc w:val="left"/>
              <w:rPr>
                <w:rFonts w:eastAsia="宋体"/>
                <w:lang w:val="fr-CH"/>
              </w:rPr>
            </w:pPr>
            <w:r w:rsidRPr="00AD35EC">
              <w:rPr>
                <w:rFonts w:eastAsia="宋体"/>
                <w:lang w:val="fr-CH"/>
              </w:rPr>
              <w:t>RADI/CAS</w:t>
            </w:r>
          </w:p>
          <w:p w14:paraId="0EE3690A" w14:textId="45415A0F" w:rsidR="00883204" w:rsidRPr="00AD35EC" w:rsidRDefault="00883204" w:rsidP="00EA4EAB">
            <w:pPr>
              <w:spacing w:after="0"/>
              <w:jc w:val="left"/>
              <w:rPr>
                <w:rFonts w:eastAsia="宋体"/>
                <w:lang w:val="fr-CH"/>
              </w:rPr>
            </w:pPr>
            <w:r w:rsidRPr="00AD35EC">
              <w:rPr>
                <w:rFonts w:eastAsia="宋体"/>
                <w:lang w:val="fr-CH"/>
              </w:rPr>
              <w:t>CAFF</w:t>
            </w:r>
          </w:p>
          <w:p w14:paraId="76A14D91" w14:textId="6DB52A9A" w:rsidR="006F6F9C" w:rsidRPr="00AD35EC" w:rsidRDefault="006F6F9C" w:rsidP="00EA4EAB">
            <w:pPr>
              <w:spacing w:after="0"/>
              <w:jc w:val="left"/>
              <w:rPr>
                <w:rFonts w:eastAsia="宋体"/>
                <w:lang w:val="fr-CH"/>
              </w:rPr>
            </w:pPr>
            <w:r w:rsidRPr="00AD35EC">
              <w:rPr>
                <w:rFonts w:eastAsia="宋体"/>
                <w:lang w:val="fr-CH"/>
              </w:rPr>
              <w:t>JAMSTEC</w:t>
            </w:r>
          </w:p>
          <w:p w14:paraId="6BB4B374" w14:textId="77777777" w:rsidR="002A6D4E" w:rsidRPr="00AD35EC" w:rsidRDefault="002A6D4E" w:rsidP="003E4D06">
            <w:pPr>
              <w:spacing w:after="0"/>
              <w:jc w:val="left"/>
              <w:rPr>
                <w:rFonts w:eastAsia="宋体"/>
                <w:lang w:val="fr-CH"/>
              </w:rPr>
            </w:pPr>
            <w:r w:rsidRPr="00AD35EC">
              <w:rPr>
                <w:rFonts w:eastAsia="宋体"/>
                <w:lang w:val="fr-CH"/>
              </w:rPr>
              <w:t>NIPR</w:t>
            </w:r>
          </w:p>
          <w:p w14:paraId="2DEBB67F" w14:textId="77777777" w:rsidR="00033908" w:rsidRPr="00AD35EC" w:rsidRDefault="00033908" w:rsidP="003E4D06">
            <w:pPr>
              <w:spacing w:after="0"/>
              <w:jc w:val="left"/>
              <w:rPr>
                <w:rFonts w:eastAsia="宋体"/>
                <w:lang w:val="fr-CH"/>
              </w:rPr>
            </w:pPr>
            <w:r w:rsidRPr="00AD35EC">
              <w:rPr>
                <w:rFonts w:eastAsia="宋体"/>
                <w:lang w:val="fr-CH"/>
              </w:rPr>
              <w:t>TPE</w:t>
            </w:r>
          </w:p>
          <w:p w14:paraId="17696D7C" w14:textId="0D90A36B" w:rsidR="00853CC9" w:rsidRPr="00AD35EC" w:rsidRDefault="00853CC9" w:rsidP="0007291A">
            <w:pPr>
              <w:spacing w:after="0"/>
              <w:jc w:val="left"/>
              <w:rPr>
                <w:rFonts w:eastAsia="MS Mincho"/>
                <w:lang w:val="fr-CH" w:eastAsia="en-US"/>
              </w:rPr>
            </w:pPr>
            <w:r w:rsidRPr="00AD35EC">
              <w:rPr>
                <w:rFonts w:eastAsia="宋体"/>
                <w:lang w:val="fr-CH"/>
              </w:rPr>
              <w:t>CNR</w:t>
            </w:r>
          </w:p>
        </w:tc>
        <w:tc>
          <w:tcPr>
            <w:tcW w:w="2376" w:type="dxa"/>
          </w:tcPr>
          <w:p w14:paraId="3C23E37E" w14:textId="77777777" w:rsidR="00347FC3" w:rsidRPr="00AD35EC" w:rsidRDefault="00347FC3" w:rsidP="00347FC3">
            <w:pPr>
              <w:spacing w:after="0"/>
              <w:jc w:val="left"/>
              <w:rPr>
                <w:rFonts w:eastAsia="MS Mincho"/>
                <w:b/>
                <w:lang w:val="fr-CH" w:eastAsia="en-US"/>
              </w:rPr>
            </w:pPr>
            <w:r w:rsidRPr="00AD35EC">
              <w:rPr>
                <w:rFonts w:eastAsia="MS Mincho"/>
                <w:b/>
                <w:lang w:val="fr-CH" w:eastAsia="en-US"/>
              </w:rPr>
              <w:t xml:space="preserve">Milestone : </w:t>
            </w:r>
            <w:r w:rsidRPr="00AD35EC">
              <w:rPr>
                <w:rFonts w:eastAsia="MS Mincho"/>
                <w:lang w:val="fr-CH" w:eastAsia="en-US"/>
              </w:rPr>
              <w:t>Institutions hosting Cold region databases identified and contacted (XII 2017).</w:t>
            </w:r>
            <w:r w:rsidRPr="00AD35EC">
              <w:rPr>
                <w:rFonts w:eastAsia="MS Mincho"/>
                <w:b/>
                <w:lang w:val="fr-CH" w:eastAsia="en-US"/>
              </w:rPr>
              <w:t xml:space="preserve"> </w:t>
            </w:r>
          </w:p>
          <w:p w14:paraId="4299FA40" w14:textId="47DB316A" w:rsidR="009379EE" w:rsidRPr="00AD35EC" w:rsidRDefault="00347FC3" w:rsidP="00347FC3">
            <w:pPr>
              <w:spacing w:after="0"/>
              <w:jc w:val="left"/>
              <w:rPr>
                <w:rFonts w:eastAsia="MS Mincho"/>
                <w:b/>
                <w:lang w:val="fr-CH" w:eastAsia="en-US"/>
              </w:rPr>
            </w:pPr>
            <w:r w:rsidRPr="00AD35EC">
              <w:rPr>
                <w:rFonts w:eastAsia="MS Mincho"/>
                <w:b/>
                <w:lang w:val="fr-CH" w:eastAsia="en-US"/>
              </w:rPr>
              <w:t xml:space="preserve">Deliberable : </w:t>
            </w:r>
            <w:r w:rsidRPr="00AD35EC">
              <w:rPr>
                <w:rFonts w:eastAsia="MS Mincho"/>
                <w:lang w:val="fr-CH" w:eastAsia="en-US"/>
              </w:rPr>
              <w:t>List of Cold Region database holders + promotional material (XII 2017)</w:t>
            </w:r>
          </w:p>
        </w:tc>
      </w:tr>
      <w:tr w:rsidR="00DB4A31" w:rsidRPr="00723956" w14:paraId="020B07C6" w14:textId="77777777" w:rsidTr="00DB4A31">
        <w:trPr>
          <w:cantSplit/>
          <w:trHeight w:val="1134"/>
        </w:trPr>
        <w:tc>
          <w:tcPr>
            <w:tcW w:w="4020" w:type="dxa"/>
          </w:tcPr>
          <w:p w14:paraId="75C097FD" w14:textId="32E34D25" w:rsidR="009379EE" w:rsidRPr="00AD35EC" w:rsidRDefault="009379EE" w:rsidP="009379EE">
            <w:pPr>
              <w:spacing w:after="0"/>
              <w:jc w:val="left"/>
              <w:rPr>
                <w:rFonts w:eastAsia="MS Mincho"/>
                <w:b/>
                <w:lang w:val="en-US" w:eastAsia="en-US"/>
              </w:rPr>
            </w:pPr>
            <w:r w:rsidRPr="00AD35EC">
              <w:rPr>
                <w:rFonts w:eastAsia="MS Mincho"/>
                <w:b/>
                <w:lang w:val="en-US" w:eastAsia="en-US"/>
              </w:rPr>
              <w:t>1.5</w:t>
            </w:r>
            <w:r w:rsidRPr="00AD35EC">
              <w:rPr>
                <w:rFonts w:eastAsia="MS Mincho"/>
                <w:lang w:val="en-US" w:eastAsia="en-US"/>
              </w:rPr>
              <w:t xml:space="preserve"> Engage with Arctic Portal to explore potential for </w:t>
            </w:r>
            <w:r w:rsidR="00097CE5" w:rsidRPr="00AD35EC">
              <w:rPr>
                <w:rFonts w:eastAsia="MS Mincho"/>
                <w:lang w:val="en-US" w:eastAsia="en-US"/>
              </w:rPr>
              <w:t xml:space="preserve">registering </w:t>
            </w:r>
            <w:r w:rsidRPr="00AD35EC">
              <w:rPr>
                <w:rFonts w:eastAsia="MS Mincho"/>
                <w:lang w:val="en-US" w:eastAsia="en-US"/>
              </w:rPr>
              <w:t>datasets hosted on their websites with GCI.</w:t>
            </w:r>
          </w:p>
        </w:tc>
        <w:tc>
          <w:tcPr>
            <w:tcW w:w="511" w:type="dxa"/>
          </w:tcPr>
          <w:p w14:paraId="7893B8D2" w14:textId="77777777" w:rsidR="009379EE" w:rsidRPr="00AD35EC" w:rsidRDefault="009379EE" w:rsidP="009379EE">
            <w:pPr>
              <w:spacing w:after="0"/>
              <w:jc w:val="left"/>
              <w:rPr>
                <w:rFonts w:eastAsia="MS Mincho"/>
                <w:lang w:val="en-US" w:eastAsia="en-US"/>
              </w:rPr>
            </w:pPr>
            <w:r w:rsidRPr="00AD35EC">
              <w:rPr>
                <w:rFonts w:eastAsia="MS Mincho"/>
                <w:lang w:val="en-US" w:eastAsia="en-US"/>
              </w:rPr>
              <w:t>1</w:t>
            </w:r>
          </w:p>
        </w:tc>
        <w:tc>
          <w:tcPr>
            <w:tcW w:w="482" w:type="dxa"/>
          </w:tcPr>
          <w:p w14:paraId="5626507E" w14:textId="77777777" w:rsidR="009379EE" w:rsidRPr="00AD35EC" w:rsidRDefault="009379EE" w:rsidP="009379EE">
            <w:pPr>
              <w:spacing w:after="0"/>
              <w:jc w:val="left"/>
              <w:rPr>
                <w:rFonts w:eastAsia="MS Mincho"/>
                <w:lang w:val="en-US" w:eastAsia="en-US"/>
              </w:rPr>
            </w:pPr>
            <w:r w:rsidRPr="00AD35EC">
              <w:rPr>
                <w:rFonts w:eastAsia="MS Mincho"/>
                <w:lang w:val="en-US" w:eastAsia="en-US"/>
              </w:rPr>
              <w:t>2</w:t>
            </w:r>
          </w:p>
        </w:tc>
        <w:tc>
          <w:tcPr>
            <w:tcW w:w="511" w:type="dxa"/>
          </w:tcPr>
          <w:p w14:paraId="16EAC386" w14:textId="77777777" w:rsidR="009379EE" w:rsidRPr="00AD35EC" w:rsidRDefault="009379EE" w:rsidP="009379EE">
            <w:pPr>
              <w:spacing w:after="0"/>
              <w:jc w:val="left"/>
              <w:rPr>
                <w:rFonts w:eastAsia="MS Mincho"/>
                <w:lang w:val="en-US" w:eastAsia="en-US"/>
              </w:rPr>
            </w:pPr>
            <w:r w:rsidRPr="00AD35EC">
              <w:rPr>
                <w:rFonts w:eastAsia="MS Mincho"/>
                <w:lang w:val="en-US" w:eastAsia="en-US"/>
              </w:rPr>
              <w:t>2</w:t>
            </w:r>
          </w:p>
        </w:tc>
        <w:tc>
          <w:tcPr>
            <w:tcW w:w="1451" w:type="dxa"/>
          </w:tcPr>
          <w:p w14:paraId="475BA5AD" w14:textId="77777777" w:rsidR="009379EE" w:rsidRPr="00AD35EC" w:rsidRDefault="009379EE" w:rsidP="009379EE">
            <w:pPr>
              <w:spacing w:after="0"/>
              <w:jc w:val="left"/>
              <w:rPr>
                <w:rFonts w:eastAsia="MS Mincho"/>
                <w:lang w:val="en-US" w:eastAsia="en-US"/>
              </w:rPr>
            </w:pPr>
            <w:r w:rsidRPr="00AD35EC">
              <w:rPr>
                <w:rFonts w:eastAsia="MS Mincho"/>
                <w:lang w:val="en-US" w:eastAsia="en-US"/>
              </w:rPr>
              <w:t>CCIN/ PDC</w:t>
            </w:r>
          </w:p>
        </w:tc>
        <w:tc>
          <w:tcPr>
            <w:tcW w:w="2376" w:type="dxa"/>
          </w:tcPr>
          <w:p w14:paraId="21EFA7F4" w14:textId="1C8F832B" w:rsidR="009379EE" w:rsidRPr="00AD35EC" w:rsidRDefault="00B81D46" w:rsidP="009379EE">
            <w:pPr>
              <w:spacing w:after="0"/>
              <w:jc w:val="left"/>
              <w:rPr>
                <w:rFonts w:eastAsia="MS Mincho"/>
                <w:b/>
                <w:lang w:val="en-US" w:eastAsia="en-US"/>
              </w:rPr>
            </w:pPr>
            <w:r w:rsidRPr="00AD35EC">
              <w:rPr>
                <w:rFonts w:eastAsia="MS Mincho"/>
                <w:b/>
                <w:lang w:val="en-US" w:eastAsia="en-US"/>
              </w:rPr>
              <w:t xml:space="preserve">Milestone: </w:t>
            </w:r>
            <w:r w:rsidRPr="00AD35EC">
              <w:rPr>
                <w:rFonts w:eastAsia="MS Mincho"/>
                <w:lang w:val="en-US" w:eastAsia="en-US"/>
              </w:rPr>
              <w:t>Arctic Portal contacted for discussions (VI2017)</w:t>
            </w:r>
          </w:p>
        </w:tc>
      </w:tr>
      <w:tr w:rsidR="00DB4A31" w:rsidRPr="00723956" w14:paraId="324B4617" w14:textId="77777777" w:rsidTr="00DB4A31">
        <w:trPr>
          <w:cantSplit/>
          <w:trHeight w:val="1134"/>
        </w:trPr>
        <w:tc>
          <w:tcPr>
            <w:tcW w:w="4020" w:type="dxa"/>
          </w:tcPr>
          <w:p w14:paraId="7C35D905" w14:textId="532907AC" w:rsidR="00B81D46" w:rsidRPr="00AD35EC" w:rsidRDefault="00B81D46" w:rsidP="00B81D46">
            <w:pPr>
              <w:spacing w:after="0"/>
              <w:jc w:val="left"/>
              <w:rPr>
                <w:rFonts w:eastAsia="MS Mincho"/>
                <w:b/>
                <w:lang w:val="en-US" w:eastAsia="en-US"/>
              </w:rPr>
            </w:pPr>
            <w:r w:rsidRPr="00AD35EC">
              <w:rPr>
                <w:rFonts w:eastAsia="MS Mincho"/>
                <w:b/>
                <w:lang w:val="en-US" w:eastAsia="en-US"/>
              </w:rPr>
              <w:t>1.6</w:t>
            </w:r>
            <w:r w:rsidRPr="00AD35EC">
              <w:rPr>
                <w:rFonts w:eastAsia="MS Mincho"/>
                <w:lang w:val="en-US" w:eastAsia="en-US"/>
              </w:rPr>
              <w:t xml:space="preserve"> Support GCW in the development and expansion of CryoNet, identifying best practices for observations, sharing open data principles and capacity development activities. </w:t>
            </w:r>
            <w:r w:rsidR="0076221C">
              <w:rPr>
                <w:rFonts w:eastAsia="MS Mincho"/>
                <w:lang w:val="en-US" w:eastAsia="en-US"/>
              </w:rPr>
              <w:t>Allow for discovery of CryoNet through GCW Data Portal.</w:t>
            </w:r>
          </w:p>
        </w:tc>
        <w:tc>
          <w:tcPr>
            <w:tcW w:w="511" w:type="dxa"/>
          </w:tcPr>
          <w:p w14:paraId="38D38776" w14:textId="77777777" w:rsidR="00B81D46" w:rsidRPr="00AD35EC" w:rsidRDefault="00B81D46" w:rsidP="00B81D46">
            <w:pPr>
              <w:spacing w:after="0"/>
              <w:jc w:val="left"/>
              <w:rPr>
                <w:rFonts w:eastAsia="MS Mincho"/>
                <w:lang w:val="en-US" w:eastAsia="en-US"/>
              </w:rPr>
            </w:pPr>
            <w:r w:rsidRPr="00AD35EC">
              <w:rPr>
                <w:rFonts w:eastAsia="MS Mincho"/>
                <w:lang w:val="en-US" w:eastAsia="en-US"/>
              </w:rPr>
              <w:t>2</w:t>
            </w:r>
          </w:p>
        </w:tc>
        <w:tc>
          <w:tcPr>
            <w:tcW w:w="482" w:type="dxa"/>
          </w:tcPr>
          <w:p w14:paraId="260080FA" w14:textId="77777777" w:rsidR="00B81D46" w:rsidRPr="00AD35EC" w:rsidRDefault="00B81D46" w:rsidP="00B81D46">
            <w:pPr>
              <w:spacing w:after="0"/>
              <w:jc w:val="left"/>
              <w:rPr>
                <w:rFonts w:eastAsia="MS Mincho"/>
                <w:lang w:val="en-US" w:eastAsia="en-US"/>
              </w:rPr>
            </w:pPr>
            <w:r w:rsidRPr="00AD35EC">
              <w:rPr>
                <w:rFonts w:eastAsia="MS Mincho"/>
                <w:lang w:val="en-US" w:eastAsia="en-US"/>
              </w:rPr>
              <w:t>2</w:t>
            </w:r>
          </w:p>
        </w:tc>
        <w:tc>
          <w:tcPr>
            <w:tcW w:w="511" w:type="dxa"/>
          </w:tcPr>
          <w:p w14:paraId="7C60B8C1" w14:textId="77777777" w:rsidR="00B81D46" w:rsidRPr="00AD35EC" w:rsidRDefault="00B81D46" w:rsidP="00B81D46">
            <w:pPr>
              <w:spacing w:after="0"/>
              <w:jc w:val="left"/>
              <w:rPr>
                <w:rFonts w:eastAsia="MS Mincho"/>
                <w:lang w:val="en-US" w:eastAsia="en-US"/>
              </w:rPr>
            </w:pPr>
            <w:r w:rsidRPr="00AD35EC">
              <w:rPr>
                <w:rFonts w:eastAsia="MS Mincho"/>
                <w:lang w:val="en-US" w:eastAsia="en-US"/>
              </w:rPr>
              <w:t>1</w:t>
            </w:r>
          </w:p>
        </w:tc>
        <w:tc>
          <w:tcPr>
            <w:tcW w:w="1451" w:type="dxa"/>
          </w:tcPr>
          <w:p w14:paraId="5BB7411B" w14:textId="77777777" w:rsidR="00B81D46" w:rsidRPr="00AD35EC" w:rsidRDefault="00B81D46" w:rsidP="00B81D46">
            <w:pPr>
              <w:spacing w:after="0"/>
              <w:jc w:val="left"/>
              <w:rPr>
                <w:rFonts w:eastAsia="MS Mincho"/>
                <w:lang w:val="en-US" w:eastAsia="en-US"/>
              </w:rPr>
            </w:pPr>
            <w:r w:rsidRPr="00AD35EC">
              <w:rPr>
                <w:rFonts w:eastAsia="MS Mincho"/>
                <w:lang w:val="en-US" w:eastAsia="en-US"/>
              </w:rPr>
              <w:t>CCIN/ PDC</w:t>
            </w:r>
          </w:p>
          <w:p w14:paraId="259CBE53" w14:textId="20497F5A" w:rsidR="00B81D46" w:rsidRPr="00AD35EC" w:rsidRDefault="00B81D46" w:rsidP="00B81D46">
            <w:pPr>
              <w:spacing w:after="0"/>
              <w:jc w:val="left"/>
              <w:rPr>
                <w:rFonts w:eastAsia="MS Mincho"/>
                <w:lang w:val="en-US" w:eastAsia="en-US"/>
              </w:rPr>
            </w:pPr>
            <w:r w:rsidRPr="00AD35EC">
              <w:rPr>
                <w:rFonts w:eastAsia="MS Mincho"/>
                <w:lang w:val="en-US" w:eastAsia="en-US"/>
              </w:rPr>
              <w:t>GCW?</w:t>
            </w:r>
          </w:p>
        </w:tc>
        <w:tc>
          <w:tcPr>
            <w:tcW w:w="2376" w:type="dxa"/>
          </w:tcPr>
          <w:p w14:paraId="093E3386" w14:textId="3370ABA7" w:rsidR="00B81D46" w:rsidRPr="00AD35EC" w:rsidRDefault="00B81D46" w:rsidP="00B81D46">
            <w:pPr>
              <w:spacing w:after="0"/>
              <w:jc w:val="left"/>
              <w:rPr>
                <w:rFonts w:eastAsia="MS Mincho"/>
                <w:b/>
                <w:lang w:val="en-US" w:eastAsia="en-US"/>
              </w:rPr>
            </w:pPr>
            <w:r w:rsidRPr="00AD35EC">
              <w:rPr>
                <w:rFonts w:eastAsia="MS Mincho"/>
                <w:b/>
                <w:lang w:val="en-US" w:eastAsia="en-US"/>
              </w:rPr>
              <w:t xml:space="preserve">Milestone: </w:t>
            </w:r>
            <w:r w:rsidRPr="00AD35EC">
              <w:rPr>
                <w:rFonts w:eastAsia="MS Mincho"/>
                <w:lang w:val="en-US" w:eastAsia="en-US"/>
              </w:rPr>
              <w:t>Discussions initiated with GCW and possibilities for supported activities and related actions identified (VI2017).</w:t>
            </w:r>
          </w:p>
        </w:tc>
      </w:tr>
      <w:tr w:rsidR="00DB4A31" w:rsidRPr="00723956" w14:paraId="392247FE" w14:textId="77777777" w:rsidTr="00DB4A31">
        <w:trPr>
          <w:cantSplit/>
          <w:trHeight w:val="1134"/>
        </w:trPr>
        <w:tc>
          <w:tcPr>
            <w:tcW w:w="4020" w:type="dxa"/>
          </w:tcPr>
          <w:p w14:paraId="0CCCB2DB" w14:textId="2B386504" w:rsidR="00B81D46" w:rsidRPr="00AD35EC" w:rsidRDefault="00B81D46" w:rsidP="00115CFD">
            <w:pPr>
              <w:spacing w:after="0"/>
              <w:jc w:val="left"/>
              <w:rPr>
                <w:rFonts w:eastAsia="MS Mincho"/>
                <w:b/>
                <w:lang w:val="en-US" w:eastAsia="en-US"/>
              </w:rPr>
            </w:pPr>
            <w:r w:rsidRPr="00AD35EC">
              <w:rPr>
                <w:rFonts w:eastAsia="MS Mincho"/>
                <w:b/>
                <w:lang w:val="en-US" w:eastAsia="en-US"/>
              </w:rPr>
              <w:t>1.7</w:t>
            </w:r>
            <w:r w:rsidRPr="00AD35EC">
              <w:rPr>
                <w:rFonts w:eastAsia="MS Mincho"/>
                <w:lang w:val="en-US" w:eastAsia="en-US"/>
              </w:rPr>
              <w:t xml:space="preserve"> Support ICIMOD in developing a HimalyanGEOSS, sharing GEO’s broad open data principles and capacity building expertise, and register Himalayan observations into the GCI. Connect other initiatives, such as TPE, WMO/GCW, PEEX, and WCRP/CliC to maximize the effectiveness and scope of the Himalaya</w:t>
            </w:r>
            <w:r w:rsidR="00A35FD9" w:rsidRPr="00AD35EC">
              <w:rPr>
                <w:rFonts w:eastAsia="MS Mincho"/>
                <w:lang w:val="en-US" w:eastAsia="en-US"/>
              </w:rPr>
              <w:t xml:space="preserve"> </w:t>
            </w:r>
            <w:r w:rsidRPr="00AD35EC">
              <w:rPr>
                <w:rFonts w:eastAsia="MS Mincho"/>
                <w:lang w:val="en-US" w:eastAsia="en-US"/>
              </w:rPr>
              <w:t>GEOSS.</w:t>
            </w:r>
          </w:p>
        </w:tc>
        <w:tc>
          <w:tcPr>
            <w:tcW w:w="511" w:type="dxa"/>
          </w:tcPr>
          <w:p w14:paraId="23F62E83" w14:textId="77777777" w:rsidR="00B81D46" w:rsidRPr="00AD35EC" w:rsidRDefault="00B81D46" w:rsidP="00B81D46">
            <w:pPr>
              <w:spacing w:after="0"/>
              <w:jc w:val="left"/>
              <w:rPr>
                <w:rFonts w:eastAsia="MS Mincho"/>
                <w:lang w:val="en-US" w:eastAsia="en-US"/>
              </w:rPr>
            </w:pPr>
            <w:r w:rsidRPr="00AD35EC">
              <w:rPr>
                <w:rFonts w:eastAsia="MS Mincho"/>
                <w:lang w:val="en-US" w:eastAsia="en-US"/>
              </w:rPr>
              <w:t>1</w:t>
            </w:r>
          </w:p>
        </w:tc>
        <w:tc>
          <w:tcPr>
            <w:tcW w:w="482" w:type="dxa"/>
          </w:tcPr>
          <w:p w14:paraId="36631ED9" w14:textId="77777777" w:rsidR="00B81D46" w:rsidRPr="00AD35EC" w:rsidRDefault="00B81D46" w:rsidP="00B81D46">
            <w:pPr>
              <w:spacing w:after="0"/>
              <w:jc w:val="left"/>
              <w:rPr>
                <w:rFonts w:eastAsia="MS Mincho"/>
                <w:lang w:val="en-US" w:eastAsia="en-US"/>
              </w:rPr>
            </w:pPr>
            <w:r w:rsidRPr="00AD35EC">
              <w:rPr>
                <w:rFonts w:eastAsia="MS Mincho"/>
                <w:lang w:val="en-US" w:eastAsia="en-US"/>
              </w:rPr>
              <w:t>2</w:t>
            </w:r>
          </w:p>
        </w:tc>
        <w:tc>
          <w:tcPr>
            <w:tcW w:w="511" w:type="dxa"/>
          </w:tcPr>
          <w:p w14:paraId="13A33AB5" w14:textId="77777777" w:rsidR="00B81D46" w:rsidRPr="00AD35EC" w:rsidRDefault="00B81D46" w:rsidP="00B81D46">
            <w:pPr>
              <w:spacing w:after="0"/>
              <w:jc w:val="left"/>
              <w:rPr>
                <w:rFonts w:eastAsia="MS Mincho"/>
                <w:lang w:val="en-US" w:eastAsia="en-US"/>
              </w:rPr>
            </w:pPr>
            <w:r w:rsidRPr="00AD35EC">
              <w:rPr>
                <w:rFonts w:eastAsia="MS Mincho"/>
                <w:lang w:val="en-US" w:eastAsia="en-US"/>
              </w:rPr>
              <w:t>1</w:t>
            </w:r>
          </w:p>
        </w:tc>
        <w:tc>
          <w:tcPr>
            <w:tcW w:w="1451" w:type="dxa"/>
          </w:tcPr>
          <w:p w14:paraId="5CF45B48" w14:textId="77777777" w:rsidR="00B81D46" w:rsidRPr="00AD35EC" w:rsidRDefault="00B81D46" w:rsidP="00B81D46">
            <w:pPr>
              <w:spacing w:after="0"/>
              <w:jc w:val="left"/>
              <w:rPr>
                <w:rFonts w:eastAsia="MS Mincho"/>
                <w:lang w:val="fr-CH" w:eastAsia="en-US"/>
              </w:rPr>
            </w:pPr>
            <w:r w:rsidRPr="00AD35EC">
              <w:rPr>
                <w:rFonts w:eastAsia="MS Mincho"/>
                <w:lang w:val="fr-CH" w:eastAsia="en-US"/>
              </w:rPr>
              <w:t>GCW</w:t>
            </w:r>
          </w:p>
          <w:p w14:paraId="0C4001BD" w14:textId="77777777" w:rsidR="00CD26FA" w:rsidRPr="00AD35EC" w:rsidRDefault="00B81D46" w:rsidP="005D4C4F">
            <w:pPr>
              <w:spacing w:after="0"/>
              <w:jc w:val="left"/>
              <w:rPr>
                <w:rFonts w:eastAsia="MS Mincho"/>
                <w:lang w:val="it-IT" w:eastAsia="en-US"/>
              </w:rPr>
            </w:pPr>
            <w:r w:rsidRPr="00AD35EC">
              <w:rPr>
                <w:rFonts w:eastAsia="MS Mincho"/>
                <w:lang w:val="it-IT" w:eastAsia="en-US"/>
              </w:rPr>
              <w:t>RADI/CAS</w:t>
            </w:r>
          </w:p>
          <w:p w14:paraId="780FFD5A" w14:textId="44060967" w:rsidR="00B81D46" w:rsidRPr="00AD35EC" w:rsidRDefault="00B81D46" w:rsidP="005D4C4F">
            <w:pPr>
              <w:spacing w:after="0"/>
              <w:jc w:val="left"/>
              <w:rPr>
                <w:rFonts w:eastAsia="MS Mincho"/>
                <w:lang w:val="fr-CH" w:eastAsia="en-US"/>
              </w:rPr>
            </w:pPr>
            <w:r w:rsidRPr="00AD35EC">
              <w:rPr>
                <w:rFonts w:eastAsia="MS Mincho"/>
                <w:lang w:val="it-IT" w:eastAsia="en-US"/>
              </w:rPr>
              <w:t>TUD</w:t>
            </w:r>
          </w:p>
        </w:tc>
        <w:tc>
          <w:tcPr>
            <w:tcW w:w="2376" w:type="dxa"/>
          </w:tcPr>
          <w:p w14:paraId="3C837711" w14:textId="77777777" w:rsidR="00D5786D" w:rsidRPr="00AD35EC" w:rsidRDefault="00D5786D" w:rsidP="00D5786D">
            <w:pPr>
              <w:spacing w:after="0"/>
              <w:jc w:val="left"/>
              <w:rPr>
                <w:rFonts w:eastAsia="MS Mincho"/>
                <w:lang w:val="fr-CH" w:eastAsia="en-US"/>
              </w:rPr>
            </w:pPr>
            <w:r w:rsidRPr="00AD35EC">
              <w:rPr>
                <w:rFonts w:eastAsia="MS Mincho"/>
                <w:b/>
                <w:lang w:val="fr-CH" w:eastAsia="en-US"/>
              </w:rPr>
              <w:t>Milestone </w:t>
            </w:r>
            <w:r w:rsidRPr="00AD35EC">
              <w:rPr>
                <w:rFonts w:eastAsia="MS Mincho"/>
                <w:lang w:val="fr-CH" w:eastAsia="en-US"/>
              </w:rPr>
              <w:t>: ICIMOD contacted for discusisons (III2017)</w:t>
            </w:r>
          </w:p>
          <w:p w14:paraId="18777077" w14:textId="2E76C200" w:rsidR="00B81D46" w:rsidRPr="00AD35EC" w:rsidRDefault="00D5786D" w:rsidP="00B81D46">
            <w:pPr>
              <w:spacing w:after="0"/>
              <w:jc w:val="left"/>
              <w:rPr>
                <w:rFonts w:eastAsia="MS Mincho"/>
                <w:lang w:val="fr-CH" w:eastAsia="en-US"/>
              </w:rPr>
            </w:pPr>
            <w:r w:rsidRPr="00AD35EC">
              <w:rPr>
                <w:rFonts w:eastAsia="MS Mincho"/>
                <w:b/>
                <w:lang w:val="fr-CH" w:eastAsia="en-US"/>
              </w:rPr>
              <w:t xml:space="preserve">Deliverable : </w:t>
            </w:r>
            <w:r w:rsidRPr="00AD35EC">
              <w:rPr>
                <w:rFonts w:eastAsia="MS Mincho"/>
                <w:lang w:val="fr-CH" w:eastAsia="en-US"/>
              </w:rPr>
              <w:t>Jointly produced action plan for possible collaboration and related activities (IX2017)</w:t>
            </w:r>
          </w:p>
        </w:tc>
      </w:tr>
      <w:tr w:rsidR="00DB4A31" w:rsidRPr="00723956" w14:paraId="61B1764C" w14:textId="77777777" w:rsidTr="00DB4A31">
        <w:trPr>
          <w:cantSplit/>
          <w:trHeight w:val="1134"/>
        </w:trPr>
        <w:tc>
          <w:tcPr>
            <w:tcW w:w="4020" w:type="dxa"/>
          </w:tcPr>
          <w:p w14:paraId="11B227A5" w14:textId="72491F9A" w:rsidR="003A3AE7" w:rsidRPr="00AD35EC" w:rsidRDefault="006414CC" w:rsidP="00B81D46">
            <w:pPr>
              <w:spacing w:after="0"/>
              <w:jc w:val="left"/>
              <w:rPr>
                <w:rFonts w:eastAsia="MS Mincho"/>
                <w:b/>
                <w:lang w:val="en-US" w:eastAsia="en-US"/>
              </w:rPr>
            </w:pPr>
            <w:r w:rsidRPr="00AD35EC">
              <w:rPr>
                <w:rFonts w:eastAsia="MS Mincho"/>
                <w:b/>
                <w:lang w:val="en-US" w:eastAsia="en-US"/>
              </w:rPr>
              <w:t>1.7</w:t>
            </w:r>
            <w:r>
              <w:rPr>
                <w:rFonts w:eastAsia="MS Mincho"/>
                <w:b/>
                <w:lang w:val="en-US" w:eastAsia="en-US"/>
              </w:rPr>
              <w:t xml:space="preserve"> </w:t>
            </w:r>
            <w:r w:rsidR="00276DCA">
              <w:rPr>
                <w:rFonts w:eastAsia="MS Mincho"/>
                <w:lang w:val="en-US" w:eastAsia="en-US"/>
              </w:rPr>
              <w:t>S</w:t>
            </w:r>
            <w:r w:rsidR="003B665E" w:rsidRPr="00276DCA">
              <w:rPr>
                <w:rFonts w:eastAsia="MS Mincho"/>
                <w:lang w:val="en-US" w:eastAsia="en-US"/>
              </w:rPr>
              <w:t>tart to define specific GEOCRI essential variables (e.g. Sea Ice…) and non-specific essential variables (valid and necessary for any region or domain). A way to start is to propose adopting many of the variables defined in the Climate domain (ECV’s)</w:t>
            </w:r>
            <w:r w:rsidR="00276DCA">
              <w:rPr>
                <w:rFonts w:eastAsia="MS Mincho"/>
                <w:lang w:val="en-US" w:eastAsia="en-US"/>
              </w:rPr>
              <w:t>. Work with ECVs, EBVs, use sea ice as the example.</w:t>
            </w:r>
          </w:p>
        </w:tc>
        <w:tc>
          <w:tcPr>
            <w:tcW w:w="511" w:type="dxa"/>
          </w:tcPr>
          <w:p w14:paraId="7AA7B137" w14:textId="74D5E540" w:rsidR="003A3AE7" w:rsidRPr="007F7100" w:rsidRDefault="007F7100" w:rsidP="00B81D46">
            <w:pPr>
              <w:spacing w:after="0"/>
              <w:jc w:val="left"/>
              <w:rPr>
                <w:rFonts w:eastAsia="宋体"/>
                <w:lang w:val="en-US"/>
              </w:rPr>
            </w:pPr>
            <w:r>
              <w:rPr>
                <w:rFonts w:eastAsia="宋体" w:hint="eastAsia"/>
                <w:lang w:val="en-US"/>
              </w:rPr>
              <w:t>1</w:t>
            </w:r>
          </w:p>
        </w:tc>
        <w:tc>
          <w:tcPr>
            <w:tcW w:w="482" w:type="dxa"/>
          </w:tcPr>
          <w:p w14:paraId="0E4687BD" w14:textId="4CC8C528" w:rsidR="003A3AE7" w:rsidRPr="007F7100" w:rsidRDefault="007F7100" w:rsidP="00B81D46">
            <w:pPr>
              <w:spacing w:after="0"/>
              <w:jc w:val="left"/>
              <w:rPr>
                <w:rFonts w:eastAsia="宋体"/>
                <w:lang w:val="en-US"/>
              </w:rPr>
            </w:pPr>
            <w:r>
              <w:rPr>
                <w:rFonts w:eastAsia="宋体" w:hint="eastAsia"/>
                <w:lang w:val="en-US"/>
              </w:rPr>
              <w:t>2</w:t>
            </w:r>
          </w:p>
        </w:tc>
        <w:tc>
          <w:tcPr>
            <w:tcW w:w="511" w:type="dxa"/>
          </w:tcPr>
          <w:p w14:paraId="42D221C5" w14:textId="4D406194" w:rsidR="003A3AE7" w:rsidRPr="007F7100" w:rsidRDefault="007F7100" w:rsidP="00B81D46">
            <w:pPr>
              <w:spacing w:after="0"/>
              <w:jc w:val="left"/>
              <w:rPr>
                <w:rFonts w:eastAsia="宋体"/>
                <w:lang w:val="en-US"/>
              </w:rPr>
            </w:pPr>
            <w:r>
              <w:rPr>
                <w:rFonts w:eastAsia="宋体" w:hint="eastAsia"/>
                <w:lang w:val="en-US"/>
              </w:rPr>
              <w:t>1</w:t>
            </w:r>
          </w:p>
        </w:tc>
        <w:tc>
          <w:tcPr>
            <w:tcW w:w="1451" w:type="dxa"/>
          </w:tcPr>
          <w:p w14:paraId="7C0C3ADF" w14:textId="77777777" w:rsidR="003A3AE7" w:rsidRPr="005C7B22" w:rsidRDefault="00B26CB8" w:rsidP="005C7B22">
            <w:pPr>
              <w:spacing w:after="0"/>
              <w:jc w:val="left"/>
              <w:rPr>
                <w:rFonts w:eastAsia="MS Mincho"/>
                <w:lang w:val="it-IT" w:eastAsia="en-US"/>
              </w:rPr>
            </w:pPr>
            <w:r w:rsidRPr="005C7B22">
              <w:rPr>
                <w:rFonts w:eastAsia="MS Mincho"/>
                <w:lang w:val="it-IT" w:eastAsia="en-US"/>
              </w:rPr>
              <w:t>CSIC</w:t>
            </w:r>
          </w:p>
          <w:p w14:paraId="7C3B727F" w14:textId="77777777" w:rsidR="00635382" w:rsidRPr="005C7B22" w:rsidRDefault="00635382" w:rsidP="005C7B22">
            <w:pPr>
              <w:spacing w:after="0"/>
              <w:jc w:val="left"/>
              <w:rPr>
                <w:rFonts w:eastAsia="MS Mincho"/>
                <w:lang w:val="it-IT" w:eastAsia="en-US"/>
              </w:rPr>
            </w:pPr>
            <w:r w:rsidRPr="005C7B22">
              <w:rPr>
                <w:rFonts w:eastAsia="MS Mincho"/>
                <w:lang w:val="it-IT" w:eastAsia="en-US"/>
              </w:rPr>
              <w:t>RADI</w:t>
            </w:r>
          </w:p>
          <w:p w14:paraId="2114C5BA" w14:textId="77777777" w:rsidR="00635382" w:rsidRPr="00AD35EC" w:rsidRDefault="00635382" w:rsidP="00635382">
            <w:pPr>
              <w:spacing w:after="0"/>
              <w:jc w:val="left"/>
              <w:rPr>
                <w:rFonts w:eastAsia="MS Mincho"/>
                <w:lang w:val="en-US" w:eastAsia="en-US"/>
              </w:rPr>
            </w:pPr>
            <w:r w:rsidRPr="005C7B22">
              <w:rPr>
                <w:rFonts w:eastAsia="MS Mincho"/>
                <w:lang w:val="it-IT" w:eastAsia="en-US"/>
              </w:rPr>
              <w:t>INTERACT</w:t>
            </w:r>
            <w:r w:rsidRPr="00AD35EC">
              <w:rPr>
                <w:rFonts w:eastAsia="MS Mincho"/>
                <w:lang w:val="en-US" w:eastAsia="en-US"/>
              </w:rPr>
              <w:t xml:space="preserve"> </w:t>
            </w:r>
          </w:p>
          <w:p w14:paraId="126660AE" w14:textId="13AF25EE" w:rsidR="00635382" w:rsidRPr="00AD35EC" w:rsidRDefault="00635382" w:rsidP="005C7B22">
            <w:pPr>
              <w:spacing w:after="0"/>
              <w:jc w:val="left"/>
              <w:rPr>
                <w:rFonts w:eastAsia="MS Mincho"/>
                <w:lang w:val="fr-CH" w:eastAsia="en-US"/>
              </w:rPr>
            </w:pPr>
          </w:p>
        </w:tc>
        <w:tc>
          <w:tcPr>
            <w:tcW w:w="2376" w:type="dxa"/>
          </w:tcPr>
          <w:p w14:paraId="6FAC27B3" w14:textId="77777777" w:rsidR="003A3AE7" w:rsidRDefault="00635382" w:rsidP="00D5786D">
            <w:pPr>
              <w:spacing w:after="0"/>
              <w:jc w:val="left"/>
              <w:rPr>
                <w:rFonts w:eastAsia="MS Mincho"/>
                <w:lang w:val="fr-CH" w:eastAsia="en-US"/>
              </w:rPr>
            </w:pPr>
            <w:r w:rsidRPr="00AD35EC">
              <w:rPr>
                <w:rFonts w:eastAsia="MS Mincho"/>
                <w:b/>
                <w:lang w:val="fr-CH" w:eastAsia="en-US"/>
              </w:rPr>
              <w:t>Milestone </w:t>
            </w:r>
            <w:r w:rsidRPr="00AD35EC">
              <w:rPr>
                <w:rFonts w:eastAsia="MS Mincho"/>
                <w:lang w:val="fr-CH" w:eastAsia="en-US"/>
              </w:rPr>
              <w:t>:</w:t>
            </w:r>
            <w:r>
              <w:rPr>
                <w:rFonts w:eastAsia="MS Mincho"/>
                <w:lang w:val="fr-CH" w:eastAsia="en-US"/>
              </w:rPr>
              <w:t xml:space="preserve"> d</w:t>
            </w:r>
            <w:r w:rsidR="007F27E4">
              <w:rPr>
                <w:rFonts w:eastAsia="MS Mincho"/>
                <w:lang w:val="fr-CH" w:eastAsia="en-US"/>
              </w:rPr>
              <w:t>ocument articulate the variable for cold regions.(III2017)</w:t>
            </w:r>
          </w:p>
          <w:p w14:paraId="7C97AC14" w14:textId="3F0C005E" w:rsidR="00872E41" w:rsidRPr="00872E41" w:rsidRDefault="00872E41" w:rsidP="00D5786D">
            <w:pPr>
              <w:spacing w:after="0"/>
              <w:jc w:val="left"/>
              <w:rPr>
                <w:rFonts w:eastAsia="宋体"/>
                <w:b/>
                <w:lang w:val="fr-CH"/>
              </w:rPr>
            </w:pPr>
            <w:r>
              <w:rPr>
                <w:rFonts w:eastAsia="MS Mincho"/>
                <w:b/>
                <w:lang w:val="fr-CH" w:eastAsia="en-US"/>
              </w:rPr>
              <w:t>Deliverable </w:t>
            </w:r>
            <w:r w:rsidRPr="00331B33">
              <w:rPr>
                <w:rFonts w:eastAsia="MS Mincho" w:hint="eastAsia"/>
                <w:lang w:val="fr-CH" w:eastAsia="en-US"/>
              </w:rPr>
              <w:t>:</w:t>
            </w:r>
            <w:r w:rsidR="00331B33" w:rsidRPr="00331B33">
              <w:rPr>
                <w:rFonts w:eastAsia="MS Mincho"/>
                <w:lang w:val="fr-CH" w:eastAsia="en-US"/>
              </w:rPr>
              <w:t xml:space="preserve">variable table </w:t>
            </w:r>
          </w:p>
        </w:tc>
      </w:tr>
      <w:tr w:rsidR="0062766A" w:rsidRPr="00723956" w14:paraId="0CFEAD4A" w14:textId="77777777" w:rsidTr="00DB4A31">
        <w:trPr>
          <w:cantSplit/>
          <w:trHeight w:val="1134"/>
        </w:trPr>
        <w:tc>
          <w:tcPr>
            <w:tcW w:w="4020" w:type="dxa"/>
          </w:tcPr>
          <w:p w14:paraId="6728A177" w14:textId="54802D44" w:rsidR="0062766A" w:rsidRPr="0062766A" w:rsidRDefault="0062766A" w:rsidP="00594805">
            <w:pPr>
              <w:spacing w:after="0"/>
              <w:jc w:val="left"/>
              <w:rPr>
                <w:rFonts w:eastAsia="MS Mincho" w:hint="eastAsia"/>
                <w:b/>
                <w:lang w:val="en-US" w:eastAsia="en-US"/>
              </w:rPr>
            </w:pPr>
            <w:r w:rsidRPr="00AD35EC">
              <w:rPr>
                <w:rFonts w:eastAsia="MS Mincho"/>
                <w:b/>
                <w:lang w:val="en-US" w:eastAsia="en-US"/>
              </w:rPr>
              <w:lastRenderedPageBreak/>
              <w:t>1.</w:t>
            </w:r>
            <w:r w:rsidR="00594805">
              <w:rPr>
                <w:rFonts w:eastAsia="MS Mincho"/>
                <w:b/>
                <w:lang w:val="en-US" w:eastAsia="en-US"/>
              </w:rPr>
              <w:t>8</w:t>
            </w:r>
            <w:r w:rsidRPr="0062766A">
              <w:rPr>
                <w:rFonts w:eastAsia="MS Mincho"/>
                <w:lang w:val="en-US" w:eastAsia="en-US"/>
              </w:rPr>
              <w:t xml:space="preserve"> Support the </w:t>
            </w:r>
            <w:r>
              <w:rPr>
                <w:rFonts w:eastAsia="MS Mincho"/>
                <w:lang w:val="en-US" w:eastAsia="en-US"/>
              </w:rPr>
              <w:t xml:space="preserve">Digital Belt and Road (DBAR) initiative to broker the related activities with the big data </w:t>
            </w:r>
            <w:r w:rsidR="005E3C4D">
              <w:rPr>
                <w:rFonts w:eastAsia="MS Mincho"/>
                <w:lang w:val="en-US" w:eastAsia="en-US"/>
              </w:rPr>
              <w:t>platform along the Belt and Road region.</w:t>
            </w:r>
          </w:p>
        </w:tc>
        <w:tc>
          <w:tcPr>
            <w:tcW w:w="511" w:type="dxa"/>
          </w:tcPr>
          <w:p w14:paraId="1CC74134" w14:textId="22558179" w:rsidR="0062766A" w:rsidRDefault="001705C2" w:rsidP="00B81D46">
            <w:pPr>
              <w:spacing w:after="0"/>
              <w:jc w:val="left"/>
              <w:rPr>
                <w:rFonts w:eastAsia="宋体" w:hint="eastAsia"/>
                <w:lang w:val="en-US"/>
              </w:rPr>
            </w:pPr>
            <w:r>
              <w:rPr>
                <w:rFonts w:eastAsia="宋体" w:hint="eastAsia"/>
                <w:lang w:val="en-US"/>
              </w:rPr>
              <w:t>1</w:t>
            </w:r>
          </w:p>
        </w:tc>
        <w:tc>
          <w:tcPr>
            <w:tcW w:w="482" w:type="dxa"/>
          </w:tcPr>
          <w:p w14:paraId="231D1BBE" w14:textId="4554C457" w:rsidR="0062766A" w:rsidRDefault="001705C2" w:rsidP="00B81D46">
            <w:pPr>
              <w:spacing w:after="0"/>
              <w:jc w:val="left"/>
              <w:rPr>
                <w:rFonts w:eastAsia="宋体" w:hint="eastAsia"/>
                <w:lang w:val="en-US"/>
              </w:rPr>
            </w:pPr>
            <w:r>
              <w:rPr>
                <w:rFonts w:eastAsia="宋体" w:hint="eastAsia"/>
                <w:lang w:val="en-US"/>
              </w:rPr>
              <w:t>2</w:t>
            </w:r>
          </w:p>
        </w:tc>
        <w:tc>
          <w:tcPr>
            <w:tcW w:w="511" w:type="dxa"/>
          </w:tcPr>
          <w:p w14:paraId="2EBE162D" w14:textId="5FFD1F16" w:rsidR="0062766A" w:rsidRDefault="001705C2" w:rsidP="00B81D46">
            <w:pPr>
              <w:spacing w:after="0"/>
              <w:jc w:val="left"/>
              <w:rPr>
                <w:rFonts w:eastAsia="宋体" w:hint="eastAsia"/>
                <w:lang w:val="en-US"/>
              </w:rPr>
            </w:pPr>
            <w:r>
              <w:rPr>
                <w:rFonts w:eastAsia="宋体" w:hint="eastAsia"/>
                <w:lang w:val="en-US"/>
              </w:rPr>
              <w:t>1</w:t>
            </w:r>
          </w:p>
        </w:tc>
        <w:tc>
          <w:tcPr>
            <w:tcW w:w="1451" w:type="dxa"/>
          </w:tcPr>
          <w:p w14:paraId="0C9E74E6" w14:textId="77777777" w:rsidR="0062766A" w:rsidRDefault="001705C2" w:rsidP="005C7B22">
            <w:pPr>
              <w:spacing w:after="0"/>
              <w:jc w:val="left"/>
              <w:rPr>
                <w:rFonts w:eastAsia="宋体" w:hint="eastAsia"/>
                <w:lang w:val="it-IT"/>
              </w:rPr>
            </w:pPr>
            <w:r>
              <w:rPr>
                <w:rFonts w:eastAsia="宋体" w:hint="eastAsia"/>
                <w:lang w:val="it-IT"/>
              </w:rPr>
              <w:t>RADI,CAS</w:t>
            </w:r>
          </w:p>
          <w:p w14:paraId="4D658122" w14:textId="77777777" w:rsidR="001705C2" w:rsidRPr="001705C2" w:rsidRDefault="001705C2" w:rsidP="005C7B22">
            <w:pPr>
              <w:spacing w:after="0"/>
              <w:jc w:val="left"/>
              <w:rPr>
                <w:rFonts w:eastAsia="宋体" w:hint="eastAsia"/>
                <w:lang w:val="it-IT"/>
              </w:rPr>
            </w:pPr>
          </w:p>
        </w:tc>
        <w:tc>
          <w:tcPr>
            <w:tcW w:w="2376" w:type="dxa"/>
          </w:tcPr>
          <w:p w14:paraId="737C71F8" w14:textId="1D3516A9" w:rsidR="005E3C4D" w:rsidRDefault="005E3C4D" w:rsidP="005E3C4D">
            <w:pPr>
              <w:spacing w:after="0"/>
              <w:jc w:val="left"/>
              <w:rPr>
                <w:rFonts w:eastAsia="MS Mincho"/>
                <w:lang w:val="fr-CH" w:eastAsia="en-US"/>
              </w:rPr>
            </w:pPr>
            <w:r w:rsidRPr="00AD35EC">
              <w:rPr>
                <w:rFonts w:eastAsia="MS Mincho"/>
                <w:b/>
                <w:lang w:val="fr-CH" w:eastAsia="en-US"/>
              </w:rPr>
              <w:t>Milestone </w:t>
            </w:r>
            <w:r w:rsidRPr="00AD35EC">
              <w:rPr>
                <w:rFonts w:eastAsia="MS Mincho"/>
                <w:lang w:val="fr-CH" w:eastAsia="en-US"/>
              </w:rPr>
              <w:t>:</w:t>
            </w:r>
            <w:r>
              <w:rPr>
                <w:rFonts w:eastAsia="MS Mincho"/>
                <w:lang w:val="fr-CH" w:eastAsia="en-US"/>
              </w:rPr>
              <w:t xml:space="preserve"> create the interface with DBAR.(III2017)</w:t>
            </w:r>
          </w:p>
          <w:p w14:paraId="4A17C573" w14:textId="35EAED01" w:rsidR="0062766A" w:rsidRPr="00AD35EC" w:rsidRDefault="00D82495" w:rsidP="00B44920">
            <w:pPr>
              <w:spacing w:after="0"/>
              <w:jc w:val="left"/>
              <w:rPr>
                <w:rFonts w:eastAsia="MS Mincho"/>
                <w:b/>
                <w:lang w:val="fr-CH" w:eastAsia="en-US"/>
              </w:rPr>
            </w:pPr>
            <w:r>
              <w:rPr>
                <w:rFonts w:eastAsia="MS Mincho"/>
                <w:b/>
                <w:lang w:val="fr-CH" w:eastAsia="en-US"/>
              </w:rPr>
              <w:t>Deliverable </w:t>
            </w:r>
            <w:r w:rsidRPr="00331B33">
              <w:rPr>
                <w:rFonts w:eastAsia="MS Mincho" w:hint="eastAsia"/>
                <w:lang w:val="fr-CH" w:eastAsia="en-US"/>
              </w:rPr>
              <w:t>:</w:t>
            </w:r>
            <w:r>
              <w:rPr>
                <w:rFonts w:eastAsia="MS Mincho"/>
                <w:lang w:val="fr-CH" w:eastAsia="en-US"/>
              </w:rPr>
              <w:t xml:space="preserve"> developmetn </w:t>
            </w:r>
            <w:r w:rsidR="00B44920">
              <w:rPr>
                <w:rFonts w:eastAsia="MS Mincho"/>
                <w:lang w:val="fr-CH" w:eastAsia="en-US"/>
              </w:rPr>
              <w:t>report</w:t>
            </w:r>
          </w:p>
        </w:tc>
      </w:tr>
      <w:tr w:rsidR="00CE33FA" w:rsidRPr="00723956" w14:paraId="10C387EC" w14:textId="77777777" w:rsidTr="00442ED4">
        <w:trPr>
          <w:cantSplit/>
          <w:trHeight w:val="656"/>
        </w:trPr>
        <w:tc>
          <w:tcPr>
            <w:tcW w:w="9351" w:type="dxa"/>
            <w:gridSpan w:val="6"/>
          </w:tcPr>
          <w:p w14:paraId="1640B4D6" w14:textId="35F7503B" w:rsidR="00CE33FA" w:rsidRPr="00AD35EC" w:rsidRDefault="00CE33FA" w:rsidP="00B81D46">
            <w:pPr>
              <w:spacing w:after="0"/>
              <w:jc w:val="left"/>
              <w:rPr>
                <w:rFonts w:eastAsia="MS Mincho"/>
                <w:b/>
                <w:lang w:val="en-US" w:eastAsia="en-US"/>
              </w:rPr>
            </w:pPr>
            <w:r w:rsidRPr="00AD35EC">
              <w:rPr>
                <w:rFonts w:eastAsia="MS Mincho"/>
                <w:b/>
                <w:lang w:val="en-US" w:eastAsia="en-US"/>
              </w:rPr>
              <w:t>Task 2 Infrastructures</w:t>
            </w:r>
          </w:p>
          <w:p w14:paraId="47DD52EF" w14:textId="383E6F78" w:rsidR="00CE33FA" w:rsidRPr="00F357D1" w:rsidRDefault="00CE33FA" w:rsidP="00B81D46">
            <w:pPr>
              <w:spacing w:after="0"/>
              <w:jc w:val="left"/>
              <w:rPr>
                <w:rFonts w:eastAsia="宋体"/>
                <w:lang w:val="en-US"/>
              </w:rPr>
            </w:pPr>
            <w:r w:rsidRPr="004E2435">
              <w:rPr>
                <w:rFonts w:eastAsia="MS Mincho"/>
                <w:lang w:val="en-US" w:eastAsia="en-US"/>
              </w:rPr>
              <w:t>Task Team: Hannele Savela, Jeff Key</w:t>
            </w:r>
            <w:r w:rsidR="00F357D1">
              <w:rPr>
                <w:rFonts w:eastAsia="MS Mincho"/>
                <w:lang w:val="en-US" w:eastAsia="en-US"/>
              </w:rPr>
              <w:t>, Vito Vitale, Angelo Viola</w:t>
            </w:r>
            <w:r w:rsidR="009811E0">
              <w:rPr>
                <w:rFonts w:eastAsia="MS Mincho"/>
                <w:lang w:val="en-US" w:eastAsia="en-US"/>
              </w:rPr>
              <w:t>,</w:t>
            </w:r>
            <w:r w:rsidR="00E338F6">
              <w:rPr>
                <w:rFonts w:eastAsia="MS Mincho"/>
                <w:lang w:val="en-US" w:eastAsia="en-US"/>
              </w:rPr>
              <w:t xml:space="preserve"> </w:t>
            </w:r>
            <w:r w:rsidR="00E338F6" w:rsidRPr="002B3C62">
              <w:rPr>
                <w:rFonts w:eastAsia="MS Mincho"/>
                <w:lang w:val="it-IT" w:eastAsia="en-US"/>
              </w:rPr>
              <w:t>Stefano Nativi</w:t>
            </w:r>
            <w:r w:rsidR="009811E0">
              <w:rPr>
                <w:rFonts w:eastAsia="MS Mincho"/>
                <w:lang w:val="en-US" w:eastAsia="en-US"/>
              </w:rPr>
              <w:t xml:space="preserve"> </w:t>
            </w:r>
            <w:r w:rsidR="00F357D1">
              <w:rPr>
                <w:rFonts w:eastAsia="MS Mincho"/>
                <w:lang w:val="en-US" w:eastAsia="en-US"/>
              </w:rPr>
              <w:t>…</w:t>
            </w:r>
            <w:r w:rsidR="00F357D1">
              <w:rPr>
                <w:rFonts w:ascii="宋体" w:eastAsia="宋体" w:hAnsi="宋体" w:hint="eastAsia"/>
                <w:lang w:val="en-US"/>
              </w:rPr>
              <w:t xml:space="preserve"> </w:t>
            </w:r>
          </w:p>
        </w:tc>
      </w:tr>
      <w:tr w:rsidR="00DB4A31" w:rsidRPr="00723956" w14:paraId="74B8AE75" w14:textId="77777777" w:rsidTr="00DB4A31">
        <w:trPr>
          <w:cantSplit/>
          <w:trHeight w:val="1134"/>
        </w:trPr>
        <w:tc>
          <w:tcPr>
            <w:tcW w:w="4020" w:type="dxa"/>
          </w:tcPr>
          <w:p w14:paraId="38422E32" w14:textId="77777777" w:rsidR="00B81D46" w:rsidRPr="00AD35EC" w:rsidRDefault="00B81D46" w:rsidP="00B81D46">
            <w:pPr>
              <w:spacing w:after="0"/>
              <w:jc w:val="left"/>
              <w:rPr>
                <w:rFonts w:eastAsia="MS Mincho"/>
                <w:b/>
                <w:lang w:val="en-US" w:eastAsia="en-US"/>
              </w:rPr>
            </w:pPr>
            <w:r w:rsidRPr="00AD35EC">
              <w:rPr>
                <w:rFonts w:eastAsia="MS Mincho"/>
                <w:b/>
                <w:lang w:eastAsia="en-US"/>
              </w:rPr>
              <w:t>Activity 2.1</w:t>
            </w:r>
            <w:r w:rsidRPr="00AD35EC">
              <w:rPr>
                <w:rFonts w:eastAsia="MS Mincho"/>
                <w:lang w:eastAsia="en-US"/>
              </w:rPr>
              <w:t xml:space="preserve"> </w:t>
            </w:r>
            <w:r w:rsidRPr="00AD35EC">
              <w:rPr>
                <w:rFonts w:eastAsia="MS Mincho"/>
                <w:lang w:val="en-US" w:eastAsia="en-US"/>
              </w:rPr>
              <w:t>Create dialogue between infrastructure networks for collaboration and more efficient use of infrastructures</w:t>
            </w:r>
          </w:p>
        </w:tc>
        <w:tc>
          <w:tcPr>
            <w:tcW w:w="511" w:type="dxa"/>
          </w:tcPr>
          <w:p w14:paraId="5DF2F640" w14:textId="77777777" w:rsidR="00B81D46" w:rsidRPr="00AD35EC" w:rsidRDefault="00B81D46" w:rsidP="00B81D46">
            <w:pPr>
              <w:spacing w:after="0"/>
              <w:jc w:val="left"/>
              <w:rPr>
                <w:rFonts w:eastAsia="MS Mincho"/>
                <w:lang w:val="en-US" w:eastAsia="en-US"/>
              </w:rPr>
            </w:pPr>
            <w:r w:rsidRPr="00AD35EC">
              <w:rPr>
                <w:rFonts w:eastAsia="MS Mincho"/>
                <w:lang w:val="en-US" w:eastAsia="en-US"/>
              </w:rPr>
              <w:t>1</w:t>
            </w:r>
          </w:p>
        </w:tc>
        <w:tc>
          <w:tcPr>
            <w:tcW w:w="482" w:type="dxa"/>
          </w:tcPr>
          <w:p w14:paraId="4CDDD708" w14:textId="77777777" w:rsidR="00B81D46" w:rsidRPr="00AD35EC" w:rsidRDefault="00B81D46" w:rsidP="00B81D46">
            <w:pPr>
              <w:spacing w:after="0"/>
              <w:jc w:val="left"/>
              <w:rPr>
                <w:rFonts w:eastAsia="MS Mincho"/>
                <w:lang w:val="en-US" w:eastAsia="en-US"/>
              </w:rPr>
            </w:pPr>
            <w:r w:rsidRPr="00AD35EC">
              <w:rPr>
                <w:rFonts w:eastAsia="MS Mincho"/>
                <w:lang w:val="en-US" w:eastAsia="en-US"/>
              </w:rPr>
              <w:t>2</w:t>
            </w:r>
          </w:p>
        </w:tc>
        <w:tc>
          <w:tcPr>
            <w:tcW w:w="511" w:type="dxa"/>
          </w:tcPr>
          <w:p w14:paraId="758F2951" w14:textId="77777777" w:rsidR="00B81D46" w:rsidRPr="00AD35EC" w:rsidRDefault="00B81D46" w:rsidP="00B81D46">
            <w:pPr>
              <w:spacing w:after="0"/>
              <w:jc w:val="left"/>
              <w:rPr>
                <w:rFonts w:eastAsia="MS Mincho"/>
                <w:lang w:val="en-US" w:eastAsia="en-US"/>
              </w:rPr>
            </w:pPr>
            <w:r w:rsidRPr="00AD35EC">
              <w:rPr>
                <w:rFonts w:eastAsia="MS Mincho"/>
                <w:lang w:val="en-US" w:eastAsia="en-US"/>
              </w:rPr>
              <w:t>2</w:t>
            </w:r>
          </w:p>
        </w:tc>
        <w:tc>
          <w:tcPr>
            <w:tcW w:w="1451" w:type="dxa"/>
          </w:tcPr>
          <w:p w14:paraId="1A6E5674" w14:textId="77777777" w:rsidR="00D01CB6" w:rsidRPr="00AD35EC" w:rsidRDefault="00D01CB6" w:rsidP="00D01CB6">
            <w:pPr>
              <w:spacing w:after="0"/>
              <w:jc w:val="left"/>
              <w:rPr>
                <w:rFonts w:eastAsia="MS Mincho"/>
                <w:lang w:val="en-US" w:eastAsia="en-US"/>
              </w:rPr>
            </w:pPr>
            <w:r w:rsidRPr="00AD35EC">
              <w:rPr>
                <w:rFonts w:eastAsia="MS Mincho"/>
                <w:lang w:val="en-US" w:eastAsia="en-US"/>
              </w:rPr>
              <w:t xml:space="preserve">INTERACT </w:t>
            </w:r>
          </w:p>
          <w:p w14:paraId="1030F959" w14:textId="0EA54118" w:rsidR="00B81D46" w:rsidRPr="00AD35EC" w:rsidRDefault="00B81D46" w:rsidP="00B81D46">
            <w:pPr>
              <w:spacing w:after="0"/>
              <w:jc w:val="left"/>
              <w:rPr>
                <w:rFonts w:eastAsia="MS Mincho"/>
                <w:lang w:val="en-US" w:eastAsia="en-US"/>
              </w:rPr>
            </w:pPr>
            <w:r w:rsidRPr="00AD35EC">
              <w:rPr>
                <w:rFonts w:eastAsia="MS Mincho"/>
                <w:lang w:val="en-US" w:eastAsia="en-US"/>
              </w:rPr>
              <w:t>GCW</w:t>
            </w:r>
          </w:p>
        </w:tc>
        <w:tc>
          <w:tcPr>
            <w:tcW w:w="2376" w:type="dxa"/>
          </w:tcPr>
          <w:p w14:paraId="645D4E74" w14:textId="77777777" w:rsidR="0058074A" w:rsidRPr="00AD35EC" w:rsidRDefault="0058074A" w:rsidP="0058074A">
            <w:pPr>
              <w:spacing w:after="0"/>
              <w:jc w:val="left"/>
              <w:rPr>
                <w:rFonts w:eastAsia="MS Mincho"/>
                <w:lang w:val="en-US" w:eastAsia="en-US"/>
              </w:rPr>
            </w:pPr>
            <w:r w:rsidRPr="00AD35EC">
              <w:rPr>
                <w:rFonts w:eastAsia="MS Mincho"/>
                <w:b/>
                <w:lang w:val="en-US" w:eastAsia="en-US"/>
              </w:rPr>
              <w:t xml:space="preserve">Milestone 1: </w:t>
            </w:r>
            <w:r w:rsidRPr="00AD35EC">
              <w:rPr>
                <w:rFonts w:eastAsia="MS Mincho"/>
                <w:lang w:val="en-US" w:eastAsia="en-US"/>
              </w:rPr>
              <w:t>Cold regions related infrastructure networks and projects invited to GEOCRI (III2017)</w:t>
            </w:r>
          </w:p>
          <w:p w14:paraId="6A9791FA" w14:textId="77777777" w:rsidR="0058074A" w:rsidRPr="00AD35EC" w:rsidRDefault="0058074A" w:rsidP="0058074A">
            <w:pPr>
              <w:spacing w:after="0"/>
              <w:jc w:val="left"/>
              <w:rPr>
                <w:rFonts w:eastAsia="MS Mincho"/>
                <w:lang w:val="en-US" w:eastAsia="en-US"/>
              </w:rPr>
            </w:pPr>
            <w:r w:rsidRPr="00FE34CF">
              <w:rPr>
                <w:rFonts w:eastAsia="MS Mincho"/>
                <w:b/>
                <w:lang w:val="en-US" w:eastAsia="en-US"/>
              </w:rPr>
              <w:t>Milestone 2</w:t>
            </w:r>
            <w:r w:rsidRPr="00AD35EC">
              <w:rPr>
                <w:rFonts w:eastAsia="MS Mincho"/>
                <w:lang w:val="en-US" w:eastAsia="en-US"/>
              </w:rPr>
              <w:t>: Meeting arranged to facilitate collaboration (III2018)</w:t>
            </w:r>
          </w:p>
          <w:p w14:paraId="41DA749E" w14:textId="53C81BDB" w:rsidR="00B81D46" w:rsidRPr="00AD35EC" w:rsidRDefault="0058074A" w:rsidP="0058074A">
            <w:pPr>
              <w:spacing w:after="0"/>
              <w:jc w:val="left"/>
              <w:rPr>
                <w:rFonts w:eastAsia="MS Mincho"/>
                <w:b/>
                <w:lang w:val="en-US" w:eastAsia="en-US"/>
              </w:rPr>
            </w:pPr>
            <w:r w:rsidRPr="00AD35EC">
              <w:rPr>
                <w:rFonts w:eastAsia="MS Mincho"/>
                <w:b/>
                <w:lang w:val="en-US" w:eastAsia="en-US"/>
              </w:rPr>
              <w:t>Deliverable</w:t>
            </w:r>
            <w:r w:rsidRPr="00AD35EC">
              <w:rPr>
                <w:rFonts w:eastAsia="MS Mincho"/>
                <w:lang w:val="en-US" w:eastAsia="en-US"/>
              </w:rPr>
              <w:t>: Minutes of the meeting (IV2018)</w:t>
            </w:r>
          </w:p>
        </w:tc>
      </w:tr>
      <w:tr w:rsidR="00DB4A31" w:rsidRPr="00723956" w14:paraId="38173DE0" w14:textId="77777777" w:rsidTr="00DB4A31">
        <w:trPr>
          <w:cantSplit/>
          <w:trHeight w:val="1134"/>
        </w:trPr>
        <w:tc>
          <w:tcPr>
            <w:tcW w:w="4020" w:type="dxa"/>
          </w:tcPr>
          <w:p w14:paraId="6C09AF45" w14:textId="10411F21" w:rsidR="00B81D46" w:rsidRPr="00AD35EC" w:rsidRDefault="00B81D46" w:rsidP="00B0122B">
            <w:pPr>
              <w:spacing w:after="0"/>
              <w:jc w:val="left"/>
              <w:rPr>
                <w:rFonts w:eastAsia="MS Mincho"/>
                <w:b/>
                <w:lang w:val="en-US" w:eastAsia="en-US"/>
              </w:rPr>
            </w:pPr>
            <w:r w:rsidRPr="00AD35EC">
              <w:rPr>
                <w:rFonts w:eastAsia="MS Mincho"/>
                <w:b/>
                <w:lang w:val="en-US" w:eastAsia="en-US"/>
              </w:rPr>
              <w:t>2.2</w:t>
            </w:r>
            <w:r w:rsidRPr="00AD35EC">
              <w:rPr>
                <w:rFonts w:eastAsia="MS Mincho"/>
                <w:lang w:val="en-US" w:eastAsia="en-US"/>
              </w:rPr>
              <w:t xml:space="preserve"> Advocate and support incorporation of different research infrastructure catalogues on cold regions (e.g. INTERACT, Eu-PolarNet, UArctic</w:t>
            </w:r>
            <w:r w:rsidR="00C633B0" w:rsidRPr="00AD35EC">
              <w:rPr>
                <w:rFonts w:eastAsia="MS Mincho"/>
                <w:lang w:val="en-US" w:eastAsia="en-US"/>
              </w:rPr>
              <w:t>).</w:t>
            </w:r>
          </w:p>
        </w:tc>
        <w:tc>
          <w:tcPr>
            <w:tcW w:w="511" w:type="dxa"/>
          </w:tcPr>
          <w:p w14:paraId="4A95D224" w14:textId="77777777" w:rsidR="00B81D46" w:rsidRPr="00AD35EC" w:rsidRDefault="00B81D46" w:rsidP="00B81D46">
            <w:pPr>
              <w:spacing w:after="0"/>
              <w:jc w:val="left"/>
              <w:rPr>
                <w:rFonts w:eastAsia="MS Mincho"/>
                <w:lang w:val="en-US" w:eastAsia="en-US"/>
              </w:rPr>
            </w:pPr>
            <w:r w:rsidRPr="00AD35EC">
              <w:rPr>
                <w:rFonts w:eastAsia="MS Mincho"/>
                <w:lang w:val="en-US" w:eastAsia="en-US"/>
              </w:rPr>
              <w:t>1</w:t>
            </w:r>
          </w:p>
        </w:tc>
        <w:tc>
          <w:tcPr>
            <w:tcW w:w="482" w:type="dxa"/>
          </w:tcPr>
          <w:p w14:paraId="70AB9474" w14:textId="77777777" w:rsidR="00B81D46" w:rsidRPr="00AD35EC" w:rsidRDefault="00B81D46" w:rsidP="00B81D46">
            <w:pPr>
              <w:spacing w:after="0"/>
              <w:jc w:val="left"/>
              <w:rPr>
                <w:rFonts w:eastAsia="MS Mincho"/>
                <w:lang w:val="en-US" w:eastAsia="en-US"/>
              </w:rPr>
            </w:pPr>
            <w:r w:rsidRPr="00AD35EC">
              <w:rPr>
                <w:rFonts w:eastAsia="MS Mincho"/>
                <w:lang w:val="en-US" w:eastAsia="en-US"/>
              </w:rPr>
              <w:t>2</w:t>
            </w:r>
          </w:p>
        </w:tc>
        <w:tc>
          <w:tcPr>
            <w:tcW w:w="511" w:type="dxa"/>
          </w:tcPr>
          <w:p w14:paraId="016B1D22" w14:textId="77777777" w:rsidR="00B81D46" w:rsidRPr="00AD35EC" w:rsidRDefault="00B81D46" w:rsidP="00B81D46">
            <w:pPr>
              <w:spacing w:after="0"/>
              <w:jc w:val="left"/>
              <w:rPr>
                <w:rFonts w:eastAsia="MS Mincho"/>
                <w:lang w:val="en-US" w:eastAsia="en-US"/>
              </w:rPr>
            </w:pPr>
            <w:r w:rsidRPr="00AD35EC">
              <w:rPr>
                <w:rFonts w:eastAsia="MS Mincho"/>
                <w:lang w:val="en-US" w:eastAsia="en-US"/>
              </w:rPr>
              <w:t>2</w:t>
            </w:r>
          </w:p>
        </w:tc>
        <w:tc>
          <w:tcPr>
            <w:tcW w:w="1451" w:type="dxa"/>
          </w:tcPr>
          <w:p w14:paraId="2F71B533" w14:textId="77777777" w:rsidR="0003289B" w:rsidRPr="00AD35EC" w:rsidRDefault="0003289B" w:rsidP="0003289B">
            <w:pPr>
              <w:spacing w:after="0"/>
              <w:jc w:val="left"/>
              <w:rPr>
                <w:rFonts w:eastAsia="MS Mincho"/>
                <w:lang w:val="en-US" w:eastAsia="en-US"/>
              </w:rPr>
            </w:pPr>
            <w:r w:rsidRPr="00AD35EC">
              <w:rPr>
                <w:rFonts w:eastAsia="MS Mincho"/>
                <w:lang w:val="en-US" w:eastAsia="en-US"/>
              </w:rPr>
              <w:t xml:space="preserve">INTERACT </w:t>
            </w:r>
          </w:p>
          <w:p w14:paraId="05493F8D" w14:textId="0E6B9E2B" w:rsidR="00B81D46" w:rsidRPr="00AD35EC" w:rsidRDefault="00B81D46" w:rsidP="00B81D46">
            <w:pPr>
              <w:spacing w:after="0"/>
              <w:jc w:val="left"/>
              <w:rPr>
                <w:rFonts w:eastAsia="MS Mincho"/>
                <w:lang w:val="en-US" w:eastAsia="en-US"/>
              </w:rPr>
            </w:pPr>
            <w:r w:rsidRPr="00AD35EC">
              <w:rPr>
                <w:rFonts w:eastAsia="MS Mincho"/>
                <w:lang w:val="en-US" w:eastAsia="en-US"/>
              </w:rPr>
              <w:t>GCW</w:t>
            </w:r>
          </w:p>
        </w:tc>
        <w:tc>
          <w:tcPr>
            <w:tcW w:w="2376" w:type="dxa"/>
          </w:tcPr>
          <w:p w14:paraId="56CDAEB2" w14:textId="77777777" w:rsidR="0058074A" w:rsidRPr="00AD35EC" w:rsidRDefault="0058074A" w:rsidP="0058074A">
            <w:pPr>
              <w:spacing w:after="0"/>
              <w:jc w:val="left"/>
              <w:rPr>
                <w:rFonts w:eastAsia="MS Mincho"/>
                <w:lang w:val="en-US" w:eastAsia="en-US"/>
              </w:rPr>
            </w:pPr>
            <w:r w:rsidRPr="00AD35EC">
              <w:rPr>
                <w:rFonts w:eastAsia="MS Mincho"/>
                <w:b/>
                <w:lang w:val="en-US" w:eastAsia="en-US"/>
              </w:rPr>
              <w:t xml:space="preserve">Milestone 1: </w:t>
            </w:r>
            <w:r w:rsidRPr="00AD35EC">
              <w:rPr>
                <w:rFonts w:eastAsia="MS Mincho"/>
                <w:lang w:val="en-US" w:eastAsia="en-US"/>
              </w:rPr>
              <w:t>Cold regions related infrastructure catalogue hosts contacted</w:t>
            </w:r>
            <w:r w:rsidRPr="00AD35EC">
              <w:rPr>
                <w:rFonts w:eastAsia="MS Mincho"/>
                <w:b/>
                <w:lang w:val="en-US" w:eastAsia="en-US"/>
              </w:rPr>
              <w:t xml:space="preserve"> </w:t>
            </w:r>
            <w:r w:rsidRPr="00AD35EC">
              <w:rPr>
                <w:rFonts w:eastAsia="MS Mincho"/>
                <w:lang w:val="en-US" w:eastAsia="en-US"/>
              </w:rPr>
              <w:t>(III2017)</w:t>
            </w:r>
          </w:p>
          <w:p w14:paraId="2BB3B4C9" w14:textId="77777777" w:rsidR="0058074A" w:rsidRPr="00AD35EC" w:rsidRDefault="0058074A" w:rsidP="0058074A">
            <w:pPr>
              <w:spacing w:after="0"/>
              <w:jc w:val="left"/>
              <w:rPr>
                <w:rFonts w:eastAsia="MS Mincho"/>
                <w:lang w:val="en-US" w:eastAsia="en-US"/>
              </w:rPr>
            </w:pPr>
            <w:r w:rsidRPr="00AD35EC">
              <w:rPr>
                <w:rFonts w:eastAsia="MS Mincho"/>
                <w:b/>
                <w:lang w:val="en-US" w:eastAsia="en-US"/>
              </w:rPr>
              <w:t xml:space="preserve">Milestone 2: </w:t>
            </w:r>
            <w:r w:rsidRPr="00AD35EC">
              <w:rPr>
                <w:rFonts w:eastAsia="MS Mincho"/>
                <w:lang w:val="en-US" w:eastAsia="en-US"/>
              </w:rPr>
              <w:t>Training/webinar for technical support (III2018)</w:t>
            </w:r>
          </w:p>
          <w:p w14:paraId="6617BF6A" w14:textId="282B5FDC" w:rsidR="00B81D46" w:rsidRPr="00AD35EC" w:rsidRDefault="0058074A" w:rsidP="0058074A">
            <w:pPr>
              <w:spacing w:after="0"/>
              <w:jc w:val="left"/>
              <w:rPr>
                <w:rFonts w:eastAsia="MS Mincho"/>
                <w:b/>
                <w:lang w:val="en-US" w:eastAsia="en-US"/>
              </w:rPr>
            </w:pPr>
            <w:r w:rsidRPr="00AD35EC">
              <w:rPr>
                <w:rFonts w:eastAsia="MS Mincho"/>
                <w:b/>
                <w:lang w:val="en-US" w:eastAsia="en-US"/>
              </w:rPr>
              <w:t>Deliverable:</w:t>
            </w:r>
            <w:r w:rsidRPr="00AD35EC">
              <w:rPr>
                <w:rFonts w:eastAsia="MS Mincho"/>
                <w:lang w:val="en-US" w:eastAsia="en-US"/>
              </w:rPr>
              <w:t xml:space="preserve"> Summary of the development (XII2019)</w:t>
            </w:r>
          </w:p>
        </w:tc>
      </w:tr>
      <w:tr w:rsidR="00DB4A31" w:rsidRPr="00723956" w14:paraId="7407D0BE" w14:textId="77777777" w:rsidTr="00DB4A31">
        <w:trPr>
          <w:cantSplit/>
          <w:trHeight w:val="1134"/>
        </w:trPr>
        <w:tc>
          <w:tcPr>
            <w:tcW w:w="4020" w:type="dxa"/>
          </w:tcPr>
          <w:p w14:paraId="44FEB1A5" w14:textId="184F3255" w:rsidR="00B81D46" w:rsidRPr="00AD35EC" w:rsidRDefault="00B81D46" w:rsidP="00846616">
            <w:pPr>
              <w:spacing w:after="240"/>
              <w:jc w:val="left"/>
              <w:rPr>
                <w:rFonts w:eastAsia="宋体"/>
                <w:b/>
                <w:lang w:val="en-US"/>
              </w:rPr>
            </w:pPr>
            <w:r w:rsidRPr="00386CE3">
              <w:rPr>
                <w:rFonts w:eastAsia="MS Mincho"/>
                <w:b/>
                <w:sz w:val="24"/>
                <w:szCs w:val="24"/>
                <w:lang w:val="en-US" w:eastAsia="en-US"/>
              </w:rPr>
              <w:t>2.3</w:t>
            </w:r>
            <w:r w:rsidRPr="006E596C">
              <w:rPr>
                <w:rFonts w:eastAsia="MS Mincho"/>
                <w:lang w:val="en-US" w:eastAsia="en-US"/>
              </w:rPr>
              <w:t xml:space="preserve"> Interoperability of GEOCRI with the GCI (resources registration and brokering, Community portal development, etc.)</w:t>
            </w:r>
          </w:p>
        </w:tc>
        <w:tc>
          <w:tcPr>
            <w:tcW w:w="511" w:type="dxa"/>
          </w:tcPr>
          <w:p w14:paraId="79F1E9EB" w14:textId="17FB1D00" w:rsidR="00B81D46" w:rsidRPr="00AD35EC" w:rsidRDefault="00B81D46" w:rsidP="00B81D46">
            <w:pPr>
              <w:spacing w:after="0"/>
              <w:jc w:val="left"/>
              <w:rPr>
                <w:rFonts w:eastAsia="宋体"/>
                <w:lang w:val="en-US"/>
              </w:rPr>
            </w:pPr>
            <w:r w:rsidRPr="00AD35EC">
              <w:rPr>
                <w:rFonts w:eastAsia="宋体"/>
                <w:bCs/>
                <w:lang w:val="it-IT"/>
              </w:rPr>
              <w:t>1</w:t>
            </w:r>
          </w:p>
        </w:tc>
        <w:tc>
          <w:tcPr>
            <w:tcW w:w="482" w:type="dxa"/>
          </w:tcPr>
          <w:p w14:paraId="50A7DA8D" w14:textId="179459EA" w:rsidR="00B81D46" w:rsidRPr="00AD35EC" w:rsidRDefault="00B81D46" w:rsidP="00B81D46">
            <w:pPr>
              <w:spacing w:after="0"/>
              <w:jc w:val="left"/>
              <w:rPr>
                <w:rFonts w:eastAsia="宋体"/>
                <w:lang w:val="en-US"/>
              </w:rPr>
            </w:pPr>
            <w:r w:rsidRPr="00AD35EC">
              <w:rPr>
                <w:rFonts w:eastAsia="宋体"/>
                <w:bCs/>
                <w:lang w:val="it-IT"/>
              </w:rPr>
              <w:t>2</w:t>
            </w:r>
          </w:p>
        </w:tc>
        <w:tc>
          <w:tcPr>
            <w:tcW w:w="511" w:type="dxa"/>
          </w:tcPr>
          <w:p w14:paraId="52782891" w14:textId="7ED5975B" w:rsidR="00B81D46" w:rsidRPr="00AD35EC" w:rsidRDefault="00B81D46" w:rsidP="00B81D46">
            <w:pPr>
              <w:spacing w:after="0"/>
              <w:jc w:val="left"/>
              <w:rPr>
                <w:rFonts w:eastAsia="宋体"/>
                <w:lang w:val="en-US"/>
              </w:rPr>
            </w:pPr>
          </w:p>
        </w:tc>
        <w:tc>
          <w:tcPr>
            <w:tcW w:w="1451" w:type="dxa"/>
          </w:tcPr>
          <w:p w14:paraId="66B9183E" w14:textId="5D6ED36B" w:rsidR="00B81D46" w:rsidRPr="00AD35EC" w:rsidRDefault="00B81D46" w:rsidP="00B81D46">
            <w:pPr>
              <w:spacing w:after="0"/>
              <w:jc w:val="left"/>
              <w:rPr>
                <w:rFonts w:eastAsia="宋体"/>
                <w:lang w:val="en-US"/>
              </w:rPr>
            </w:pPr>
            <w:r w:rsidRPr="00AD35EC">
              <w:rPr>
                <w:rFonts w:eastAsia="宋体"/>
                <w:bCs/>
                <w:lang w:val="it-IT"/>
              </w:rPr>
              <w:t>CNR (S.N.)</w:t>
            </w:r>
          </w:p>
        </w:tc>
        <w:tc>
          <w:tcPr>
            <w:tcW w:w="2376" w:type="dxa"/>
          </w:tcPr>
          <w:p w14:paraId="65E3ECFF" w14:textId="77777777" w:rsidR="00B81D46" w:rsidRPr="00AD35EC" w:rsidRDefault="00B81D46" w:rsidP="00B81D46">
            <w:pPr>
              <w:spacing w:after="0"/>
              <w:jc w:val="left"/>
              <w:rPr>
                <w:rFonts w:eastAsia="MS Mincho"/>
                <w:b/>
                <w:lang w:val="en-US" w:eastAsia="en-US"/>
              </w:rPr>
            </w:pPr>
          </w:p>
        </w:tc>
      </w:tr>
      <w:tr w:rsidR="00DB4A31" w:rsidRPr="00723956" w14:paraId="03FF5CC9" w14:textId="77777777" w:rsidTr="00DB4A31">
        <w:trPr>
          <w:cantSplit/>
          <w:trHeight w:val="1134"/>
        </w:trPr>
        <w:tc>
          <w:tcPr>
            <w:tcW w:w="4020" w:type="dxa"/>
          </w:tcPr>
          <w:p w14:paraId="676E8383" w14:textId="5F908D18" w:rsidR="00B81D46" w:rsidRPr="00AD35EC" w:rsidRDefault="00B81D46" w:rsidP="00E63093">
            <w:pPr>
              <w:spacing w:after="240"/>
              <w:jc w:val="left"/>
              <w:rPr>
                <w:rFonts w:eastAsia="宋体"/>
                <w:highlight w:val="cyan"/>
                <w:lang w:val="en-US"/>
              </w:rPr>
            </w:pPr>
            <w:r w:rsidRPr="00386CE3">
              <w:rPr>
                <w:rFonts w:eastAsia="MS Mincho"/>
                <w:b/>
                <w:sz w:val="24"/>
                <w:szCs w:val="24"/>
                <w:lang w:val="en-US" w:eastAsia="en-US"/>
              </w:rPr>
              <w:t>2.4</w:t>
            </w:r>
            <w:r w:rsidRPr="00846616">
              <w:rPr>
                <w:rFonts w:eastAsia="MS Mincho"/>
                <w:sz w:val="24"/>
                <w:szCs w:val="24"/>
                <w:lang w:val="en-US" w:eastAsia="en-US"/>
              </w:rPr>
              <w:t xml:space="preserve"> </w:t>
            </w:r>
            <w:r w:rsidR="00E63093">
              <w:rPr>
                <w:rFonts w:eastAsia="MS Mincho"/>
                <w:sz w:val="24"/>
                <w:szCs w:val="24"/>
                <w:lang w:val="en-US" w:eastAsia="en-US"/>
              </w:rPr>
              <w:t>P</w:t>
            </w:r>
            <w:r w:rsidRPr="006E596C">
              <w:rPr>
                <w:rFonts w:eastAsia="MS Mincho"/>
                <w:lang w:val="en-US" w:eastAsia="en-US"/>
              </w:rPr>
              <w:t>romote a dialogue to realize connection along longitudinal/latitudinal  transect on specific items (e.g. tall towers for ABL, flux measurements)</w:t>
            </w:r>
          </w:p>
        </w:tc>
        <w:tc>
          <w:tcPr>
            <w:tcW w:w="511" w:type="dxa"/>
          </w:tcPr>
          <w:p w14:paraId="15B8399F" w14:textId="0C3A0A02" w:rsidR="00B81D46" w:rsidRPr="00AD35EC" w:rsidRDefault="00B81D46" w:rsidP="00B81D46">
            <w:pPr>
              <w:spacing w:after="0"/>
              <w:jc w:val="left"/>
              <w:rPr>
                <w:rFonts w:eastAsia="宋体"/>
                <w:bCs/>
                <w:lang w:val="it-IT"/>
              </w:rPr>
            </w:pPr>
            <w:r w:rsidRPr="00AD35EC">
              <w:rPr>
                <w:rFonts w:eastAsia="宋体"/>
                <w:bCs/>
                <w:lang w:val="it-IT"/>
              </w:rPr>
              <w:t>2</w:t>
            </w:r>
          </w:p>
        </w:tc>
        <w:tc>
          <w:tcPr>
            <w:tcW w:w="482" w:type="dxa"/>
          </w:tcPr>
          <w:p w14:paraId="578733FF" w14:textId="299EA640" w:rsidR="00B81D46" w:rsidRPr="00AD35EC" w:rsidRDefault="00B81D46" w:rsidP="00B81D46">
            <w:pPr>
              <w:spacing w:after="0"/>
              <w:jc w:val="left"/>
              <w:rPr>
                <w:rFonts w:eastAsia="宋体"/>
                <w:bCs/>
                <w:lang w:val="it-IT"/>
              </w:rPr>
            </w:pPr>
            <w:r w:rsidRPr="00AD35EC">
              <w:rPr>
                <w:rFonts w:eastAsia="宋体"/>
                <w:bCs/>
                <w:lang w:val="it-IT"/>
              </w:rPr>
              <w:t>2</w:t>
            </w:r>
          </w:p>
        </w:tc>
        <w:tc>
          <w:tcPr>
            <w:tcW w:w="511" w:type="dxa"/>
          </w:tcPr>
          <w:p w14:paraId="78E2900E" w14:textId="465CAF94" w:rsidR="00B81D46" w:rsidRPr="00AD35EC" w:rsidRDefault="00B81D46" w:rsidP="00B81D46">
            <w:pPr>
              <w:spacing w:after="0"/>
              <w:jc w:val="left"/>
              <w:rPr>
                <w:rFonts w:eastAsia="宋体"/>
                <w:lang w:val="en-US"/>
              </w:rPr>
            </w:pPr>
            <w:r w:rsidRPr="00AD35EC">
              <w:rPr>
                <w:rFonts w:eastAsia="宋体"/>
                <w:bCs/>
                <w:lang w:val="it-IT"/>
              </w:rPr>
              <w:t>2</w:t>
            </w:r>
          </w:p>
        </w:tc>
        <w:tc>
          <w:tcPr>
            <w:tcW w:w="1451" w:type="dxa"/>
          </w:tcPr>
          <w:p w14:paraId="26BD61CC" w14:textId="78B807C3" w:rsidR="00B81D46" w:rsidRPr="00AD35EC" w:rsidRDefault="001725FE" w:rsidP="001000F0">
            <w:pPr>
              <w:spacing w:after="0"/>
              <w:jc w:val="left"/>
              <w:rPr>
                <w:rFonts w:eastAsia="宋体"/>
                <w:bCs/>
                <w:lang w:val="it-IT"/>
              </w:rPr>
            </w:pPr>
            <w:r>
              <w:rPr>
                <w:rFonts w:eastAsia="宋体"/>
                <w:bCs/>
                <w:lang w:val="it-IT"/>
              </w:rPr>
              <w:t>CNR</w:t>
            </w:r>
          </w:p>
        </w:tc>
        <w:tc>
          <w:tcPr>
            <w:tcW w:w="2376" w:type="dxa"/>
          </w:tcPr>
          <w:p w14:paraId="4A5D9A90" w14:textId="77777777" w:rsidR="00B81D46" w:rsidRPr="00AD35EC" w:rsidRDefault="00B81D46" w:rsidP="00B81D46">
            <w:pPr>
              <w:spacing w:after="0"/>
              <w:jc w:val="left"/>
              <w:rPr>
                <w:rFonts w:eastAsia="MS Mincho"/>
                <w:b/>
                <w:lang w:val="en-US" w:eastAsia="en-US"/>
              </w:rPr>
            </w:pPr>
          </w:p>
        </w:tc>
      </w:tr>
      <w:tr w:rsidR="00DB4A31" w:rsidRPr="00723956" w14:paraId="3EBEAFD9" w14:textId="77777777" w:rsidTr="00DB4A31">
        <w:trPr>
          <w:cantSplit/>
          <w:trHeight w:val="1134"/>
        </w:trPr>
        <w:tc>
          <w:tcPr>
            <w:tcW w:w="4020" w:type="dxa"/>
          </w:tcPr>
          <w:p w14:paraId="6B99B460" w14:textId="674B7E0D" w:rsidR="005F23A7" w:rsidRPr="00AD35EC" w:rsidRDefault="005F23A7" w:rsidP="00846616">
            <w:pPr>
              <w:spacing w:after="240"/>
              <w:jc w:val="left"/>
              <w:rPr>
                <w:rFonts w:eastAsia="宋体"/>
                <w:bCs/>
                <w:highlight w:val="cyan"/>
                <w:lang w:val="en-US"/>
              </w:rPr>
            </w:pPr>
            <w:r w:rsidRPr="00386CE3">
              <w:rPr>
                <w:rFonts w:eastAsia="MS Mincho"/>
                <w:b/>
                <w:sz w:val="24"/>
                <w:szCs w:val="24"/>
                <w:lang w:val="en-US" w:eastAsia="en-US"/>
              </w:rPr>
              <w:t>2.5</w:t>
            </w:r>
            <w:r w:rsidRPr="00846616">
              <w:rPr>
                <w:rFonts w:eastAsia="MS Mincho"/>
                <w:sz w:val="24"/>
                <w:szCs w:val="24"/>
                <w:lang w:val="en-US" w:eastAsia="en-US"/>
              </w:rPr>
              <w:t xml:space="preserve"> </w:t>
            </w:r>
            <w:r w:rsidRPr="006E596C">
              <w:rPr>
                <w:rFonts w:eastAsia="MS Mincho"/>
                <w:lang w:val="en-US" w:eastAsia="en-US"/>
              </w:rPr>
              <w:t>Consolidating operational users' needs and information gaps to support development of future Arctic infrastructure (e.g. ESA Polaris and EU PolarNet).</w:t>
            </w:r>
          </w:p>
        </w:tc>
        <w:tc>
          <w:tcPr>
            <w:tcW w:w="511" w:type="dxa"/>
          </w:tcPr>
          <w:p w14:paraId="02A9B2B3" w14:textId="4E8ECBE2" w:rsidR="005F23A7" w:rsidRPr="00AD35EC" w:rsidRDefault="005F23A7" w:rsidP="005F23A7">
            <w:pPr>
              <w:spacing w:after="0"/>
              <w:jc w:val="left"/>
              <w:rPr>
                <w:rFonts w:eastAsia="宋体"/>
                <w:bCs/>
                <w:highlight w:val="cyan"/>
                <w:lang w:val="it-IT"/>
              </w:rPr>
            </w:pPr>
            <w:r w:rsidRPr="00AD35EC">
              <w:rPr>
                <w:rFonts w:eastAsia="MS Mincho"/>
                <w:lang w:val="en-US" w:eastAsia="en-US"/>
              </w:rPr>
              <w:t>2</w:t>
            </w:r>
          </w:p>
        </w:tc>
        <w:tc>
          <w:tcPr>
            <w:tcW w:w="482" w:type="dxa"/>
          </w:tcPr>
          <w:p w14:paraId="43393F30" w14:textId="57306AA7" w:rsidR="005F23A7" w:rsidRPr="00AD35EC" w:rsidRDefault="005F23A7" w:rsidP="005F23A7">
            <w:pPr>
              <w:spacing w:after="0"/>
              <w:jc w:val="left"/>
              <w:rPr>
                <w:rFonts w:eastAsia="宋体"/>
                <w:bCs/>
                <w:highlight w:val="cyan"/>
                <w:lang w:val="it-IT"/>
              </w:rPr>
            </w:pPr>
            <w:r w:rsidRPr="00AD35EC">
              <w:rPr>
                <w:rFonts w:eastAsia="MS Mincho"/>
                <w:lang w:val="en-US" w:eastAsia="en-US"/>
              </w:rPr>
              <w:t>2</w:t>
            </w:r>
          </w:p>
        </w:tc>
        <w:tc>
          <w:tcPr>
            <w:tcW w:w="511" w:type="dxa"/>
          </w:tcPr>
          <w:p w14:paraId="0639FD32" w14:textId="7778626E" w:rsidR="005F23A7" w:rsidRPr="00AD35EC" w:rsidRDefault="005F23A7" w:rsidP="005F23A7">
            <w:pPr>
              <w:spacing w:after="0"/>
              <w:jc w:val="left"/>
              <w:rPr>
                <w:rFonts w:eastAsia="宋体"/>
                <w:bCs/>
                <w:highlight w:val="cyan"/>
                <w:lang w:val="it-IT"/>
              </w:rPr>
            </w:pPr>
            <w:r w:rsidRPr="00AD35EC">
              <w:rPr>
                <w:rFonts w:eastAsia="MS Mincho"/>
                <w:lang w:val="en-US" w:eastAsia="en-US"/>
              </w:rPr>
              <w:t>2</w:t>
            </w:r>
          </w:p>
        </w:tc>
        <w:tc>
          <w:tcPr>
            <w:tcW w:w="1451" w:type="dxa"/>
          </w:tcPr>
          <w:p w14:paraId="60650707"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ESA EOP?</w:t>
            </w:r>
          </w:p>
          <w:p w14:paraId="1ECB7521" w14:textId="72327901" w:rsidR="005F23A7" w:rsidRPr="00AD35EC" w:rsidRDefault="00154098" w:rsidP="005F23A7">
            <w:pPr>
              <w:spacing w:after="0"/>
              <w:jc w:val="left"/>
              <w:rPr>
                <w:rFonts w:eastAsia="MS Mincho"/>
                <w:lang w:val="en-US" w:eastAsia="en-US"/>
              </w:rPr>
            </w:pPr>
            <w:r>
              <w:rPr>
                <w:rFonts w:eastAsia="MS Mincho"/>
                <w:lang w:val="en-US" w:eastAsia="en-US"/>
              </w:rPr>
              <w:t>EU-PolarNet</w:t>
            </w:r>
          </w:p>
          <w:p w14:paraId="7E5947CE"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INTERACT</w:t>
            </w:r>
          </w:p>
          <w:p w14:paraId="79B308BB" w14:textId="42249B5A" w:rsidR="005F23A7" w:rsidRPr="00AD35EC" w:rsidRDefault="005F23A7" w:rsidP="005F23A7">
            <w:pPr>
              <w:spacing w:after="0"/>
              <w:jc w:val="left"/>
              <w:rPr>
                <w:rFonts w:eastAsia="宋体"/>
                <w:bCs/>
                <w:highlight w:val="cyan"/>
                <w:lang w:val="it-IT"/>
              </w:rPr>
            </w:pPr>
            <w:r w:rsidRPr="00AD35EC">
              <w:rPr>
                <w:rFonts w:eastAsia="MS Mincho"/>
                <w:lang w:val="en-US" w:eastAsia="en-US"/>
              </w:rPr>
              <w:t>Others?</w:t>
            </w:r>
          </w:p>
        </w:tc>
        <w:tc>
          <w:tcPr>
            <w:tcW w:w="2376" w:type="dxa"/>
          </w:tcPr>
          <w:p w14:paraId="6462D628" w14:textId="1168ACBB" w:rsidR="005F23A7" w:rsidRPr="00AD35EC" w:rsidRDefault="005F23A7" w:rsidP="005F23A7">
            <w:pPr>
              <w:spacing w:after="0"/>
              <w:jc w:val="left"/>
              <w:rPr>
                <w:rFonts w:eastAsia="MS Mincho"/>
                <w:b/>
                <w:lang w:val="en-US" w:eastAsia="en-US"/>
              </w:rPr>
            </w:pPr>
            <w:r w:rsidRPr="00AD35EC">
              <w:rPr>
                <w:rFonts w:eastAsia="MS Mincho"/>
                <w:b/>
                <w:lang w:val="fr-CH" w:eastAsia="en-US"/>
              </w:rPr>
              <w:t>Milestone:</w:t>
            </w:r>
            <w:r w:rsidRPr="00AD35EC">
              <w:rPr>
                <w:rFonts w:eastAsia="MS Mincho"/>
                <w:lang w:val="fr-CH" w:eastAsia="en-US"/>
              </w:rPr>
              <w:t xml:space="preserve"> </w:t>
            </w:r>
            <w:r w:rsidRPr="006E596C">
              <w:rPr>
                <w:rFonts w:eastAsia="MS Mincho"/>
                <w:lang w:val="en-US" w:eastAsia="en-US"/>
              </w:rPr>
              <w:t xml:space="preserve">Analysis of  existing and ongoing consultations on user needs and information gaps (III 2018) </w:t>
            </w:r>
            <w:r w:rsidRPr="00AD35EC">
              <w:rPr>
                <w:rFonts w:eastAsia="MS Mincho"/>
                <w:b/>
                <w:lang w:val="fr-CH" w:eastAsia="en-US"/>
              </w:rPr>
              <w:t>Deliverable :</w:t>
            </w:r>
            <w:r w:rsidRPr="006E596C">
              <w:rPr>
                <w:rFonts w:eastAsia="MS Mincho"/>
                <w:lang w:val="en-US" w:eastAsia="en-US"/>
              </w:rPr>
              <w:t>Summary of the identified needs and gaps and action plan of the support process. (III2019)</w:t>
            </w:r>
          </w:p>
        </w:tc>
      </w:tr>
      <w:tr w:rsidR="00BE49D2" w:rsidRPr="00723956" w14:paraId="52347856" w14:textId="77777777" w:rsidTr="00DB4A31">
        <w:trPr>
          <w:cantSplit/>
          <w:trHeight w:val="1134"/>
        </w:trPr>
        <w:tc>
          <w:tcPr>
            <w:tcW w:w="9351" w:type="dxa"/>
            <w:gridSpan w:val="6"/>
          </w:tcPr>
          <w:p w14:paraId="1F565873" w14:textId="77777777" w:rsidR="00BE49D2" w:rsidRPr="00AD35EC" w:rsidRDefault="00BE49D2" w:rsidP="005F23A7">
            <w:pPr>
              <w:spacing w:after="0"/>
              <w:jc w:val="left"/>
              <w:rPr>
                <w:rFonts w:eastAsia="MS Mincho"/>
                <w:b/>
                <w:lang w:val="en-US" w:eastAsia="en-US"/>
              </w:rPr>
            </w:pPr>
            <w:r w:rsidRPr="00AD35EC">
              <w:rPr>
                <w:rFonts w:eastAsia="MS Mincho"/>
                <w:b/>
                <w:lang w:eastAsia="en-US"/>
              </w:rPr>
              <w:lastRenderedPageBreak/>
              <w:t xml:space="preserve">Task 3. </w:t>
            </w:r>
            <w:r w:rsidRPr="00AD35EC">
              <w:rPr>
                <w:rFonts w:eastAsia="MS Mincho"/>
                <w:b/>
                <w:lang w:val="en-US" w:eastAsia="en-US"/>
              </w:rPr>
              <w:t>Training and Capacity Building</w:t>
            </w:r>
          </w:p>
          <w:p w14:paraId="4FDC51A1" w14:textId="48E7D257" w:rsidR="00BE49D2" w:rsidRPr="00AD35EC" w:rsidRDefault="00BE49D2" w:rsidP="005F23A7">
            <w:pPr>
              <w:spacing w:after="0"/>
              <w:jc w:val="left"/>
              <w:rPr>
                <w:rFonts w:eastAsia="MS Mincho"/>
                <w:lang w:val="en-US" w:eastAsia="en-US"/>
              </w:rPr>
            </w:pPr>
            <w:r w:rsidRPr="001725FE">
              <w:rPr>
                <w:rFonts w:eastAsia="MS Mincho"/>
                <w:lang w:val="en-US" w:eastAsia="en-US"/>
              </w:rPr>
              <w:t xml:space="preserve">Task Team: Hannele Savela, Julie Friddell, </w:t>
            </w:r>
            <w:r w:rsidR="009D5E7A" w:rsidRPr="001725FE">
              <w:rPr>
                <w:rFonts w:eastAsia="MS Mincho"/>
                <w:lang w:val="en-US" w:eastAsia="en-US"/>
              </w:rPr>
              <w:t>Weicai Wang</w:t>
            </w:r>
            <w:r w:rsidR="000D143A" w:rsidRPr="001725FE">
              <w:rPr>
                <w:rFonts w:eastAsia="MS Mincho"/>
                <w:lang w:val="en-US" w:eastAsia="en-US"/>
              </w:rPr>
              <w:t>, Massimo Menenti</w:t>
            </w:r>
            <w:r w:rsidR="009D5E7A" w:rsidRPr="001725FE">
              <w:rPr>
                <w:rFonts w:eastAsia="MS Mincho"/>
                <w:lang w:val="en-US" w:eastAsia="en-US"/>
              </w:rPr>
              <w:t xml:space="preserve">, </w:t>
            </w:r>
            <w:r w:rsidR="00E1173B">
              <w:rPr>
                <w:rFonts w:eastAsia="MS Mincho"/>
                <w:lang w:val="en-US" w:eastAsia="en-US"/>
              </w:rPr>
              <w:t>other Co-leads</w:t>
            </w:r>
            <w:r w:rsidR="000B4DBC">
              <w:rPr>
                <w:rFonts w:ascii="宋体" w:eastAsia="宋体" w:hAnsi="宋体"/>
                <w:lang w:val="en-US"/>
              </w:rPr>
              <w:t>…</w:t>
            </w:r>
          </w:p>
        </w:tc>
      </w:tr>
      <w:tr w:rsidR="00DB4A31" w:rsidRPr="00723956" w14:paraId="0AC2645D" w14:textId="77777777" w:rsidTr="00DB4A31">
        <w:trPr>
          <w:cantSplit/>
          <w:trHeight w:val="1134"/>
        </w:trPr>
        <w:tc>
          <w:tcPr>
            <w:tcW w:w="4020" w:type="dxa"/>
          </w:tcPr>
          <w:p w14:paraId="592CBFE5" w14:textId="38A2B10C" w:rsidR="00DB1DA7" w:rsidRPr="006E596C" w:rsidRDefault="006E596C" w:rsidP="006E596C">
            <w:pPr>
              <w:spacing w:after="0"/>
              <w:jc w:val="left"/>
              <w:rPr>
                <w:rFonts w:eastAsia="MS Mincho"/>
                <w:lang w:val="en-US" w:eastAsia="en-US"/>
              </w:rPr>
            </w:pPr>
            <w:r w:rsidRPr="00AD35EC">
              <w:rPr>
                <w:rFonts w:eastAsia="MS Mincho"/>
                <w:b/>
                <w:lang w:val="en-US" w:eastAsia="en-US"/>
              </w:rPr>
              <w:t xml:space="preserve">Activity </w:t>
            </w:r>
            <w:r w:rsidR="005F23A7" w:rsidRPr="00846616">
              <w:rPr>
                <w:rFonts w:eastAsia="MS Mincho"/>
                <w:sz w:val="24"/>
                <w:szCs w:val="24"/>
                <w:lang w:val="en-US" w:eastAsia="en-US"/>
              </w:rPr>
              <w:t xml:space="preserve">3.1 </w:t>
            </w:r>
            <w:r w:rsidR="00DB1DA7" w:rsidRPr="006E596C">
              <w:rPr>
                <w:rFonts w:eastAsia="MS Mincho"/>
                <w:lang w:val="en-US" w:eastAsia="en-US"/>
              </w:rPr>
              <w:t xml:space="preserve">Increase awareness of possibilities related to GEOCRI, GCI and GEOSS Data-CORE. </w:t>
            </w:r>
          </w:p>
          <w:p w14:paraId="155E9703" w14:textId="77777777" w:rsidR="005F23A7" w:rsidRPr="00AD35EC" w:rsidRDefault="005F23A7" w:rsidP="006E596C">
            <w:pPr>
              <w:spacing w:after="0"/>
              <w:jc w:val="left"/>
              <w:rPr>
                <w:rFonts w:eastAsia="MS Mincho"/>
                <w:lang w:val="en-US" w:eastAsia="en-US"/>
              </w:rPr>
            </w:pPr>
            <w:r w:rsidRPr="00AD35EC">
              <w:rPr>
                <w:rFonts w:eastAsia="MS Mincho"/>
                <w:lang w:val="en-US" w:eastAsia="en-US"/>
              </w:rPr>
              <w:tab/>
            </w:r>
          </w:p>
        </w:tc>
        <w:tc>
          <w:tcPr>
            <w:tcW w:w="511" w:type="dxa"/>
          </w:tcPr>
          <w:p w14:paraId="68D3FE44"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1</w:t>
            </w:r>
          </w:p>
        </w:tc>
        <w:tc>
          <w:tcPr>
            <w:tcW w:w="482" w:type="dxa"/>
          </w:tcPr>
          <w:p w14:paraId="27CE6F0A"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1</w:t>
            </w:r>
          </w:p>
        </w:tc>
        <w:tc>
          <w:tcPr>
            <w:tcW w:w="511" w:type="dxa"/>
          </w:tcPr>
          <w:p w14:paraId="3586A189"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2</w:t>
            </w:r>
          </w:p>
        </w:tc>
        <w:tc>
          <w:tcPr>
            <w:tcW w:w="1451" w:type="dxa"/>
          </w:tcPr>
          <w:p w14:paraId="08EFC284" w14:textId="46A1C5D1" w:rsidR="005F23A7" w:rsidRPr="00AD35EC" w:rsidRDefault="00DB1DA7" w:rsidP="005F23A7">
            <w:pPr>
              <w:spacing w:after="0"/>
              <w:jc w:val="left"/>
              <w:rPr>
                <w:rFonts w:eastAsia="MS Mincho"/>
                <w:lang w:val="en-US" w:eastAsia="en-US"/>
              </w:rPr>
            </w:pPr>
            <w:r w:rsidRPr="00AD35EC">
              <w:rPr>
                <w:rFonts w:eastAsia="MS Mincho"/>
                <w:lang w:val="en-US" w:eastAsia="en-US"/>
              </w:rPr>
              <w:t>Co-leads team?</w:t>
            </w:r>
          </w:p>
        </w:tc>
        <w:tc>
          <w:tcPr>
            <w:tcW w:w="2376" w:type="dxa"/>
          </w:tcPr>
          <w:p w14:paraId="2CCC49F1" w14:textId="77777777" w:rsidR="00A20989" w:rsidRPr="00AD35EC" w:rsidRDefault="00A20989" w:rsidP="00A20989">
            <w:pPr>
              <w:spacing w:after="0"/>
              <w:jc w:val="left"/>
              <w:rPr>
                <w:rFonts w:eastAsia="MS Mincho"/>
                <w:lang w:val="en-US" w:eastAsia="en-US"/>
              </w:rPr>
            </w:pPr>
            <w:r w:rsidRPr="00AD35EC">
              <w:rPr>
                <w:rFonts w:eastAsia="MS Mincho"/>
                <w:b/>
                <w:lang w:val="en-US" w:eastAsia="en-US"/>
              </w:rPr>
              <w:t xml:space="preserve">Milestones: </w:t>
            </w:r>
            <w:r w:rsidRPr="00AD35EC">
              <w:rPr>
                <w:rFonts w:eastAsia="MS Mincho"/>
                <w:lang w:val="en-US" w:eastAsia="en-US"/>
              </w:rPr>
              <w:t>Ongoing process 2017-2019.</w:t>
            </w:r>
          </w:p>
          <w:p w14:paraId="7105E8D7" w14:textId="343D5F3E" w:rsidR="005F23A7" w:rsidRPr="00AD35EC" w:rsidRDefault="00A20989" w:rsidP="00A20989">
            <w:pPr>
              <w:spacing w:after="0"/>
              <w:jc w:val="left"/>
              <w:rPr>
                <w:rFonts w:eastAsia="MS Mincho"/>
                <w:b/>
                <w:lang w:val="en-US" w:eastAsia="en-US"/>
              </w:rPr>
            </w:pPr>
            <w:r w:rsidRPr="00AD35EC">
              <w:rPr>
                <w:rFonts w:eastAsia="MS Mincho"/>
                <w:b/>
                <w:lang w:val="en-US" w:eastAsia="en-US"/>
              </w:rPr>
              <w:t>Deliverables:</w:t>
            </w:r>
            <w:r w:rsidRPr="00AD35EC">
              <w:rPr>
                <w:rFonts w:eastAsia="MS Mincho"/>
                <w:lang w:val="en-US" w:eastAsia="en-US"/>
              </w:rPr>
              <w:t xml:space="preserve"> Promotional material, e-mail campaigns etc. in 2017-2019.</w:t>
            </w:r>
          </w:p>
        </w:tc>
      </w:tr>
      <w:tr w:rsidR="00DB4A31" w:rsidRPr="00723956" w14:paraId="2B9BF128" w14:textId="77777777" w:rsidTr="00DB4A31">
        <w:trPr>
          <w:cantSplit/>
          <w:trHeight w:val="1134"/>
        </w:trPr>
        <w:tc>
          <w:tcPr>
            <w:tcW w:w="4020" w:type="dxa"/>
          </w:tcPr>
          <w:p w14:paraId="5E90F8C2" w14:textId="383F5C2F" w:rsidR="005F23A7" w:rsidRPr="00AD35EC" w:rsidRDefault="005F23A7" w:rsidP="00846616">
            <w:pPr>
              <w:spacing w:after="240"/>
              <w:jc w:val="left"/>
              <w:rPr>
                <w:rFonts w:eastAsia="MS Mincho"/>
                <w:lang w:val="en-US" w:eastAsia="en-US"/>
              </w:rPr>
            </w:pPr>
            <w:r w:rsidRPr="00AD35EC">
              <w:rPr>
                <w:rFonts w:eastAsia="MS Mincho"/>
                <w:b/>
                <w:lang w:eastAsia="en-US"/>
              </w:rPr>
              <w:t>3.2</w:t>
            </w:r>
            <w:r w:rsidRPr="00AD35EC">
              <w:rPr>
                <w:rFonts w:eastAsia="MS Mincho"/>
                <w:lang w:eastAsia="en-US"/>
              </w:rPr>
              <w:t xml:space="preserve"> </w:t>
            </w:r>
            <w:r w:rsidRPr="006E596C">
              <w:rPr>
                <w:rFonts w:eastAsia="MS Mincho"/>
                <w:lang w:val="en-US" w:eastAsia="en-US"/>
              </w:rPr>
              <w:t>Arrange</w:t>
            </w:r>
            <w:r w:rsidRPr="00AD35EC">
              <w:rPr>
                <w:rFonts w:eastAsia="MS Mincho"/>
                <w:lang w:val="en-US" w:eastAsia="en-US"/>
              </w:rPr>
              <w:t xml:space="preserve"> practical training on </w:t>
            </w:r>
            <w:r w:rsidRPr="006E596C">
              <w:rPr>
                <w:rFonts w:eastAsia="MS Mincho"/>
                <w:lang w:val="en-US" w:eastAsia="en-US"/>
              </w:rPr>
              <w:t>incorporating</w:t>
            </w:r>
            <w:r w:rsidRPr="00AD35EC">
              <w:rPr>
                <w:rFonts w:eastAsia="MS Mincho"/>
                <w:lang w:val="en-US" w:eastAsia="en-US"/>
              </w:rPr>
              <w:t xml:space="preserve"> data to</w:t>
            </w:r>
            <w:r w:rsidR="00266F3A" w:rsidRPr="00AD35EC">
              <w:rPr>
                <w:rFonts w:eastAsia="MS Mincho"/>
                <w:lang w:val="en-US" w:eastAsia="en-US"/>
              </w:rPr>
              <w:t xml:space="preserve"> GCI and</w:t>
            </w:r>
            <w:r w:rsidRPr="00AD35EC">
              <w:rPr>
                <w:rFonts w:eastAsia="MS Mincho"/>
                <w:lang w:val="en-US" w:eastAsia="en-US"/>
              </w:rPr>
              <w:t xml:space="preserve"> GEOSS Data-CORE</w:t>
            </w:r>
          </w:p>
        </w:tc>
        <w:tc>
          <w:tcPr>
            <w:tcW w:w="511" w:type="dxa"/>
          </w:tcPr>
          <w:p w14:paraId="7AA4146C"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2</w:t>
            </w:r>
          </w:p>
        </w:tc>
        <w:tc>
          <w:tcPr>
            <w:tcW w:w="482" w:type="dxa"/>
          </w:tcPr>
          <w:p w14:paraId="03B06D4C"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2</w:t>
            </w:r>
          </w:p>
        </w:tc>
        <w:tc>
          <w:tcPr>
            <w:tcW w:w="511" w:type="dxa"/>
          </w:tcPr>
          <w:p w14:paraId="225DAC0B"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2</w:t>
            </w:r>
          </w:p>
        </w:tc>
        <w:tc>
          <w:tcPr>
            <w:tcW w:w="1451" w:type="dxa"/>
          </w:tcPr>
          <w:p w14:paraId="7E9DD4A5" w14:textId="6F2EC1FB" w:rsidR="005F23A7" w:rsidRPr="00AD35EC" w:rsidRDefault="000943AF" w:rsidP="005F23A7">
            <w:pPr>
              <w:spacing w:after="0"/>
              <w:jc w:val="left"/>
              <w:rPr>
                <w:rFonts w:eastAsia="MS Mincho"/>
                <w:lang w:val="en-US" w:eastAsia="en-US"/>
              </w:rPr>
            </w:pPr>
            <w:r w:rsidRPr="00AD35EC">
              <w:rPr>
                <w:rFonts w:eastAsia="MS Mincho"/>
                <w:lang w:val="en-US" w:eastAsia="en-US"/>
              </w:rPr>
              <w:t>Co-leads team?</w:t>
            </w:r>
          </w:p>
        </w:tc>
        <w:tc>
          <w:tcPr>
            <w:tcW w:w="2376" w:type="dxa"/>
          </w:tcPr>
          <w:p w14:paraId="07F3B60E" w14:textId="3EAF79CA" w:rsidR="005F23A7" w:rsidRPr="00AD35EC" w:rsidRDefault="000943AF" w:rsidP="005F23A7">
            <w:pPr>
              <w:spacing w:after="0"/>
              <w:jc w:val="left"/>
              <w:rPr>
                <w:rFonts w:eastAsia="MS Mincho"/>
                <w:b/>
                <w:lang w:val="en-US" w:eastAsia="en-US"/>
              </w:rPr>
            </w:pPr>
            <w:r w:rsidRPr="00AD35EC">
              <w:rPr>
                <w:rFonts w:eastAsia="MS Mincho"/>
                <w:b/>
                <w:lang w:val="en-US" w:eastAsia="en-US"/>
              </w:rPr>
              <w:t xml:space="preserve">Milestone: </w:t>
            </w:r>
            <w:r w:rsidRPr="00AD35EC">
              <w:rPr>
                <w:rFonts w:eastAsia="MS Mincho"/>
                <w:lang w:val="en-US" w:eastAsia="en-US"/>
              </w:rPr>
              <w:t>Webinar training on how to tag data to GEOSS Data-CORE and/or register it to GCI (XII2017, XII2018, XII2019).</w:t>
            </w:r>
          </w:p>
        </w:tc>
      </w:tr>
      <w:tr w:rsidR="00DB4A31" w:rsidRPr="00723956" w14:paraId="30804C74" w14:textId="77777777" w:rsidTr="00DB4A31">
        <w:trPr>
          <w:cantSplit/>
          <w:trHeight w:val="1134"/>
        </w:trPr>
        <w:tc>
          <w:tcPr>
            <w:tcW w:w="4020" w:type="dxa"/>
          </w:tcPr>
          <w:p w14:paraId="187F5C9B" w14:textId="77777777" w:rsidR="005F23A7" w:rsidRPr="00AD35EC" w:rsidRDefault="005F23A7" w:rsidP="005F23A7">
            <w:pPr>
              <w:spacing w:after="0"/>
              <w:jc w:val="left"/>
              <w:rPr>
                <w:rFonts w:eastAsia="MS Mincho"/>
                <w:lang w:eastAsia="en-US"/>
              </w:rPr>
            </w:pPr>
            <w:r w:rsidRPr="00AD35EC">
              <w:rPr>
                <w:rFonts w:eastAsia="MS Mincho"/>
                <w:b/>
                <w:lang w:eastAsia="en-US"/>
              </w:rPr>
              <w:t>3.3</w:t>
            </w:r>
            <w:r w:rsidRPr="00AD35EC">
              <w:rPr>
                <w:rFonts w:eastAsia="MS Mincho"/>
                <w:lang w:eastAsia="en-US"/>
              </w:rPr>
              <w:t xml:space="preserve"> </w:t>
            </w:r>
            <w:r w:rsidRPr="00AD35EC">
              <w:rPr>
                <w:rFonts w:eastAsia="MS Mincho"/>
                <w:lang w:val="en-US" w:eastAsia="en-US"/>
              </w:rPr>
              <w:t>Arrange training to build capacity and educate new generation of researches on cold regions (e.g. via UArctic network and APECS)</w:t>
            </w:r>
          </w:p>
        </w:tc>
        <w:tc>
          <w:tcPr>
            <w:tcW w:w="511" w:type="dxa"/>
          </w:tcPr>
          <w:p w14:paraId="69106E50"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3</w:t>
            </w:r>
          </w:p>
        </w:tc>
        <w:tc>
          <w:tcPr>
            <w:tcW w:w="482" w:type="dxa"/>
          </w:tcPr>
          <w:p w14:paraId="3664E242"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2</w:t>
            </w:r>
          </w:p>
        </w:tc>
        <w:tc>
          <w:tcPr>
            <w:tcW w:w="511" w:type="dxa"/>
          </w:tcPr>
          <w:p w14:paraId="5748C6BB"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2</w:t>
            </w:r>
          </w:p>
        </w:tc>
        <w:tc>
          <w:tcPr>
            <w:tcW w:w="1451" w:type="dxa"/>
          </w:tcPr>
          <w:p w14:paraId="10041421" w14:textId="36A37B9A" w:rsidR="005F23A7" w:rsidRPr="00AD35EC" w:rsidRDefault="000943AF" w:rsidP="005F23A7">
            <w:pPr>
              <w:spacing w:after="0"/>
              <w:jc w:val="left"/>
              <w:rPr>
                <w:rFonts w:eastAsia="MS Mincho"/>
                <w:lang w:val="en-US" w:eastAsia="en-US"/>
              </w:rPr>
            </w:pPr>
            <w:r w:rsidRPr="00AD35EC">
              <w:rPr>
                <w:rFonts w:eastAsia="MS Mincho"/>
                <w:lang w:val="en-US" w:eastAsia="en-US"/>
              </w:rPr>
              <w:t xml:space="preserve"> INTERACT</w:t>
            </w:r>
          </w:p>
          <w:p w14:paraId="5CD5F933"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CSIC</w:t>
            </w:r>
          </w:p>
          <w:p w14:paraId="1DFCDC16" w14:textId="17C6001B" w:rsidR="005F23A7" w:rsidRPr="00AD35EC" w:rsidRDefault="005F23A7" w:rsidP="005F23A7">
            <w:pPr>
              <w:spacing w:after="0"/>
              <w:jc w:val="left"/>
              <w:rPr>
                <w:rFonts w:eastAsia="MS Mincho"/>
                <w:lang w:val="en-US" w:eastAsia="en-US"/>
              </w:rPr>
            </w:pPr>
            <w:r w:rsidRPr="00AD35EC">
              <w:rPr>
                <w:rFonts w:eastAsia="宋体"/>
                <w:lang w:val="en-US"/>
              </w:rPr>
              <w:t>TPE</w:t>
            </w:r>
          </w:p>
        </w:tc>
        <w:tc>
          <w:tcPr>
            <w:tcW w:w="2376" w:type="dxa"/>
          </w:tcPr>
          <w:p w14:paraId="0893FDE7" w14:textId="77777777" w:rsidR="005F23A7" w:rsidRPr="00AD35EC" w:rsidRDefault="005F23A7" w:rsidP="005F23A7">
            <w:pPr>
              <w:spacing w:after="0"/>
              <w:jc w:val="left"/>
              <w:rPr>
                <w:rFonts w:eastAsia="MS Mincho"/>
                <w:b/>
                <w:lang w:val="en-US" w:eastAsia="en-US"/>
              </w:rPr>
            </w:pPr>
          </w:p>
        </w:tc>
      </w:tr>
      <w:tr w:rsidR="0011710B" w:rsidRPr="00723956" w14:paraId="217332CB" w14:textId="77777777" w:rsidTr="00DB4A31">
        <w:trPr>
          <w:cantSplit/>
          <w:trHeight w:val="1134"/>
        </w:trPr>
        <w:tc>
          <w:tcPr>
            <w:tcW w:w="9351" w:type="dxa"/>
            <w:gridSpan w:val="6"/>
          </w:tcPr>
          <w:p w14:paraId="1A37D936" w14:textId="77777777" w:rsidR="0011710B" w:rsidRPr="00AD35EC" w:rsidRDefault="0011710B" w:rsidP="005F23A7">
            <w:pPr>
              <w:spacing w:after="0"/>
              <w:jc w:val="left"/>
              <w:rPr>
                <w:rFonts w:eastAsia="MS Mincho"/>
                <w:b/>
                <w:lang w:val="en-US" w:eastAsia="en-US"/>
              </w:rPr>
            </w:pPr>
            <w:r w:rsidRPr="00AD35EC">
              <w:rPr>
                <w:rFonts w:eastAsia="MS Mincho"/>
                <w:b/>
                <w:lang w:val="en-US" w:eastAsia="en-US"/>
              </w:rPr>
              <w:t>Task 4. User Engagement and Communication</w:t>
            </w:r>
          </w:p>
          <w:p w14:paraId="614EA740" w14:textId="3E2FD8D0" w:rsidR="0011710B" w:rsidRPr="00AD35EC" w:rsidRDefault="0011710B" w:rsidP="005F23A7">
            <w:pPr>
              <w:spacing w:after="0"/>
              <w:jc w:val="left"/>
              <w:rPr>
                <w:rFonts w:eastAsia="MS Mincho"/>
                <w:lang w:val="en-US" w:eastAsia="en-US"/>
              </w:rPr>
            </w:pPr>
            <w:r w:rsidRPr="001725FE">
              <w:rPr>
                <w:rFonts w:eastAsia="MS Mincho"/>
                <w:lang w:val="en-US" w:eastAsia="en-US"/>
              </w:rPr>
              <w:t>Task Team:</w:t>
            </w:r>
            <w:r w:rsidR="008F59C3" w:rsidRPr="001725FE">
              <w:rPr>
                <w:rFonts w:eastAsia="MS Mincho"/>
                <w:lang w:val="en-US" w:eastAsia="en-US"/>
              </w:rPr>
              <w:t xml:space="preserve"> Hannele Savela,</w:t>
            </w:r>
            <w:r w:rsidR="008F59C3">
              <w:rPr>
                <w:rFonts w:eastAsia="MS Mincho"/>
                <w:lang w:val="en-US" w:eastAsia="en-US"/>
              </w:rPr>
              <w:t xml:space="preserve"> Yubao Qiu</w:t>
            </w:r>
            <w:r w:rsidR="00386CE3">
              <w:rPr>
                <w:rFonts w:eastAsia="MS Mincho"/>
                <w:lang w:val="en-US" w:eastAsia="en-US"/>
              </w:rPr>
              <w:t>,</w:t>
            </w:r>
            <w:r w:rsidR="00386CE3" w:rsidRPr="001725FE">
              <w:rPr>
                <w:rFonts w:eastAsia="MS Mincho"/>
                <w:lang w:val="en-US" w:eastAsia="en-US"/>
              </w:rPr>
              <w:t xml:space="preserve"> Co</w:t>
            </w:r>
            <w:r w:rsidRPr="001725FE">
              <w:rPr>
                <w:rFonts w:eastAsia="MS Mincho"/>
                <w:lang w:val="en-US" w:eastAsia="en-US"/>
              </w:rPr>
              <w:t>-leads?</w:t>
            </w:r>
          </w:p>
        </w:tc>
      </w:tr>
      <w:tr w:rsidR="00DB4A31" w:rsidRPr="00723956" w14:paraId="6E8B3C80" w14:textId="77777777" w:rsidTr="00DB4A31">
        <w:trPr>
          <w:cantSplit/>
          <w:trHeight w:val="1134"/>
        </w:trPr>
        <w:tc>
          <w:tcPr>
            <w:tcW w:w="4020" w:type="dxa"/>
          </w:tcPr>
          <w:p w14:paraId="5B7068D7" w14:textId="38C98BDA" w:rsidR="005F23A7" w:rsidRPr="00AD35EC" w:rsidRDefault="005F23A7" w:rsidP="00723956">
            <w:pPr>
              <w:spacing w:after="0"/>
              <w:jc w:val="left"/>
              <w:rPr>
                <w:rFonts w:eastAsia="MS Mincho"/>
                <w:b/>
                <w:lang w:val="en-US" w:eastAsia="en-US"/>
              </w:rPr>
            </w:pPr>
            <w:r w:rsidRPr="00AD35EC">
              <w:rPr>
                <w:rFonts w:eastAsia="MS Mincho"/>
                <w:b/>
                <w:lang w:eastAsia="en-US"/>
              </w:rPr>
              <w:t>Activity 4.1</w:t>
            </w:r>
            <w:r w:rsidR="000A2DB2" w:rsidRPr="00AD35EC">
              <w:rPr>
                <w:rFonts w:eastAsia="MS Mincho"/>
                <w:lang w:val="en-US" w:eastAsia="en-US"/>
              </w:rPr>
              <w:t xml:space="preserve">Maintain regular communications with all GEOCRI participants, GEO secretariat and other members of GEO </w:t>
            </w:r>
            <w:r w:rsidR="00723956" w:rsidRPr="00AD35EC">
              <w:rPr>
                <w:rFonts w:eastAsia="MS Mincho"/>
                <w:lang w:val="en-US" w:eastAsia="en-US"/>
              </w:rPr>
              <w:t>community with</w:t>
            </w:r>
            <w:r w:rsidR="000A2DB2" w:rsidRPr="00AD35EC">
              <w:rPr>
                <w:rFonts w:eastAsia="MS Mincho"/>
                <w:lang w:val="en-US" w:eastAsia="en-US"/>
              </w:rPr>
              <w:t xml:space="preserve"> updates on activities. Help to forge synergies and collaborations between GEOCRI</w:t>
            </w:r>
          </w:p>
        </w:tc>
        <w:tc>
          <w:tcPr>
            <w:tcW w:w="511" w:type="dxa"/>
          </w:tcPr>
          <w:p w14:paraId="0272EACF"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1</w:t>
            </w:r>
          </w:p>
        </w:tc>
        <w:tc>
          <w:tcPr>
            <w:tcW w:w="482" w:type="dxa"/>
          </w:tcPr>
          <w:p w14:paraId="0DA6AD7E"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1</w:t>
            </w:r>
          </w:p>
        </w:tc>
        <w:tc>
          <w:tcPr>
            <w:tcW w:w="511" w:type="dxa"/>
          </w:tcPr>
          <w:p w14:paraId="4E5A6748"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2</w:t>
            </w:r>
          </w:p>
        </w:tc>
        <w:tc>
          <w:tcPr>
            <w:tcW w:w="1451" w:type="dxa"/>
          </w:tcPr>
          <w:p w14:paraId="78A425F5" w14:textId="77777777" w:rsidR="000A2DB2" w:rsidRDefault="000A2DB2" w:rsidP="000A2DB2">
            <w:pPr>
              <w:spacing w:after="0"/>
              <w:jc w:val="left"/>
              <w:rPr>
                <w:rFonts w:eastAsia="MS Mincho"/>
                <w:lang w:val="en-US" w:eastAsia="en-US"/>
              </w:rPr>
            </w:pPr>
            <w:r w:rsidRPr="00AD35EC">
              <w:rPr>
                <w:rFonts w:eastAsia="MS Mincho"/>
                <w:lang w:val="en-US" w:eastAsia="en-US"/>
              </w:rPr>
              <w:t xml:space="preserve">INTERACT </w:t>
            </w:r>
          </w:p>
          <w:p w14:paraId="7B40DE73" w14:textId="02A2DF23" w:rsidR="00EE2F62" w:rsidRPr="00AD35EC" w:rsidRDefault="00EE2F62" w:rsidP="000A2DB2">
            <w:pPr>
              <w:spacing w:after="0"/>
              <w:jc w:val="left"/>
              <w:rPr>
                <w:rFonts w:eastAsia="MS Mincho"/>
                <w:lang w:val="en-US" w:eastAsia="en-US"/>
              </w:rPr>
            </w:pPr>
            <w:r>
              <w:rPr>
                <w:rFonts w:eastAsia="MS Mincho"/>
                <w:lang w:val="en-US" w:eastAsia="en-US"/>
              </w:rPr>
              <w:t>DBAR</w:t>
            </w:r>
          </w:p>
          <w:p w14:paraId="7D3921F3" w14:textId="01CCF843" w:rsidR="005F23A7" w:rsidRPr="00AD35EC" w:rsidRDefault="008C0B40" w:rsidP="000A2DB2">
            <w:pPr>
              <w:spacing w:after="0"/>
              <w:jc w:val="left"/>
              <w:rPr>
                <w:rFonts w:eastAsia="MS Mincho"/>
                <w:lang w:val="en-US" w:eastAsia="en-US"/>
              </w:rPr>
            </w:pPr>
            <w:r>
              <w:rPr>
                <w:rFonts w:eastAsia="MS Mincho"/>
                <w:lang w:val="en-US" w:eastAsia="en-US"/>
              </w:rPr>
              <w:t>Co-leads team</w:t>
            </w:r>
          </w:p>
        </w:tc>
        <w:tc>
          <w:tcPr>
            <w:tcW w:w="2376" w:type="dxa"/>
          </w:tcPr>
          <w:p w14:paraId="0EFB8C57" w14:textId="77777777" w:rsidR="000A2DB2" w:rsidRPr="00AD35EC" w:rsidRDefault="000A2DB2" w:rsidP="000A2DB2">
            <w:pPr>
              <w:spacing w:after="0"/>
              <w:jc w:val="left"/>
              <w:rPr>
                <w:rFonts w:eastAsia="MS Mincho"/>
                <w:lang w:val="en-US" w:eastAsia="en-US"/>
              </w:rPr>
            </w:pPr>
            <w:r w:rsidRPr="00AD35EC">
              <w:rPr>
                <w:rFonts w:eastAsia="MS Mincho"/>
                <w:b/>
                <w:lang w:val="en-US" w:eastAsia="en-US"/>
              </w:rPr>
              <w:t>Milestone:</w:t>
            </w:r>
            <w:r w:rsidRPr="00AD35EC">
              <w:rPr>
                <w:rFonts w:eastAsia="MS Mincho"/>
                <w:lang w:val="en-US" w:eastAsia="en-US"/>
              </w:rPr>
              <w:t xml:space="preserve"> GEOCRI meetings (on-line or physical (XII2017-2019)</w:t>
            </w:r>
          </w:p>
          <w:p w14:paraId="13D85D98" w14:textId="63439A47" w:rsidR="005F23A7" w:rsidRPr="00AD35EC" w:rsidRDefault="000A2DB2" w:rsidP="000A2DB2">
            <w:pPr>
              <w:spacing w:after="0"/>
              <w:jc w:val="left"/>
              <w:rPr>
                <w:rFonts w:eastAsia="MS Mincho"/>
                <w:b/>
                <w:lang w:val="en-US" w:eastAsia="en-US"/>
              </w:rPr>
            </w:pPr>
            <w:r w:rsidRPr="00AD35EC">
              <w:rPr>
                <w:rFonts w:eastAsia="MS Mincho"/>
                <w:b/>
                <w:lang w:val="en-US" w:eastAsia="en-US"/>
              </w:rPr>
              <w:t xml:space="preserve">Deliverable: </w:t>
            </w:r>
            <w:r w:rsidRPr="00AD35EC">
              <w:rPr>
                <w:rFonts w:eastAsia="MS Mincho"/>
                <w:lang w:val="en-US" w:eastAsia="en-US"/>
              </w:rPr>
              <w:t>Minutes of the meetings (XII2017-2019).</w:t>
            </w:r>
          </w:p>
        </w:tc>
      </w:tr>
      <w:tr w:rsidR="00DB4A31" w:rsidRPr="00723956" w14:paraId="31CD2D93" w14:textId="77777777" w:rsidTr="00DB4A31">
        <w:trPr>
          <w:cantSplit/>
          <w:trHeight w:val="1134"/>
        </w:trPr>
        <w:tc>
          <w:tcPr>
            <w:tcW w:w="4020" w:type="dxa"/>
          </w:tcPr>
          <w:p w14:paraId="6E9CE1C0" w14:textId="77777777" w:rsidR="005F23A7" w:rsidRPr="00AD35EC" w:rsidRDefault="005F23A7" w:rsidP="005F23A7">
            <w:pPr>
              <w:spacing w:after="0"/>
              <w:rPr>
                <w:rFonts w:eastAsia="MS Mincho"/>
                <w:lang w:val="en-US" w:eastAsia="en-US"/>
              </w:rPr>
            </w:pPr>
            <w:r w:rsidRPr="00AD35EC">
              <w:rPr>
                <w:rFonts w:eastAsia="MS Mincho"/>
                <w:b/>
                <w:lang w:val="en-US" w:eastAsia="en-US"/>
              </w:rPr>
              <w:t>4.2</w:t>
            </w:r>
            <w:r w:rsidRPr="00AD35EC">
              <w:rPr>
                <w:rFonts w:eastAsia="MS Mincho"/>
                <w:lang w:val="en-US" w:eastAsia="en-US"/>
              </w:rPr>
              <w:t xml:space="preserve"> Engage with current non-GEO member cold region countries to explore potential for membership – notably Bhutan, Bolivia, Kyrgyzstan, Mongolia and others. Engage existing members and participating organizations to participate in GEOCRI activities more actively.</w:t>
            </w:r>
          </w:p>
        </w:tc>
        <w:tc>
          <w:tcPr>
            <w:tcW w:w="511" w:type="dxa"/>
          </w:tcPr>
          <w:p w14:paraId="138D6848"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1</w:t>
            </w:r>
          </w:p>
        </w:tc>
        <w:tc>
          <w:tcPr>
            <w:tcW w:w="482" w:type="dxa"/>
          </w:tcPr>
          <w:p w14:paraId="32E64A6E"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3</w:t>
            </w:r>
          </w:p>
        </w:tc>
        <w:tc>
          <w:tcPr>
            <w:tcW w:w="511" w:type="dxa"/>
          </w:tcPr>
          <w:p w14:paraId="47C2213F"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2</w:t>
            </w:r>
          </w:p>
        </w:tc>
        <w:tc>
          <w:tcPr>
            <w:tcW w:w="1451" w:type="dxa"/>
          </w:tcPr>
          <w:p w14:paraId="7D824C11" w14:textId="468BC47C" w:rsidR="005F23A7" w:rsidRPr="00AD35EC" w:rsidRDefault="006D08F9" w:rsidP="005F23A7">
            <w:pPr>
              <w:spacing w:after="0"/>
              <w:jc w:val="left"/>
              <w:rPr>
                <w:rFonts w:eastAsia="MS Mincho"/>
                <w:lang w:val="en-US" w:eastAsia="en-US"/>
              </w:rPr>
            </w:pPr>
            <w:r w:rsidRPr="00AD35EC">
              <w:rPr>
                <w:rFonts w:eastAsia="MS Mincho"/>
                <w:lang w:val="en-US" w:eastAsia="en-US"/>
              </w:rPr>
              <w:t>Co-leads?</w:t>
            </w:r>
          </w:p>
        </w:tc>
        <w:tc>
          <w:tcPr>
            <w:tcW w:w="2376" w:type="dxa"/>
          </w:tcPr>
          <w:p w14:paraId="0AAD34BF" w14:textId="4C2E08F1" w:rsidR="005F23A7" w:rsidRPr="00AD35EC" w:rsidRDefault="006D08F9" w:rsidP="005F23A7">
            <w:pPr>
              <w:spacing w:after="0"/>
              <w:jc w:val="left"/>
              <w:rPr>
                <w:rFonts w:eastAsia="MS Mincho"/>
                <w:b/>
                <w:lang w:val="en-US" w:eastAsia="en-US"/>
              </w:rPr>
            </w:pPr>
            <w:r w:rsidRPr="00AD35EC">
              <w:rPr>
                <w:rFonts w:eastAsia="MS Mincho"/>
                <w:b/>
                <w:lang w:val="en-US" w:eastAsia="en-US"/>
              </w:rPr>
              <w:t xml:space="preserve">Milestone: </w:t>
            </w:r>
            <w:r w:rsidRPr="00AD35EC">
              <w:rPr>
                <w:rFonts w:eastAsia="MS Mincho"/>
                <w:lang w:val="en-US" w:eastAsia="en-US"/>
              </w:rPr>
              <w:t>Country representatives and potential new contributors contacted to initiate discussions (VI2017).</w:t>
            </w:r>
          </w:p>
        </w:tc>
      </w:tr>
      <w:tr w:rsidR="00DB4A31" w:rsidRPr="00723956" w14:paraId="3B9C1E13" w14:textId="77777777" w:rsidTr="00DB4A31">
        <w:trPr>
          <w:cantSplit/>
          <w:trHeight w:val="1134"/>
        </w:trPr>
        <w:tc>
          <w:tcPr>
            <w:tcW w:w="4020" w:type="dxa"/>
          </w:tcPr>
          <w:p w14:paraId="275A1DFF" w14:textId="77777777" w:rsidR="005F23A7" w:rsidRPr="00AD35EC" w:rsidRDefault="005F23A7" w:rsidP="005F23A7">
            <w:pPr>
              <w:spacing w:after="0"/>
              <w:jc w:val="left"/>
              <w:rPr>
                <w:rFonts w:eastAsia="MS Mincho"/>
                <w:b/>
                <w:lang w:val="en-US" w:eastAsia="en-US"/>
              </w:rPr>
            </w:pPr>
            <w:r w:rsidRPr="00AD35EC">
              <w:rPr>
                <w:rFonts w:eastAsia="MS Mincho"/>
                <w:b/>
                <w:lang w:val="en-US" w:eastAsia="en-US"/>
              </w:rPr>
              <w:t>4.3</w:t>
            </w:r>
            <w:r w:rsidRPr="00AD35EC">
              <w:rPr>
                <w:rFonts w:eastAsia="MS Mincho"/>
                <w:lang w:val="en-US" w:eastAsia="en-US"/>
              </w:rPr>
              <w:t xml:space="preserve"> Look to engage new organizations working in cold regions with GEOCRI and GEO.</w:t>
            </w:r>
          </w:p>
        </w:tc>
        <w:tc>
          <w:tcPr>
            <w:tcW w:w="511" w:type="dxa"/>
          </w:tcPr>
          <w:p w14:paraId="473D7EF3"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1</w:t>
            </w:r>
          </w:p>
        </w:tc>
        <w:tc>
          <w:tcPr>
            <w:tcW w:w="482" w:type="dxa"/>
          </w:tcPr>
          <w:p w14:paraId="1D3C1CC7"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2</w:t>
            </w:r>
          </w:p>
        </w:tc>
        <w:tc>
          <w:tcPr>
            <w:tcW w:w="511" w:type="dxa"/>
          </w:tcPr>
          <w:p w14:paraId="2628B25F"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2</w:t>
            </w:r>
          </w:p>
        </w:tc>
        <w:tc>
          <w:tcPr>
            <w:tcW w:w="1451" w:type="dxa"/>
          </w:tcPr>
          <w:p w14:paraId="09C63F14" w14:textId="77777777" w:rsidR="006D08F9" w:rsidRPr="00AD35EC" w:rsidRDefault="006D08F9" w:rsidP="006D08F9">
            <w:pPr>
              <w:spacing w:after="0"/>
              <w:jc w:val="left"/>
              <w:rPr>
                <w:rFonts w:eastAsia="MS Mincho"/>
                <w:lang w:val="en-US" w:eastAsia="en-US"/>
              </w:rPr>
            </w:pPr>
            <w:r w:rsidRPr="00AD35EC">
              <w:rPr>
                <w:rFonts w:eastAsia="MS Mincho"/>
                <w:lang w:val="en-US" w:eastAsia="en-US"/>
              </w:rPr>
              <w:t xml:space="preserve">INTERACT </w:t>
            </w:r>
          </w:p>
          <w:p w14:paraId="024FA335" w14:textId="5C87115C" w:rsidR="005F23A7" w:rsidRPr="00AD35EC" w:rsidRDefault="006D08F9" w:rsidP="006D08F9">
            <w:pPr>
              <w:spacing w:after="0"/>
              <w:jc w:val="left"/>
              <w:rPr>
                <w:rFonts w:eastAsia="MS Mincho"/>
                <w:lang w:val="en-US" w:eastAsia="en-US"/>
              </w:rPr>
            </w:pPr>
            <w:r w:rsidRPr="00AD35EC">
              <w:rPr>
                <w:rFonts w:eastAsia="MS Mincho"/>
                <w:lang w:val="en-US" w:eastAsia="en-US"/>
              </w:rPr>
              <w:t>Co-leads team?</w:t>
            </w:r>
          </w:p>
        </w:tc>
        <w:tc>
          <w:tcPr>
            <w:tcW w:w="2376" w:type="dxa"/>
          </w:tcPr>
          <w:p w14:paraId="04DD138F" w14:textId="77777777" w:rsidR="00694902" w:rsidRPr="00AD35EC" w:rsidRDefault="00694902" w:rsidP="00694902">
            <w:pPr>
              <w:spacing w:after="0"/>
              <w:jc w:val="left"/>
              <w:rPr>
                <w:rFonts w:eastAsia="MS Mincho"/>
                <w:lang w:val="en-US" w:eastAsia="en-US"/>
              </w:rPr>
            </w:pPr>
            <w:r w:rsidRPr="00AD35EC">
              <w:rPr>
                <w:rFonts w:eastAsia="MS Mincho"/>
                <w:b/>
                <w:lang w:val="en-US" w:eastAsia="en-US"/>
              </w:rPr>
              <w:t xml:space="preserve">Milestone: </w:t>
            </w:r>
            <w:r w:rsidRPr="00AD35EC">
              <w:rPr>
                <w:rFonts w:eastAsia="MS Mincho"/>
                <w:lang w:val="en-US" w:eastAsia="en-US"/>
              </w:rPr>
              <w:t xml:space="preserve">Campaign to invite new contributors to GEOCRI conducted (VI2017). </w:t>
            </w:r>
          </w:p>
          <w:p w14:paraId="4434E0AD" w14:textId="3043FE76" w:rsidR="005F23A7" w:rsidRPr="00AD35EC" w:rsidRDefault="00694902" w:rsidP="00694902">
            <w:pPr>
              <w:spacing w:after="0"/>
              <w:jc w:val="left"/>
              <w:rPr>
                <w:rFonts w:eastAsia="MS Mincho"/>
                <w:b/>
                <w:lang w:val="en-US" w:eastAsia="en-US"/>
              </w:rPr>
            </w:pPr>
            <w:r w:rsidRPr="00AD35EC">
              <w:rPr>
                <w:rFonts w:eastAsia="MS Mincho"/>
                <w:b/>
                <w:lang w:val="en-US" w:eastAsia="en-US"/>
              </w:rPr>
              <w:t xml:space="preserve">Deliverable: </w:t>
            </w:r>
            <w:r w:rsidRPr="00AD35EC">
              <w:rPr>
                <w:rFonts w:eastAsia="MS Mincho"/>
                <w:lang w:val="en-US" w:eastAsia="en-US"/>
              </w:rPr>
              <w:t>Promotional material (XII2019)</w:t>
            </w:r>
          </w:p>
        </w:tc>
      </w:tr>
      <w:tr w:rsidR="00DB4A31" w:rsidRPr="00723956" w14:paraId="5E284279" w14:textId="77777777" w:rsidTr="00DB4A31">
        <w:trPr>
          <w:cantSplit/>
          <w:trHeight w:val="1134"/>
        </w:trPr>
        <w:tc>
          <w:tcPr>
            <w:tcW w:w="4020" w:type="dxa"/>
          </w:tcPr>
          <w:p w14:paraId="6F3A857B" w14:textId="6E224A7B" w:rsidR="005F23A7" w:rsidRPr="00AD35EC" w:rsidRDefault="005F23A7" w:rsidP="005F23A7">
            <w:pPr>
              <w:spacing w:after="0"/>
              <w:jc w:val="left"/>
              <w:rPr>
                <w:rFonts w:eastAsia="MS Mincho"/>
                <w:b/>
                <w:lang w:val="en-US" w:eastAsia="en-US"/>
              </w:rPr>
            </w:pPr>
            <w:r w:rsidRPr="00AD35EC">
              <w:rPr>
                <w:rFonts w:eastAsia="MS Mincho"/>
                <w:b/>
                <w:lang w:val="en-US" w:eastAsia="en-US"/>
              </w:rPr>
              <w:lastRenderedPageBreak/>
              <w:t>4.4</w:t>
            </w:r>
            <w:r w:rsidRPr="00AD35EC">
              <w:rPr>
                <w:rFonts w:eastAsia="MS Mincho"/>
                <w:lang w:val="en-US" w:eastAsia="en-US"/>
              </w:rPr>
              <w:t xml:space="preserve"> </w:t>
            </w:r>
            <w:r w:rsidR="00694902" w:rsidRPr="00AD35EC">
              <w:rPr>
                <w:rFonts w:eastAsia="MS Mincho"/>
                <w:lang w:val="en-US" w:eastAsia="en-US"/>
              </w:rPr>
              <w:t>Liaise with other GEO activities to find potential synergies and map potential overlaps with them.</w:t>
            </w:r>
          </w:p>
        </w:tc>
        <w:tc>
          <w:tcPr>
            <w:tcW w:w="511" w:type="dxa"/>
          </w:tcPr>
          <w:p w14:paraId="331FC3EF"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1</w:t>
            </w:r>
          </w:p>
        </w:tc>
        <w:tc>
          <w:tcPr>
            <w:tcW w:w="482" w:type="dxa"/>
          </w:tcPr>
          <w:p w14:paraId="64AC723A"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2</w:t>
            </w:r>
          </w:p>
        </w:tc>
        <w:tc>
          <w:tcPr>
            <w:tcW w:w="511" w:type="dxa"/>
          </w:tcPr>
          <w:p w14:paraId="46A70312"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2</w:t>
            </w:r>
          </w:p>
        </w:tc>
        <w:tc>
          <w:tcPr>
            <w:tcW w:w="1451" w:type="dxa"/>
          </w:tcPr>
          <w:p w14:paraId="40874EDE" w14:textId="77777777" w:rsidR="00D86A46" w:rsidRPr="00AD35EC" w:rsidRDefault="00D86A46" w:rsidP="00D86A46">
            <w:pPr>
              <w:spacing w:after="0"/>
              <w:jc w:val="left"/>
              <w:rPr>
                <w:rFonts w:eastAsia="MS Mincho"/>
                <w:lang w:val="en-US" w:eastAsia="en-US"/>
              </w:rPr>
            </w:pPr>
            <w:r w:rsidRPr="00AD35EC">
              <w:rPr>
                <w:rFonts w:eastAsia="MS Mincho"/>
                <w:lang w:val="en-US" w:eastAsia="en-US"/>
              </w:rPr>
              <w:t xml:space="preserve">INTERACT </w:t>
            </w:r>
          </w:p>
          <w:p w14:paraId="102DA7E1" w14:textId="44B1D2F6" w:rsidR="005F23A7" w:rsidRPr="00AD35EC" w:rsidRDefault="00D86A46" w:rsidP="00D86A46">
            <w:pPr>
              <w:spacing w:after="0"/>
              <w:jc w:val="left"/>
              <w:rPr>
                <w:rFonts w:eastAsia="MS Mincho"/>
                <w:lang w:val="en-US" w:eastAsia="en-US"/>
              </w:rPr>
            </w:pPr>
            <w:r w:rsidRPr="00AD35EC">
              <w:rPr>
                <w:rFonts w:eastAsia="MS Mincho"/>
                <w:lang w:val="en-US" w:eastAsia="en-US"/>
              </w:rPr>
              <w:t>Co-leads team?</w:t>
            </w:r>
          </w:p>
        </w:tc>
        <w:tc>
          <w:tcPr>
            <w:tcW w:w="2376" w:type="dxa"/>
          </w:tcPr>
          <w:p w14:paraId="70CDAFE9" w14:textId="080C7EB7" w:rsidR="0021738B" w:rsidRPr="00AD35EC" w:rsidRDefault="0021738B" w:rsidP="0021738B">
            <w:pPr>
              <w:spacing w:after="0"/>
              <w:jc w:val="left"/>
              <w:rPr>
                <w:rFonts w:eastAsia="MS Mincho"/>
                <w:b/>
                <w:lang w:val="en-US" w:eastAsia="en-US"/>
              </w:rPr>
            </w:pPr>
            <w:r w:rsidRPr="00AD35EC">
              <w:rPr>
                <w:rFonts w:eastAsia="MS Mincho"/>
                <w:b/>
                <w:lang w:val="en-US" w:eastAsia="en-US"/>
              </w:rPr>
              <w:t xml:space="preserve">Mileston1e: </w:t>
            </w:r>
            <w:r w:rsidRPr="00AD35EC">
              <w:rPr>
                <w:rFonts w:eastAsia="MS Mincho"/>
                <w:lang w:val="en-US" w:eastAsia="en-US"/>
              </w:rPr>
              <w:t xml:space="preserve">Related GEO activities contacted for </w:t>
            </w:r>
            <w:r w:rsidR="00D473B4" w:rsidRPr="00AD35EC">
              <w:rPr>
                <w:rFonts w:eastAsia="MS Mincho"/>
                <w:lang w:val="en-US" w:eastAsia="en-US"/>
              </w:rPr>
              <w:t>discussions</w:t>
            </w:r>
            <w:r w:rsidRPr="00AD35EC">
              <w:rPr>
                <w:rFonts w:eastAsia="MS Mincho"/>
                <w:lang w:val="en-US" w:eastAsia="en-US"/>
              </w:rPr>
              <w:t xml:space="preserve"> (XII 2017).</w:t>
            </w:r>
            <w:r w:rsidRPr="00AD35EC">
              <w:rPr>
                <w:rFonts w:eastAsia="MS Mincho"/>
                <w:b/>
                <w:lang w:val="en-US" w:eastAsia="en-US"/>
              </w:rPr>
              <w:t xml:space="preserve"> </w:t>
            </w:r>
          </w:p>
          <w:p w14:paraId="1DE268B8" w14:textId="77777777" w:rsidR="0021738B" w:rsidRPr="00AD35EC" w:rsidRDefault="0021738B" w:rsidP="0021738B">
            <w:pPr>
              <w:spacing w:after="0"/>
              <w:jc w:val="left"/>
              <w:rPr>
                <w:rFonts w:eastAsia="MS Mincho"/>
                <w:lang w:val="en-US" w:eastAsia="en-US"/>
              </w:rPr>
            </w:pPr>
            <w:r w:rsidRPr="00AD35EC">
              <w:rPr>
                <w:rFonts w:eastAsia="MS Mincho"/>
                <w:b/>
                <w:lang w:val="en-US" w:eastAsia="en-US"/>
              </w:rPr>
              <w:t xml:space="preserve">Milestone2: </w:t>
            </w:r>
            <w:r w:rsidRPr="00AD35EC">
              <w:rPr>
                <w:rFonts w:eastAsia="MS Mincho"/>
                <w:lang w:val="en-US" w:eastAsia="en-US"/>
              </w:rPr>
              <w:t>Potential synergies and overlaps identified (VI2019).</w:t>
            </w:r>
          </w:p>
          <w:p w14:paraId="428E0A27" w14:textId="11D8240D" w:rsidR="005F23A7" w:rsidRPr="00AD35EC" w:rsidRDefault="0021738B" w:rsidP="0021738B">
            <w:pPr>
              <w:spacing w:after="0"/>
              <w:jc w:val="left"/>
              <w:rPr>
                <w:rFonts w:eastAsia="MS Mincho"/>
                <w:b/>
                <w:lang w:val="en-US" w:eastAsia="en-US"/>
              </w:rPr>
            </w:pPr>
            <w:r w:rsidRPr="00AD35EC">
              <w:rPr>
                <w:rFonts w:eastAsia="MS Mincho"/>
                <w:b/>
                <w:lang w:val="en-US" w:eastAsia="en-US"/>
              </w:rPr>
              <w:t xml:space="preserve">Milestone3: </w:t>
            </w:r>
            <w:r w:rsidRPr="00AD35EC">
              <w:rPr>
                <w:rFonts w:eastAsia="MS Mincho"/>
                <w:lang w:val="en-US" w:eastAsia="en-US"/>
              </w:rPr>
              <w:t>Map of potential synergies and overlaps with an action plan of possible collaboration (XII2019).</w:t>
            </w:r>
          </w:p>
        </w:tc>
      </w:tr>
      <w:tr w:rsidR="00DB4A31" w:rsidRPr="00723956" w14:paraId="6806C6F1" w14:textId="77777777" w:rsidTr="00DB4A31">
        <w:trPr>
          <w:cantSplit/>
          <w:trHeight w:val="1134"/>
        </w:trPr>
        <w:tc>
          <w:tcPr>
            <w:tcW w:w="4020" w:type="dxa"/>
          </w:tcPr>
          <w:p w14:paraId="4F683500" w14:textId="77777777" w:rsidR="005F23A7" w:rsidRPr="00AD35EC" w:rsidRDefault="005F23A7" w:rsidP="005F23A7">
            <w:pPr>
              <w:spacing w:after="0"/>
              <w:jc w:val="left"/>
              <w:rPr>
                <w:rFonts w:eastAsia="MS Mincho"/>
                <w:b/>
                <w:lang w:val="en-US" w:eastAsia="en-US"/>
              </w:rPr>
            </w:pPr>
            <w:r w:rsidRPr="00AD35EC">
              <w:rPr>
                <w:rFonts w:eastAsia="MS Mincho"/>
                <w:b/>
                <w:lang w:val="en-US" w:eastAsia="en-US"/>
              </w:rPr>
              <w:t>4.6</w:t>
            </w:r>
            <w:r w:rsidRPr="00AD35EC">
              <w:rPr>
                <w:rFonts w:eastAsia="MS Mincho"/>
                <w:lang w:val="en-US" w:eastAsia="en-US"/>
              </w:rPr>
              <w:t xml:space="preserve"> Promote and advocate the use of coordinated, comprehensive and sustained cold region Earth observations to inform decisions and actions by policy makers, industry, local communities, researchers and others.</w:t>
            </w:r>
          </w:p>
        </w:tc>
        <w:tc>
          <w:tcPr>
            <w:tcW w:w="511" w:type="dxa"/>
          </w:tcPr>
          <w:p w14:paraId="6BC6173D"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2</w:t>
            </w:r>
          </w:p>
        </w:tc>
        <w:tc>
          <w:tcPr>
            <w:tcW w:w="482" w:type="dxa"/>
          </w:tcPr>
          <w:p w14:paraId="297681FD"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1</w:t>
            </w:r>
          </w:p>
        </w:tc>
        <w:tc>
          <w:tcPr>
            <w:tcW w:w="511" w:type="dxa"/>
          </w:tcPr>
          <w:p w14:paraId="42658015"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1</w:t>
            </w:r>
          </w:p>
        </w:tc>
        <w:tc>
          <w:tcPr>
            <w:tcW w:w="1451" w:type="dxa"/>
          </w:tcPr>
          <w:p w14:paraId="65D49FB2" w14:textId="51AE9066" w:rsidR="005F23A7" w:rsidRPr="00AD35EC" w:rsidRDefault="0021738B" w:rsidP="005F23A7">
            <w:pPr>
              <w:spacing w:after="0"/>
              <w:jc w:val="left"/>
              <w:rPr>
                <w:rFonts w:eastAsia="MS Mincho"/>
                <w:lang w:val="en-US" w:eastAsia="en-US"/>
              </w:rPr>
            </w:pPr>
            <w:r w:rsidRPr="00AD35EC">
              <w:rPr>
                <w:rFonts w:eastAsia="MS Mincho"/>
                <w:lang w:val="en-US" w:eastAsia="en-US"/>
              </w:rPr>
              <w:t>INTERACT</w:t>
            </w:r>
            <w:r w:rsidRPr="00AD35EC" w:rsidDel="0021738B">
              <w:rPr>
                <w:rFonts w:eastAsia="MS Mincho"/>
                <w:lang w:val="en-US" w:eastAsia="en-US"/>
              </w:rPr>
              <w:t xml:space="preserve"> </w:t>
            </w:r>
          </w:p>
          <w:p w14:paraId="6FE27935"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GCW</w:t>
            </w:r>
          </w:p>
          <w:p w14:paraId="4AEF6FCF" w14:textId="5E50DDEA" w:rsidR="0021738B" w:rsidRPr="00AD35EC" w:rsidRDefault="0021738B" w:rsidP="005F23A7">
            <w:pPr>
              <w:spacing w:after="0"/>
              <w:jc w:val="left"/>
              <w:rPr>
                <w:rFonts w:eastAsia="MS Mincho"/>
                <w:lang w:val="en-US" w:eastAsia="en-US"/>
              </w:rPr>
            </w:pPr>
            <w:r w:rsidRPr="00AD35EC">
              <w:rPr>
                <w:rFonts w:eastAsia="MS Mincho"/>
                <w:lang w:val="en-US" w:eastAsia="en-US"/>
              </w:rPr>
              <w:t>Co-leads team?</w:t>
            </w:r>
          </w:p>
        </w:tc>
        <w:tc>
          <w:tcPr>
            <w:tcW w:w="2376" w:type="dxa"/>
          </w:tcPr>
          <w:p w14:paraId="50CC70C1" w14:textId="77777777" w:rsidR="00FA69B7" w:rsidRPr="00AD35EC" w:rsidRDefault="00FA69B7" w:rsidP="00FA69B7">
            <w:pPr>
              <w:spacing w:after="0"/>
              <w:jc w:val="left"/>
              <w:rPr>
                <w:rFonts w:eastAsia="MS Mincho"/>
                <w:lang w:val="en-US" w:eastAsia="en-US"/>
              </w:rPr>
            </w:pPr>
            <w:r w:rsidRPr="00AD35EC">
              <w:rPr>
                <w:rFonts w:eastAsia="MS Mincho"/>
                <w:b/>
                <w:lang w:val="en-US" w:eastAsia="en-US"/>
              </w:rPr>
              <w:t>Milestone</w:t>
            </w:r>
            <w:r w:rsidRPr="00AD35EC">
              <w:rPr>
                <w:rFonts w:eastAsia="MS Mincho"/>
                <w:lang w:val="en-US" w:eastAsia="en-US"/>
              </w:rPr>
              <w:t>: Participation with presentation(s) to joint forums with different stakeholders</w:t>
            </w:r>
            <w:r w:rsidRPr="00AD35EC">
              <w:rPr>
                <w:rFonts w:eastAsia="MS Mincho"/>
                <w:b/>
                <w:lang w:val="en-US" w:eastAsia="en-US"/>
              </w:rPr>
              <w:t xml:space="preserve"> </w:t>
            </w:r>
            <w:r w:rsidRPr="00AD35EC">
              <w:rPr>
                <w:rFonts w:eastAsia="MS Mincho"/>
                <w:lang w:val="en-US" w:eastAsia="en-US"/>
              </w:rPr>
              <w:t>(ongoing 2017-2019)</w:t>
            </w:r>
          </w:p>
          <w:p w14:paraId="5EA12B4B" w14:textId="4E0E7CD8" w:rsidR="005F23A7" w:rsidRPr="00AD35EC" w:rsidRDefault="00FA69B7" w:rsidP="00FA69B7">
            <w:pPr>
              <w:spacing w:after="0"/>
              <w:jc w:val="left"/>
              <w:rPr>
                <w:rFonts w:eastAsia="MS Mincho"/>
                <w:b/>
                <w:lang w:val="en-US" w:eastAsia="en-US"/>
              </w:rPr>
            </w:pPr>
            <w:r w:rsidRPr="00AD35EC">
              <w:rPr>
                <w:rFonts w:eastAsia="MS Mincho"/>
                <w:b/>
                <w:lang w:val="en-US" w:eastAsia="en-US"/>
              </w:rPr>
              <w:t xml:space="preserve">Deliverables: </w:t>
            </w:r>
            <w:r w:rsidRPr="00AD35EC">
              <w:rPr>
                <w:rFonts w:eastAsia="MS Mincho"/>
                <w:lang w:val="en-US" w:eastAsia="en-US"/>
              </w:rPr>
              <w:t>Presentations, abstracts, statements, white papers.</w:t>
            </w:r>
          </w:p>
        </w:tc>
      </w:tr>
      <w:tr w:rsidR="00DB4A31" w:rsidRPr="00723956" w14:paraId="7E77C2C7" w14:textId="77777777" w:rsidTr="00DB4A31">
        <w:trPr>
          <w:cantSplit/>
          <w:trHeight w:val="1134"/>
        </w:trPr>
        <w:tc>
          <w:tcPr>
            <w:tcW w:w="4020" w:type="dxa"/>
          </w:tcPr>
          <w:p w14:paraId="670AFE90" w14:textId="24C25145" w:rsidR="005F23A7" w:rsidRPr="00AD35EC" w:rsidRDefault="005F23A7" w:rsidP="005F23A7">
            <w:pPr>
              <w:spacing w:after="0"/>
              <w:jc w:val="left"/>
              <w:rPr>
                <w:rFonts w:eastAsia="MS Mincho"/>
                <w:b/>
                <w:lang w:val="en-US" w:eastAsia="en-US"/>
              </w:rPr>
            </w:pPr>
            <w:r w:rsidRPr="00AD35EC">
              <w:rPr>
                <w:rFonts w:eastAsia="MS Mincho"/>
                <w:b/>
                <w:lang w:val="en-US" w:eastAsia="en-US"/>
              </w:rPr>
              <w:t>4.7</w:t>
            </w:r>
            <w:r w:rsidRPr="00AD35EC">
              <w:rPr>
                <w:rFonts w:eastAsia="MS Mincho"/>
                <w:lang w:val="en-US" w:eastAsia="en-US"/>
              </w:rPr>
              <w:t xml:space="preserve"> </w:t>
            </w:r>
            <w:r w:rsidR="006D5F53" w:rsidRPr="00AD35EC">
              <w:rPr>
                <w:rFonts w:eastAsia="MS Mincho"/>
                <w:lang w:val="en-US" w:eastAsia="en-US"/>
              </w:rPr>
              <w:t>Advocate defining</w:t>
            </w:r>
            <w:r w:rsidR="00FA69B7" w:rsidRPr="00AD35EC">
              <w:rPr>
                <w:rFonts w:eastAsia="MS Mincho"/>
                <w:lang w:val="en-US" w:eastAsia="en-US"/>
              </w:rPr>
              <w:t xml:space="preserve"> of cold regions earth observations essential variables</w:t>
            </w:r>
            <w:r w:rsidR="002565BF">
              <w:rPr>
                <w:rFonts w:eastAsia="MS Mincho"/>
                <w:lang w:val="en-US" w:eastAsia="en-US"/>
              </w:rPr>
              <w:t xml:space="preserve"> (EVs)</w:t>
            </w:r>
            <w:r w:rsidR="00FA69B7" w:rsidRPr="00AD35EC">
              <w:rPr>
                <w:rFonts w:eastAsia="MS Mincho"/>
                <w:lang w:val="en-US" w:eastAsia="en-US"/>
              </w:rPr>
              <w:t xml:space="preserve"> to more effectively meet the cold region Earth observation needs and requirements of users.</w:t>
            </w:r>
          </w:p>
        </w:tc>
        <w:tc>
          <w:tcPr>
            <w:tcW w:w="511" w:type="dxa"/>
          </w:tcPr>
          <w:p w14:paraId="2BD4D38C"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2</w:t>
            </w:r>
          </w:p>
        </w:tc>
        <w:tc>
          <w:tcPr>
            <w:tcW w:w="482" w:type="dxa"/>
          </w:tcPr>
          <w:p w14:paraId="1EC477A8"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3</w:t>
            </w:r>
          </w:p>
        </w:tc>
        <w:tc>
          <w:tcPr>
            <w:tcW w:w="511" w:type="dxa"/>
          </w:tcPr>
          <w:p w14:paraId="722F1AAE"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2</w:t>
            </w:r>
          </w:p>
        </w:tc>
        <w:tc>
          <w:tcPr>
            <w:tcW w:w="1451" w:type="dxa"/>
          </w:tcPr>
          <w:p w14:paraId="041AA3FB" w14:textId="0D11997F" w:rsidR="00106A6C" w:rsidRPr="00106A6C" w:rsidRDefault="00106A6C" w:rsidP="00106A6C">
            <w:pPr>
              <w:spacing w:after="0"/>
              <w:jc w:val="left"/>
              <w:rPr>
                <w:rFonts w:eastAsia="MS Mincho"/>
                <w:lang w:val="en-US" w:eastAsia="en-US"/>
              </w:rPr>
            </w:pPr>
            <w:r>
              <w:rPr>
                <w:rFonts w:eastAsia="MS Mincho"/>
                <w:lang w:val="en-US" w:eastAsia="en-US"/>
              </w:rPr>
              <w:t>SAON</w:t>
            </w:r>
          </w:p>
          <w:p w14:paraId="0F4FC5F8" w14:textId="77777777" w:rsidR="009337A4" w:rsidRDefault="00FA69B7" w:rsidP="009337A4">
            <w:pPr>
              <w:spacing w:after="0"/>
              <w:jc w:val="left"/>
              <w:rPr>
                <w:rFonts w:eastAsia="宋体"/>
                <w:lang w:val="en-US"/>
              </w:rPr>
            </w:pPr>
            <w:r w:rsidRPr="00AD35EC">
              <w:rPr>
                <w:rFonts w:eastAsia="MS Mincho"/>
                <w:lang w:val="en-US" w:eastAsia="en-US"/>
              </w:rPr>
              <w:t>INTERACT</w:t>
            </w:r>
          </w:p>
          <w:p w14:paraId="66E07D54" w14:textId="026A685B" w:rsidR="009337A4" w:rsidRPr="00106A6C" w:rsidRDefault="009337A4" w:rsidP="009337A4">
            <w:pPr>
              <w:spacing w:after="0"/>
              <w:jc w:val="left"/>
              <w:rPr>
                <w:rFonts w:eastAsia="宋体"/>
                <w:lang w:val="en-US"/>
              </w:rPr>
            </w:pPr>
            <w:r>
              <w:rPr>
                <w:rFonts w:eastAsia="宋体" w:hint="eastAsia"/>
                <w:lang w:val="en-US"/>
              </w:rPr>
              <w:t>RADI</w:t>
            </w:r>
          </w:p>
          <w:p w14:paraId="141F7D53" w14:textId="7A254D7D" w:rsidR="005F23A7" w:rsidRPr="00AD35EC" w:rsidRDefault="005F23A7" w:rsidP="00106A6C">
            <w:pPr>
              <w:spacing w:after="0"/>
              <w:jc w:val="left"/>
              <w:rPr>
                <w:rFonts w:eastAsia="MS Mincho"/>
                <w:lang w:val="en-US" w:eastAsia="en-US"/>
              </w:rPr>
            </w:pPr>
          </w:p>
        </w:tc>
        <w:tc>
          <w:tcPr>
            <w:tcW w:w="2376" w:type="dxa"/>
          </w:tcPr>
          <w:p w14:paraId="65C5E93A" w14:textId="77777777" w:rsidR="00FA69B7" w:rsidRPr="00AD35EC" w:rsidRDefault="00FA69B7" w:rsidP="00FA69B7">
            <w:pPr>
              <w:spacing w:after="0"/>
              <w:jc w:val="left"/>
              <w:rPr>
                <w:rFonts w:eastAsia="MS Mincho"/>
                <w:lang w:val="en-US" w:eastAsia="en-US"/>
              </w:rPr>
            </w:pPr>
            <w:r w:rsidRPr="00AD35EC">
              <w:rPr>
                <w:rFonts w:eastAsia="MS Mincho"/>
                <w:b/>
                <w:lang w:val="en-US" w:eastAsia="en-US"/>
              </w:rPr>
              <w:t xml:space="preserve">Milestone1: </w:t>
            </w:r>
            <w:r w:rsidRPr="00AD35EC">
              <w:rPr>
                <w:rFonts w:eastAsia="MS Mincho"/>
                <w:lang w:val="en-US" w:eastAsia="en-US"/>
              </w:rPr>
              <w:t>Key actors for defining the cold region key variables identified (XII2017)</w:t>
            </w:r>
          </w:p>
          <w:p w14:paraId="74913959" w14:textId="77777777" w:rsidR="00FA69B7" w:rsidRPr="00AD35EC" w:rsidRDefault="00FA69B7" w:rsidP="00FA69B7">
            <w:pPr>
              <w:spacing w:after="0"/>
              <w:jc w:val="left"/>
              <w:rPr>
                <w:rFonts w:eastAsia="MS Mincho"/>
                <w:lang w:val="en-US" w:eastAsia="en-US"/>
              </w:rPr>
            </w:pPr>
            <w:r w:rsidRPr="00AD35EC">
              <w:rPr>
                <w:rFonts w:eastAsia="MS Mincho"/>
                <w:b/>
                <w:lang w:val="en-US" w:eastAsia="en-US"/>
              </w:rPr>
              <w:t xml:space="preserve">Milestone2: </w:t>
            </w:r>
            <w:r w:rsidRPr="00AD35EC">
              <w:rPr>
                <w:rFonts w:eastAsia="MS Mincho"/>
                <w:lang w:val="en-US" w:eastAsia="en-US"/>
              </w:rPr>
              <w:t>Key actors contacted for discussions (III2018)</w:t>
            </w:r>
          </w:p>
          <w:p w14:paraId="17179339" w14:textId="0251FF07" w:rsidR="005F23A7" w:rsidRPr="00AD35EC" w:rsidRDefault="00FA69B7" w:rsidP="00FA69B7">
            <w:pPr>
              <w:spacing w:after="0"/>
              <w:jc w:val="left"/>
              <w:rPr>
                <w:rFonts w:eastAsia="MS Mincho"/>
                <w:b/>
                <w:lang w:val="en-US" w:eastAsia="en-US"/>
              </w:rPr>
            </w:pPr>
            <w:r w:rsidRPr="00AD35EC">
              <w:rPr>
                <w:rFonts w:eastAsia="MS Mincho"/>
                <w:b/>
                <w:lang w:val="en-US" w:eastAsia="en-US"/>
              </w:rPr>
              <w:t xml:space="preserve">Deliverable: </w:t>
            </w:r>
            <w:r w:rsidRPr="00AD35EC">
              <w:rPr>
                <w:rFonts w:eastAsia="MS Mincho"/>
                <w:lang w:val="en-US" w:eastAsia="en-US"/>
              </w:rPr>
              <w:t>Work plan for defining the cold regions earth obsrvations essential variables (XII2018)</w:t>
            </w:r>
          </w:p>
        </w:tc>
      </w:tr>
      <w:tr w:rsidR="00DB4A31" w:rsidRPr="00723956" w14:paraId="5DD04ECB" w14:textId="77777777" w:rsidTr="00DB4A31">
        <w:trPr>
          <w:cantSplit/>
          <w:trHeight w:val="1134"/>
        </w:trPr>
        <w:tc>
          <w:tcPr>
            <w:tcW w:w="4020" w:type="dxa"/>
          </w:tcPr>
          <w:p w14:paraId="53783AA9" w14:textId="63818056" w:rsidR="005F23A7" w:rsidRPr="00AD35EC" w:rsidRDefault="005F23A7" w:rsidP="005F23A7">
            <w:pPr>
              <w:spacing w:after="0"/>
              <w:jc w:val="left"/>
              <w:rPr>
                <w:rFonts w:eastAsia="MS Mincho"/>
                <w:lang w:val="en-US" w:eastAsia="en-US"/>
              </w:rPr>
            </w:pPr>
            <w:r w:rsidRPr="00AD35EC">
              <w:rPr>
                <w:rFonts w:eastAsia="MS Mincho"/>
                <w:b/>
                <w:lang w:val="en-US" w:eastAsia="en-US"/>
              </w:rPr>
              <w:t>4.8</w:t>
            </w:r>
            <w:r w:rsidRPr="00AD35EC">
              <w:rPr>
                <w:rFonts w:eastAsia="MS Mincho"/>
                <w:lang w:val="en-US" w:eastAsia="en-US"/>
              </w:rPr>
              <w:t xml:space="preserve"> </w:t>
            </w:r>
            <w:r w:rsidR="002E2EA1" w:rsidRPr="00AD35EC">
              <w:rPr>
                <w:rFonts w:eastAsia="MS Mincho"/>
                <w:lang w:val="en-US" w:eastAsia="en-US"/>
              </w:rPr>
              <w:t>Develop GEOCRI logo and visual branding. Push for GEOCRI, GEO and GEOSS lto feature in cold region Earth observation relevant reports and documents where appropriate.</w:t>
            </w:r>
          </w:p>
        </w:tc>
        <w:tc>
          <w:tcPr>
            <w:tcW w:w="511" w:type="dxa"/>
          </w:tcPr>
          <w:p w14:paraId="466F54AA"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1</w:t>
            </w:r>
          </w:p>
        </w:tc>
        <w:tc>
          <w:tcPr>
            <w:tcW w:w="482" w:type="dxa"/>
          </w:tcPr>
          <w:p w14:paraId="380FCD7B"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1</w:t>
            </w:r>
          </w:p>
        </w:tc>
        <w:tc>
          <w:tcPr>
            <w:tcW w:w="511" w:type="dxa"/>
          </w:tcPr>
          <w:p w14:paraId="514ACBB6"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2</w:t>
            </w:r>
          </w:p>
        </w:tc>
        <w:tc>
          <w:tcPr>
            <w:tcW w:w="1451" w:type="dxa"/>
          </w:tcPr>
          <w:p w14:paraId="3D75F1C4" w14:textId="38A41B19" w:rsidR="005F23A7" w:rsidRPr="00AD35EC" w:rsidRDefault="005F23A7" w:rsidP="005F23A7">
            <w:pPr>
              <w:spacing w:after="0"/>
              <w:jc w:val="left"/>
              <w:rPr>
                <w:rFonts w:eastAsia="MS Mincho"/>
                <w:lang w:val="en-US" w:eastAsia="en-US"/>
              </w:rPr>
            </w:pPr>
            <w:r w:rsidRPr="00AD35EC">
              <w:rPr>
                <w:rFonts w:eastAsia="MS Mincho"/>
                <w:lang w:val="en-US" w:eastAsia="en-US"/>
              </w:rPr>
              <w:t>RADI/CAS</w:t>
            </w:r>
          </w:p>
        </w:tc>
        <w:tc>
          <w:tcPr>
            <w:tcW w:w="2376" w:type="dxa"/>
          </w:tcPr>
          <w:p w14:paraId="2CC28561" w14:textId="77777777" w:rsidR="002E2EA1" w:rsidRPr="00AD35EC" w:rsidRDefault="002E2EA1" w:rsidP="002E2EA1">
            <w:pPr>
              <w:spacing w:after="0"/>
              <w:jc w:val="left"/>
              <w:rPr>
                <w:rFonts w:eastAsia="MS Mincho"/>
                <w:b/>
                <w:lang w:val="en-US" w:eastAsia="en-US"/>
              </w:rPr>
            </w:pPr>
            <w:r w:rsidRPr="00AD35EC">
              <w:rPr>
                <w:rFonts w:eastAsia="MS Mincho"/>
                <w:b/>
                <w:lang w:val="en-US" w:eastAsia="en-US"/>
              </w:rPr>
              <w:t xml:space="preserve">Milestone: </w:t>
            </w:r>
            <w:r w:rsidRPr="00AD35EC">
              <w:rPr>
                <w:rFonts w:eastAsia="MS Mincho"/>
                <w:lang w:val="en-US" w:eastAsia="en-US"/>
              </w:rPr>
              <w:t>GEOCRI logo and visual branding developed (XII2017)</w:t>
            </w:r>
          </w:p>
          <w:p w14:paraId="3D83A1CC" w14:textId="77777777" w:rsidR="002E2EA1" w:rsidRPr="00AD35EC" w:rsidRDefault="002E2EA1" w:rsidP="002E2EA1">
            <w:pPr>
              <w:spacing w:after="0"/>
              <w:jc w:val="left"/>
              <w:rPr>
                <w:rFonts w:eastAsia="MS Mincho"/>
                <w:lang w:val="en-US" w:eastAsia="en-US"/>
              </w:rPr>
            </w:pPr>
            <w:r w:rsidRPr="00AD35EC">
              <w:rPr>
                <w:rFonts w:eastAsia="MS Mincho"/>
                <w:b/>
                <w:lang w:val="en-US" w:eastAsia="en-US"/>
              </w:rPr>
              <w:t xml:space="preserve">Deliverable 1: </w:t>
            </w:r>
            <w:r w:rsidRPr="00AD35EC">
              <w:rPr>
                <w:rFonts w:eastAsia="MS Mincho"/>
                <w:lang w:val="en-US" w:eastAsia="en-US"/>
              </w:rPr>
              <w:t>Logo (XII2017)</w:t>
            </w:r>
          </w:p>
          <w:p w14:paraId="70C8AE36" w14:textId="7DE2D47D" w:rsidR="005F23A7" w:rsidRPr="00AD35EC" w:rsidRDefault="002E2EA1" w:rsidP="002E2EA1">
            <w:pPr>
              <w:spacing w:after="0"/>
              <w:jc w:val="left"/>
              <w:rPr>
                <w:rFonts w:eastAsia="MS Mincho"/>
                <w:b/>
                <w:lang w:val="en-US" w:eastAsia="en-US"/>
              </w:rPr>
            </w:pPr>
            <w:r w:rsidRPr="00AD35EC">
              <w:rPr>
                <w:rFonts w:eastAsia="MS Mincho"/>
                <w:b/>
                <w:lang w:val="en-US" w:eastAsia="en-US"/>
              </w:rPr>
              <w:t>Deliverable 2:</w:t>
            </w:r>
            <w:r w:rsidRPr="00AD35EC">
              <w:rPr>
                <w:rFonts w:eastAsia="MS Mincho"/>
                <w:lang w:val="en-US" w:eastAsia="en-US"/>
              </w:rPr>
              <w:t xml:space="preserve"> Visual image instructions (XII2017)</w:t>
            </w:r>
          </w:p>
        </w:tc>
      </w:tr>
      <w:tr w:rsidR="00DB4A31" w:rsidRPr="00723956" w14:paraId="7062E6ED" w14:textId="77777777" w:rsidTr="00DB4A31">
        <w:trPr>
          <w:cantSplit/>
          <w:trHeight w:val="1134"/>
        </w:trPr>
        <w:tc>
          <w:tcPr>
            <w:tcW w:w="4020" w:type="dxa"/>
          </w:tcPr>
          <w:p w14:paraId="10794C2D" w14:textId="5C9F2B90" w:rsidR="00BE0E6F" w:rsidRPr="00BE0E6F" w:rsidRDefault="00BE0E6F" w:rsidP="00562C49">
            <w:pPr>
              <w:spacing w:after="240"/>
              <w:jc w:val="left"/>
              <w:rPr>
                <w:rFonts w:eastAsiaTheme="majorEastAsia"/>
                <w:sz w:val="24"/>
                <w:szCs w:val="24"/>
                <w:lang w:val="en-US" w:eastAsia="en-US"/>
              </w:rPr>
            </w:pPr>
            <w:r>
              <w:rPr>
                <w:rFonts w:eastAsia="宋体" w:hint="eastAsia"/>
                <w:b/>
                <w:lang w:val="en-US"/>
              </w:rPr>
              <w:lastRenderedPageBreak/>
              <w:t xml:space="preserve">4.9 </w:t>
            </w:r>
            <w:r w:rsidR="00A45459" w:rsidRPr="0058348C">
              <w:rPr>
                <w:rFonts w:eastAsiaTheme="majorEastAsia"/>
                <w:sz w:val="24"/>
                <w:szCs w:val="24"/>
                <w:lang w:val="en-US" w:eastAsia="en-US"/>
              </w:rPr>
              <w:t>C</w:t>
            </w:r>
            <w:r w:rsidRPr="00904A5D">
              <w:rPr>
                <w:rFonts w:eastAsiaTheme="majorEastAsia" w:hint="eastAsia"/>
                <w:sz w:val="24"/>
                <w:szCs w:val="24"/>
                <w:lang w:val="en-US" w:eastAsia="en-US"/>
              </w:rPr>
              <w:t xml:space="preserve">oordination to </w:t>
            </w:r>
            <w:r w:rsidRPr="00A45459">
              <w:rPr>
                <w:rFonts w:eastAsiaTheme="majorEastAsia" w:hint="eastAsia"/>
                <w:sz w:val="24"/>
                <w:szCs w:val="24"/>
                <w:lang w:val="en-US" w:eastAsia="en-US"/>
              </w:rPr>
              <w:t>incorporate</w:t>
            </w:r>
            <w:r w:rsidRPr="00904A5D">
              <w:rPr>
                <w:rFonts w:eastAsiaTheme="majorEastAsia" w:hint="eastAsia"/>
                <w:sz w:val="24"/>
                <w:szCs w:val="24"/>
                <w:lang w:val="en-US" w:eastAsia="en-US"/>
              </w:rPr>
              <w:t xml:space="preserve"> input from the ocean monitoring communities,</w:t>
            </w:r>
            <w:r w:rsidR="00562C49">
              <w:rPr>
                <w:rFonts w:eastAsiaTheme="majorEastAsia"/>
                <w:sz w:val="24"/>
                <w:szCs w:val="24"/>
                <w:lang w:val="en-US" w:eastAsia="en-US"/>
              </w:rPr>
              <w:t xml:space="preserve"> inluding</w:t>
            </w:r>
            <w:r>
              <w:rPr>
                <w:rFonts w:eastAsiaTheme="majorEastAsia"/>
                <w:sz w:val="24"/>
                <w:szCs w:val="24"/>
                <w:lang w:val="en-US" w:eastAsia="en-US"/>
              </w:rPr>
              <w:t xml:space="preserve"> </w:t>
            </w:r>
            <w:r w:rsidRPr="00904A5D">
              <w:rPr>
                <w:rFonts w:eastAsiaTheme="majorEastAsia" w:hint="eastAsia"/>
                <w:sz w:val="24"/>
                <w:szCs w:val="24"/>
                <w:lang w:val="en-US" w:eastAsia="en-US"/>
              </w:rPr>
              <w:t xml:space="preserve">Several larger ongoing efforts </w:t>
            </w:r>
            <w:r>
              <w:rPr>
                <w:rFonts w:eastAsiaTheme="majorEastAsia"/>
                <w:sz w:val="24"/>
                <w:szCs w:val="24"/>
                <w:lang w:val="en-US" w:eastAsia="en-US"/>
              </w:rPr>
              <w:t xml:space="preserve">were suggested to </w:t>
            </w:r>
            <w:r w:rsidRPr="00904A5D">
              <w:rPr>
                <w:rFonts w:eastAsiaTheme="majorEastAsia" w:hint="eastAsia"/>
                <w:sz w:val="24"/>
                <w:szCs w:val="24"/>
                <w:lang w:val="en-US" w:eastAsia="en-US"/>
              </w:rPr>
              <w:t>be eng</w:t>
            </w:r>
            <w:r>
              <w:rPr>
                <w:rFonts w:eastAsiaTheme="majorEastAsia" w:hint="eastAsia"/>
                <w:sz w:val="24"/>
                <w:szCs w:val="24"/>
                <w:lang w:val="en-US" w:eastAsia="en-US"/>
              </w:rPr>
              <w:t>aged in the plan.</w:t>
            </w:r>
          </w:p>
        </w:tc>
        <w:tc>
          <w:tcPr>
            <w:tcW w:w="511" w:type="dxa"/>
          </w:tcPr>
          <w:p w14:paraId="186C0A28" w14:textId="43C63783" w:rsidR="00BE0E6F" w:rsidRPr="006A2E09" w:rsidRDefault="006A2E09" w:rsidP="005F23A7">
            <w:pPr>
              <w:spacing w:after="0"/>
              <w:jc w:val="left"/>
              <w:rPr>
                <w:rFonts w:eastAsia="宋体"/>
                <w:lang w:val="en-US"/>
              </w:rPr>
            </w:pPr>
            <w:r>
              <w:rPr>
                <w:rFonts w:eastAsia="宋体" w:hint="eastAsia"/>
                <w:lang w:val="en-US"/>
              </w:rPr>
              <w:t>1</w:t>
            </w:r>
          </w:p>
        </w:tc>
        <w:tc>
          <w:tcPr>
            <w:tcW w:w="482" w:type="dxa"/>
          </w:tcPr>
          <w:p w14:paraId="03CE4FAA" w14:textId="264C6738" w:rsidR="00BE0E6F" w:rsidRPr="006A2E09" w:rsidRDefault="006A2E09" w:rsidP="005F23A7">
            <w:pPr>
              <w:spacing w:after="0"/>
              <w:jc w:val="left"/>
              <w:rPr>
                <w:rFonts w:eastAsia="宋体"/>
                <w:lang w:val="en-US"/>
              </w:rPr>
            </w:pPr>
            <w:r>
              <w:rPr>
                <w:rFonts w:eastAsia="宋体" w:hint="eastAsia"/>
                <w:lang w:val="en-US"/>
              </w:rPr>
              <w:t>2</w:t>
            </w:r>
          </w:p>
        </w:tc>
        <w:tc>
          <w:tcPr>
            <w:tcW w:w="511" w:type="dxa"/>
          </w:tcPr>
          <w:p w14:paraId="1CD2E9E7" w14:textId="5C20A5E2" w:rsidR="00BE0E6F" w:rsidRPr="006A2E09" w:rsidRDefault="006A2E09" w:rsidP="005F23A7">
            <w:pPr>
              <w:spacing w:after="0"/>
              <w:jc w:val="left"/>
              <w:rPr>
                <w:rFonts w:eastAsia="宋体"/>
                <w:lang w:val="en-US"/>
              </w:rPr>
            </w:pPr>
            <w:r>
              <w:rPr>
                <w:rFonts w:eastAsia="宋体" w:hint="eastAsia"/>
                <w:lang w:val="en-US"/>
              </w:rPr>
              <w:t>1</w:t>
            </w:r>
          </w:p>
        </w:tc>
        <w:tc>
          <w:tcPr>
            <w:tcW w:w="1451" w:type="dxa"/>
          </w:tcPr>
          <w:p w14:paraId="6263FEC9" w14:textId="1BBE5EE5" w:rsidR="00BE0E6F" w:rsidRPr="00AD35EC" w:rsidRDefault="00BE0E6F" w:rsidP="00E52118">
            <w:pPr>
              <w:spacing w:after="0"/>
              <w:rPr>
                <w:rFonts w:eastAsia="MS Mincho"/>
                <w:lang w:val="en-US" w:eastAsia="en-US"/>
              </w:rPr>
            </w:pPr>
          </w:p>
        </w:tc>
        <w:tc>
          <w:tcPr>
            <w:tcW w:w="2376" w:type="dxa"/>
          </w:tcPr>
          <w:p w14:paraId="1DF38439" w14:textId="3D91D8A7" w:rsidR="00E61513" w:rsidRDefault="00716071" w:rsidP="00E61513">
            <w:pPr>
              <w:spacing w:after="0"/>
              <w:jc w:val="left"/>
              <w:rPr>
                <w:rFonts w:eastAsia="宋体"/>
                <w:sz w:val="24"/>
                <w:szCs w:val="24"/>
                <w:lang w:val="en-US"/>
              </w:rPr>
            </w:pPr>
            <w:r w:rsidRPr="00AD35EC">
              <w:rPr>
                <w:rFonts w:eastAsia="MS Mincho"/>
                <w:b/>
                <w:lang w:val="en-US" w:eastAsia="en-US"/>
              </w:rPr>
              <w:t>Milestone:</w:t>
            </w:r>
            <w:r w:rsidR="00E52118">
              <w:rPr>
                <w:rFonts w:eastAsia="MS Mincho"/>
                <w:b/>
                <w:lang w:val="en-US" w:eastAsia="en-US"/>
              </w:rPr>
              <w:t xml:space="preserve"> </w:t>
            </w:r>
            <w:r w:rsidR="00E52118" w:rsidRPr="00E52118">
              <w:rPr>
                <w:rFonts w:eastAsiaTheme="majorEastAsia"/>
                <w:sz w:val="24"/>
                <w:szCs w:val="24"/>
                <w:lang w:val="en-US" w:eastAsia="en-US"/>
              </w:rPr>
              <w:t>Connect with</w:t>
            </w:r>
            <w:r w:rsidR="00E61513" w:rsidRPr="00904A5D">
              <w:rPr>
                <w:rFonts w:eastAsiaTheme="majorEastAsia" w:hint="eastAsia"/>
                <w:sz w:val="24"/>
                <w:szCs w:val="24"/>
                <w:lang w:val="en-US" w:eastAsia="en-US"/>
              </w:rPr>
              <w:t xml:space="preserve"> EuroGOOS, CMEMS</w:t>
            </w:r>
            <w:r w:rsidR="00E61513">
              <w:rPr>
                <w:rFonts w:eastAsiaTheme="majorEastAsia"/>
                <w:sz w:val="24"/>
                <w:szCs w:val="24"/>
                <w:lang w:val="en-US" w:eastAsia="en-US"/>
              </w:rPr>
              <w:t>,</w:t>
            </w:r>
            <w:r w:rsidR="00E61513" w:rsidRPr="00E52118">
              <w:rPr>
                <w:rFonts w:eastAsiaTheme="majorEastAsia" w:hint="eastAsia"/>
                <w:sz w:val="24"/>
                <w:szCs w:val="24"/>
                <w:lang w:val="en-US" w:eastAsia="en-US"/>
              </w:rPr>
              <w:t xml:space="preserve"> </w:t>
            </w:r>
            <w:r w:rsidR="00E61513">
              <w:rPr>
                <w:rFonts w:eastAsiaTheme="majorEastAsia" w:hint="eastAsia"/>
                <w:sz w:val="24"/>
                <w:szCs w:val="24"/>
                <w:lang w:val="en-US" w:eastAsia="en-US"/>
              </w:rPr>
              <w:t>Copernicus Climate services</w:t>
            </w:r>
            <w:r w:rsidR="00E61513">
              <w:rPr>
                <w:rFonts w:ascii="宋体" w:eastAsia="宋体" w:hAnsi="宋体" w:hint="eastAsia"/>
                <w:sz w:val="24"/>
                <w:szCs w:val="24"/>
                <w:lang w:val="en-US"/>
              </w:rPr>
              <w:t>,</w:t>
            </w:r>
            <w:r w:rsidR="00E61513" w:rsidRPr="00904A5D">
              <w:rPr>
                <w:rFonts w:eastAsiaTheme="majorEastAsia" w:hint="eastAsia"/>
                <w:sz w:val="24"/>
                <w:szCs w:val="24"/>
                <w:lang w:val="en-US" w:eastAsia="en-US"/>
              </w:rPr>
              <w:t>JPI Climate services</w:t>
            </w:r>
            <w:r w:rsidR="00E61513">
              <w:rPr>
                <w:rFonts w:eastAsiaTheme="majorEastAsia"/>
                <w:sz w:val="24"/>
                <w:szCs w:val="24"/>
                <w:lang w:val="en-US" w:eastAsia="en-US"/>
              </w:rPr>
              <w:t xml:space="preserve">, </w:t>
            </w:r>
            <w:r w:rsidR="00E61513" w:rsidRPr="00904A5D">
              <w:rPr>
                <w:rFonts w:eastAsiaTheme="majorEastAsia" w:hint="eastAsia"/>
                <w:sz w:val="24"/>
                <w:szCs w:val="24"/>
                <w:lang w:val="en-US" w:eastAsia="en-US"/>
              </w:rPr>
              <w:t xml:space="preserve">ESA CCI </w:t>
            </w:r>
            <w:r w:rsidR="00E61513">
              <w:rPr>
                <w:rFonts w:eastAsiaTheme="majorEastAsia"/>
                <w:sz w:val="24"/>
                <w:szCs w:val="24"/>
                <w:lang w:val="en-US" w:eastAsia="en-US"/>
              </w:rPr>
              <w:t>,</w:t>
            </w:r>
            <w:r w:rsidR="00E61513" w:rsidRPr="00904A5D">
              <w:rPr>
                <w:rFonts w:eastAsiaTheme="majorEastAsia" w:hint="eastAsia"/>
                <w:sz w:val="24"/>
                <w:szCs w:val="24"/>
                <w:lang w:val="en-US" w:eastAsia="en-US"/>
              </w:rPr>
              <w:t>EumetSat Sa</w:t>
            </w:r>
            <w:r w:rsidR="00E61513">
              <w:rPr>
                <w:rFonts w:eastAsiaTheme="majorEastAsia" w:hint="eastAsia"/>
                <w:sz w:val="24"/>
                <w:szCs w:val="24"/>
                <w:lang w:val="en-US" w:eastAsia="en-US"/>
              </w:rPr>
              <w:t>tellite Application Facilities</w:t>
            </w:r>
          </w:p>
          <w:p w14:paraId="313243E1" w14:textId="77777777" w:rsidR="00BE0E6F" w:rsidRPr="00AD35EC" w:rsidRDefault="00BE0E6F" w:rsidP="002E2EA1">
            <w:pPr>
              <w:spacing w:after="0"/>
              <w:jc w:val="left"/>
              <w:rPr>
                <w:rFonts w:eastAsia="MS Mincho"/>
                <w:b/>
                <w:lang w:val="en-US" w:eastAsia="en-US"/>
              </w:rPr>
            </w:pPr>
          </w:p>
        </w:tc>
      </w:tr>
      <w:tr w:rsidR="002E2EA1" w:rsidRPr="00723956" w14:paraId="686E90DD" w14:textId="77777777" w:rsidTr="00DB4A31">
        <w:trPr>
          <w:cantSplit/>
          <w:trHeight w:val="1134"/>
        </w:trPr>
        <w:tc>
          <w:tcPr>
            <w:tcW w:w="9351" w:type="dxa"/>
            <w:gridSpan w:val="6"/>
          </w:tcPr>
          <w:p w14:paraId="24C64CB0" w14:textId="77777777" w:rsidR="002E2EA1" w:rsidRPr="00AD35EC" w:rsidRDefault="002E2EA1" w:rsidP="005F23A7">
            <w:pPr>
              <w:spacing w:after="0"/>
              <w:jc w:val="left"/>
              <w:rPr>
                <w:rFonts w:eastAsia="MS Mincho"/>
                <w:b/>
                <w:lang w:val="en-US" w:eastAsia="en-US"/>
              </w:rPr>
            </w:pPr>
            <w:r w:rsidRPr="00AD35EC">
              <w:rPr>
                <w:rFonts w:eastAsia="MS Mincho"/>
                <w:b/>
                <w:lang w:val="en-US" w:eastAsia="en-US"/>
              </w:rPr>
              <w:t>Task 5 Integrating in situ and Remote Sensing Observations</w:t>
            </w:r>
          </w:p>
          <w:p w14:paraId="2ED625A2" w14:textId="4B4EB324" w:rsidR="002E2EA1" w:rsidRPr="00AD35EC" w:rsidRDefault="002E2EA1" w:rsidP="006A05D7">
            <w:pPr>
              <w:spacing w:after="0"/>
              <w:jc w:val="left"/>
              <w:rPr>
                <w:rFonts w:eastAsia="MS Mincho"/>
                <w:lang w:val="en-US" w:eastAsia="en-US"/>
              </w:rPr>
            </w:pPr>
            <w:r w:rsidRPr="001725FE">
              <w:rPr>
                <w:rFonts w:eastAsia="MS Mincho"/>
                <w:lang w:val="en-US" w:eastAsia="en-US"/>
              </w:rPr>
              <w:t>Task Team: Hannele Savela, Yubao Qi</w:t>
            </w:r>
            <w:r w:rsidR="00E82569" w:rsidRPr="001725FE">
              <w:rPr>
                <w:rFonts w:eastAsia="MS Mincho"/>
                <w:lang w:val="en-US" w:eastAsia="en-US"/>
              </w:rPr>
              <w:t>u</w:t>
            </w:r>
            <w:r w:rsidRPr="001725FE">
              <w:rPr>
                <w:rFonts w:eastAsia="MS Mincho"/>
                <w:lang w:val="en-US" w:eastAsia="en-US"/>
              </w:rPr>
              <w:t>, Jeff Key</w:t>
            </w:r>
            <w:r w:rsidR="006371E3">
              <w:rPr>
                <w:rFonts w:eastAsia="MS Mincho"/>
                <w:lang w:val="en-US" w:eastAsia="en-US"/>
              </w:rPr>
              <w:t xml:space="preserve">, </w:t>
            </w:r>
            <w:r w:rsidR="006371E3" w:rsidRPr="00962E70">
              <w:rPr>
                <w:rFonts w:eastAsia="MS Mincho"/>
                <w:lang w:val="en-US" w:eastAsia="en-US"/>
              </w:rPr>
              <w:t>Emilio Garcia Ladona</w:t>
            </w:r>
            <w:r w:rsidRPr="001725FE">
              <w:rPr>
                <w:rFonts w:eastAsia="MS Mincho"/>
                <w:lang w:val="en-US" w:eastAsia="en-US"/>
              </w:rPr>
              <w:t xml:space="preserve">, Massimo Menenti, </w:t>
            </w:r>
            <w:r w:rsidR="009F5B5B" w:rsidRPr="001725FE">
              <w:rPr>
                <w:rFonts w:eastAsia="MS Mincho"/>
                <w:lang w:val="en-US" w:eastAsia="en-US"/>
              </w:rPr>
              <w:t>Vito Vitale, Eugenio Sansosti</w:t>
            </w:r>
            <w:r w:rsidR="006A05D7">
              <w:rPr>
                <w:rFonts w:eastAsia="MS Mincho"/>
                <w:lang w:val="en-US" w:eastAsia="en-US"/>
              </w:rPr>
              <w:t xml:space="preserve">, </w:t>
            </w:r>
            <w:r w:rsidR="0005594B">
              <w:rPr>
                <w:rFonts w:eastAsia="MS Mincho"/>
                <w:lang w:val="en-US" w:eastAsia="en-US"/>
              </w:rPr>
              <w:t xml:space="preserve">Weicai Wang, </w:t>
            </w:r>
            <w:r w:rsidR="006A05D7" w:rsidRPr="001725FE">
              <w:rPr>
                <w:rFonts w:eastAsia="MS Mincho"/>
                <w:lang w:val="en-US" w:eastAsia="en-US"/>
              </w:rPr>
              <w:t>SAON</w:t>
            </w:r>
            <w:r w:rsidR="00A8412A">
              <w:rPr>
                <w:rFonts w:eastAsia="MS Mincho"/>
                <w:lang w:val="en-US" w:eastAsia="en-US"/>
              </w:rPr>
              <w:t>…</w:t>
            </w:r>
          </w:p>
        </w:tc>
      </w:tr>
      <w:tr w:rsidR="00DB4A31" w:rsidRPr="00723956" w14:paraId="6B99D470" w14:textId="77777777" w:rsidTr="00DB4A31">
        <w:trPr>
          <w:cantSplit/>
          <w:trHeight w:val="1134"/>
        </w:trPr>
        <w:tc>
          <w:tcPr>
            <w:tcW w:w="4020" w:type="dxa"/>
          </w:tcPr>
          <w:p w14:paraId="74B86664" w14:textId="546EDE84" w:rsidR="005F23A7" w:rsidRPr="00AD35EC" w:rsidRDefault="006E596C" w:rsidP="005F23A7">
            <w:pPr>
              <w:spacing w:after="0"/>
              <w:jc w:val="left"/>
              <w:rPr>
                <w:rFonts w:eastAsia="MS Mincho"/>
                <w:lang w:val="en-US" w:eastAsia="en-US"/>
              </w:rPr>
            </w:pPr>
            <w:r w:rsidRPr="00AD35EC">
              <w:rPr>
                <w:rFonts w:eastAsia="MS Mincho"/>
                <w:b/>
                <w:lang w:val="en-US" w:eastAsia="en-US"/>
              </w:rPr>
              <w:t xml:space="preserve">Activity </w:t>
            </w:r>
            <w:r w:rsidR="005F23A7" w:rsidRPr="00AD35EC">
              <w:rPr>
                <w:rFonts w:eastAsia="MS Mincho"/>
                <w:b/>
                <w:lang w:eastAsia="en-US"/>
              </w:rPr>
              <w:t>5.1</w:t>
            </w:r>
            <w:r w:rsidR="005F23A7" w:rsidRPr="006E596C">
              <w:rPr>
                <w:rFonts w:eastAsia="MS Mincho"/>
                <w:lang w:val="en-US" w:eastAsia="en-US"/>
              </w:rPr>
              <w:t xml:space="preserve"> </w:t>
            </w:r>
            <w:r w:rsidR="005F23A7" w:rsidRPr="00AD35EC">
              <w:rPr>
                <w:rFonts w:eastAsia="MS Mincho"/>
                <w:lang w:val="en-US" w:eastAsia="en-US"/>
              </w:rPr>
              <w:t>Establish a forum for meeting and dialogue to encourage links and collaboration of cold regions in situ and remote sensing communities</w:t>
            </w:r>
          </w:p>
        </w:tc>
        <w:tc>
          <w:tcPr>
            <w:tcW w:w="511" w:type="dxa"/>
          </w:tcPr>
          <w:p w14:paraId="613D110C"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1</w:t>
            </w:r>
          </w:p>
        </w:tc>
        <w:tc>
          <w:tcPr>
            <w:tcW w:w="482" w:type="dxa"/>
          </w:tcPr>
          <w:p w14:paraId="7EC3E9F9"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2</w:t>
            </w:r>
          </w:p>
        </w:tc>
        <w:tc>
          <w:tcPr>
            <w:tcW w:w="511" w:type="dxa"/>
          </w:tcPr>
          <w:p w14:paraId="3CF3F5E2"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1</w:t>
            </w:r>
          </w:p>
        </w:tc>
        <w:tc>
          <w:tcPr>
            <w:tcW w:w="1451" w:type="dxa"/>
          </w:tcPr>
          <w:p w14:paraId="2E356464" w14:textId="17FE18AE" w:rsidR="005F23A7" w:rsidRPr="00AD35EC" w:rsidRDefault="004C1FA2" w:rsidP="005F23A7">
            <w:pPr>
              <w:spacing w:after="0"/>
              <w:jc w:val="left"/>
              <w:rPr>
                <w:rFonts w:eastAsia="MS Mincho"/>
                <w:lang w:val="en-US" w:eastAsia="en-US"/>
              </w:rPr>
            </w:pPr>
            <w:r w:rsidRPr="00AD35EC">
              <w:rPr>
                <w:rFonts w:eastAsia="MS Mincho"/>
                <w:lang w:val="en-US" w:eastAsia="en-US"/>
              </w:rPr>
              <w:t xml:space="preserve">INTERACT </w:t>
            </w:r>
          </w:p>
          <w:p w14:paraId="4D704F56" w14:textId="5137B750" w:rsidR="005F23A7" w:rsidRPr="00AD35EC" w:rsidRDefault="005F23A7" w:rsidP="005F23A7">
            <w:pPr>
              <w:spacing w:after="0"/>
              <w:jc w:val="left"/>
              <w:rPr>
                <w:rFonts w:eastAsia="MS Mincho"/>
                <w:lang w:val="en-US" w:eastAsia="en-US"/>
              </w:rPr>
            </w:pPr>
            <w:r w:rsidRPr="00AD35EC">
              <w:rPr>
                <w:rFonts w:eastAsia="MS Mincho"/>
                <w:lang w:val="en-US" w:eastAsia="en-US"/>
              </w:rPr>
              <w:t>CSIC</w:t>
            </w:r>
          </w:p>
          <w:p w14:paraId="000F087F" w14:textId="6D400CDC" w:rsidR="005F23A7" w:rsidRPr="00AD35EC" w:rsidRDefault="00316B14" w:rsidP="005F23A7">
            <w:pPr>
              <w:spacing w:after="0"/>
              <w:jc w:val="left"/>
              <w:rPr>
                <w:rFonts w:eastAsia="MS Mincho"/>
                <w:lang w:val="en-US" w:eastAsia="en-US"/>
              </w:rPr>
            </w:pPr>
            <w:r>
              <w:rPr>
                <w:rFonts w:eastAsia="MS Mincho"/>
                <w:lang w:val="en-US" w:eastAsia="en-US"/>
              </w:rPr>
              <w:t>GCW</w:t>
            </w:r>
          </w:p>
          <w:p w14:paraId="2068729F" w14:textId="77777777" w:rsidR="009A0623" w:rsidRDefault="005F23A7" w:rsidP="009A0623">
            <w:pPr>
              <w:spacing w:after="0"/>
              <w:jc w:val="left"/>
              <w:rPr>
                <w:rFonts w:eastAsia="MS Mincho"/>
                <w:lang w:val="en-US" w:eastAsia="en-US"/>
              </w:rPr>
            </w:pPr>
            <w:r w:rsidRPr="00AD35EC">
              <w:rPr>
                <w:rFonts w:eastAsia="MS Mincho"/>
                <w:lang w:val="en-US" w:eastAsia="en-US"/>
              </w:rPr>
              <w:t xml:space="preserve">RADI/CAS </w:t>
            </w:r>
          </w:p>
          <w:p w14:paraId="33DE55EE" w14:textId="77777777" w:rsidR="009A0623" w:rsidRDefault="005F23A7" w:rsidP="009A0623">
            <w:pPr>
              <w:spacing w:after="0"/>
              <w:jc w:val="left"/>
              <w:rPr>
                <w:rFonts w:eastAsia="MS Mincho"/>
                <w:lang w:val="en-US" w:eastAsia="en-US"/>
              </w:rPr>
            </w:pPr>
            <w:r w:rsidRPr="00AD35EC">
              <w:rPr>
                <w:rFonts w:eastAsia="MS Mincho"/>
                <w:lang w:val="en-US" w:eastAsia="en-US"/>
              </w:rPr>
              <w:t>TUD</w:t>
            </w:r>
          </w:p>
          <w:p w14:paraId="78C24F8F" w14:textId="77777777" w:rsidR="005F23A7" w:rsidRDefault="005F23A7" w:rsidP="009A0623">
            <w:pPr>
              <w:spacing w:after="0"/>
              <w:jc w:val="left"/>
              <w:rPr>
                <w:rFonts w:eastAsia="MS Mincho"/>
                <w:lang w:val="en-US" w:eastAsia="en-US"/>
              </w:rPr>
            </w:pPr>
            <w:r w:rsidRPr="00AD35EC">
              <w:rPr>
                <w:rFonts w:eastAsia="MS Mincho"/>
                <w:lang w:val="en-US" w:eastAsia="en-US"/>
              </w:rPr>
              <w:t>CNR</w:t>
            </w:r>
          </w:p>
          <w:p w14:paraId="762CC5D3" w14:textId="5173257F" w:rsidR="008F383F" w:rsidRPr="006E596C" w:rsidRDefault="008F383F" w:rsidP="009A0623">
            <w:pPr>
              <w:spacing w:after="0"/>
              <w:jc w:val="left"/>
              <w:rPr>
                <w:rFonts w:eastAsia="MS Mincho"/>
                <w:lang w:val="en-US" w:eastAsia="en-US"/>
              </w:rPr>
            </w:pPr>
            <w:r>
              <w:rPr>
                <w:rFonts w:eastAsia="MS Mincho"/>
                <w:lang w:val="en-US" w:eastAsia="en-US"/>
              </w:rPr>
              <w:t>TPE</w:t>
            </w:r>
          </w:p>
        </w:tc>
        <w:tc>
          <w:tcPr>
            <w:tcW w:w="2376" w:type="dxa"/>
          </w:tcPr>
          <w:p w14:paraId="3A1222B3" w14:textId="77777777" w:rsidR="004C1FA2" w:rsidRPr="00AD35EC" w:rsidRDefault="004C1FA2" w:rsidP="004C1FA2">
            <w:pPr>
              <w:spacing w:after="0"/>
              <w:jc w:val="left"/>
              <w:rPr>
                <w:rFonts w:eastAsia="MS Mincho"/>
                <w:b/>
                <w:lang w:val="en-US" w:eastAsia="en-US"/>
              </w:rPr>
            </w:pPr>
            <w:r w:rsidRPr="00AD35EC">
              <w:rPr>
                <w:rFonts w:eastAsia="MS Mincho"/>
                <w:b/>
                <w:lang w:val="en-US" w:eastAsia="en-US"/>
              </w:rPr>
              <w:t xml:space="preserve">Milestone1: </w:t>
            </w:r>
            <w:r w:rsidRPr="00AD35EC">
              <w:rPr>
                <w:rFonts w:eastAsia="MS Mincho"/>
                <w:lang w:val="en-US" w:eastAsia="en-US"/>
              </w:rPr>
              <w:t>Relevant community members identified and contacted.</w:t>
            </w:r>
            <w:r w:rsidRPr="00AD35EC">
              <w:rPr>
                <w:rFonts w:eastAsia="MS Mincho"/>
                <w:b/>
                <w:lang w:val="en-US" w:eastAsia="en-US"/>
              </w:rPr>
              <w:t xml:space="preserve"> </w:t>
            </w:r>
            <w:r w:rsidRPr="00AD35EC">
              <w:rPr>
                <w:rFonts w:eastAsia="MS Mincho"/>
                <w:lang w:val="en-US" w:eastAsia="en-US"/>
              </w:rPr>
              <w:t>(IX2017)</w:t>
            </w:r>
          </w:p>
          <w:p w14:paraId="64C9FBC6" w14:textId="77777777" w:rsidR="004C1FA2" w:rsidRPr="00AD35EC" w:rsidRDefault="004C1FA2" w:rsidP="004C1FA2">
            <w:pPr>
              <w:spacing w:after="0"/>
              <w:jc w:val="left"/>
              <w:rPr>
                <w:rFonts w:eastAsia="MS Mincho"/>
                <w:lang w:val="en-US" w:eastAsia="en-US"/>
              </w:rPr>
            </w:pPr>
            <w:r w:rsidRPr="00AD35EC">
              <w:rPr>
                <w:rFonts w:eastAsia="MS Mincho"/>
                <w:b/>
                <w:lang w:val="en-US" w:eastAsia="en-US"/>
              </w:rPr>
              <w:t xml:space="preserve">Milestone2: </w:t>
            </w:r>
            <w:r w:rsidRPr="00AD35EC">
              <w:rPr>
                <w:rFonts w:eastAsia="MS Mincho"/>
                <w:lang w:val="en-US" w:eastAsia="en-US"/>
              </w:rPr>
              <w:t>Joint meeting or webinar arranged (III2019)</w:t>
            </w:r>
          </w:p>
          <w:p w14:paraId="33CCD776" w14:textId="77777777" w:rsidR="004C1FA2" w:rsidRPr="00AD35EC" w:rsidRDefault="004C1FA2" w:rsidP="004C1FA2">
            <w:pPr>
              <w:spacing w:after="0"/>
              <w:jc w:val="left"/>
              <w:rPr>
                <w:rFonts w:eastAsia="MS Mincho"/>
                <w:lang w:val="en-US" w:eastAsia="en-US"/>
              </w:rPr>
            </w:pPr>
            <w:r w:rsidRPr="00AD35EC">
              <w:rPr>
                <w:rFonts w:eastAsia="MS Mincho"/>
                <w:b/>
                <w:lang w:val="en-US" w:eastAsia="en-US"/>
              </w:rPr>
              <w:t>Deliverable3</w:t>
            </w:r>
            <w:r w:rsidRPr="00AD35EC">
              <w:rPr>
                <w:rFonts w:eastAsia="MS Mincho"/>
                <w:lang w:val="en-US" w:eastAsia="en-US"/>
              </w:rPr>
              <w:t>:Meeting minutes (IV2019)</w:t>
            </w:r>
          </w:p>
          <w:p w14:paraId="2EAE30FB" w14:textId="54729F5C" w:rsidR="005F23A7" w:rsidRPr="00AD35EC" w:rsidRDefault="004C1FA2" w:rsidP="004C1FA2">
            <w:pPr>
              <w:spacing w:after="0"/>
              <w:jc w:val="left"/>
              <w:rPr>
                <w:rFonts w:eastAsia="MS Mincho"/>
                <w:b/>
                <w:lang w:val="en-US" w:eastAsia="en-US"/>
              </w:rPr>
            </w:pPr>
            <w:r w:rsidRPr="00AD35EC">
              <w:rPr>
                <w:rFonts w:eastAsia="MS Mincho"/>
                <w:b/>
                <w:lang w:val="en-US" w:eastAsia="en-US"/>
              </w:rPr>
              <w:t>Deliverable4:</w:t>
            </w:r>
            <w:r w:rsidRPr="00AD35EC">
              <w:rPr>
                <w:rFonts w:eastAsia="MS Mincho"/>
                <w:lang w:val="en-US" w:eastAsia="en-US"/>
              </w:rPr>
              <w:t xml:space="preserve"> Joint publication? (XII2019)</w:t>
            </w:r>
          </w:p>
        </w:tc>
      </w:tr>
      <w:tr w:rsidR="00DB4A31" w:rsidRPr="00723956" w14:paraId="2F2B6102" w14:textId="77777777" w:rsidTr="00DB4A31">
        <w:trPr>
          <w:cantSplit/>
          <w:trHeight w:val="1134"/>
        </w:trPr>
        <w:tc>
          <w:tcPr>
            <w:tcW w:w="4020" w:type="dxa"/>
          </w:tcPr>
          <w:p w14:paraId="77D6B61F" w14:textId="3AC3D291" w:rsidR="005F23A7" w:rsidRPr="00AD35EC" w:rsidRDefault="00DB2842" w:rsidP="000933B6">
            <w:pPr>
              <w:spacing w:after="0"/>
              <w:jc w:val="left"/>
              <w:rPr>
                <w:rFonts w:eastAsia="MS Mincho"/>
                <w:b/>
                <w:lang w:eastAsia="en-US"/>
              </w:rPr>
            </w:pPr>
            <w:r>
              <w:rPr>
                <w:rFonts w:eastAsia="MS Mincho"/>
                <w:b/>
                <w:lang w:eastAsia="en-US"/>
              </w:rPr>
              <w:t xml:space="preserve">5.2 </w:t>
            </w:r>
            <w:r w:rsidR="00533B47" w:rsidRPr="00533B47">
              <w:rPr>
                <w:rFonts w:eastAsia="MS Mincho"/>
                <w:lang w:val="en-US" w:eastAsia="en-US"/>
              </w:rPr>
              <w:t>Develop a set o</w:t>
            </w:r>
            <w:r w:rsidR="00533B47">
              <w:rPr>
                <w:rFonts w:eastAsia="MS Mincho"/>
                <w:lang w:val="en-US" w:eastAsia="en-US"/>
              </w:rPr>
              <w:t xml:space="preserve">f </w:t>
            </w:r>
            <w:r w:rsidR="002406CE" w:rsidRPr="002406CE">
              <w:rPr>
                <w:rFonts w:eastAsia="MS Mincho"/>
                <w:lang w:val="en-US" w:eastAsia="en-US"/>
              </w:rPr>
              <w:t xml:space="preserve">Cold Region </w:t>
            </w:r>
            <w:r w:rsidR="00FB0C8D">
              <w:rPr>
                <w:rFonts w:eastAsia="MS Mincho"/>
                <w:lang w:val="en-US" w:eastAsia="en-US"/>
              </w:rPr>
              <w:t xml:space="preserve">Sensitive </w:t>
            </w:r>
            <w:r w:rsidR="002406CE" w:rsidRPr="002406CE">
              <w:rPr>
                <w:rFonts w:eastAsia="MS Mincho"/>
                <w:lang w:val="en-US" w:eastAsia="en-US"/>
              </w:rPr>
              <w:t>Indicators</w:t>
            </w:r>
            <w:r w:rsidR="00374384">
              <w:rPr>
                <w:rFonts w:eastAsia="MS Mincho"/>
                <w:lang w:val="en-US" w:eastAsia="en-US"/>
              </w:rPr>
              <w:t xml:space="preserve"> and</w:t>
            </w:r>
            <w:r w:rsidR="006D349D">
              <w:rPr>
                <w:rFonts w:eastAsia="MS Mincho"/>
                <w:lang w:val="en-US" w:eastAsia="en-US"/>
              </w:rPr>
              <w:t xml:space="preserve"> E</w:t>
            </w:r>
            <w:r w:rsidR="00533B47">
              <w:rPr>
                <w:rFonts w:eastAsia="MS Mincho"/>
                <w:lang w:val="en-US" w:eastAsia="en-US"/>
              </w:rPr>
              <w:t>CR</w:t>
            </w:r>
            <w:r w:rsidR="006D349D">
              <w:rPr>
                <w:rFonts w:eastAsia="MS Mincho"/>
                <w:lang w:val="en-US" w:eastAsia="en-US"/>
              </w:rPr>
              <w:t>Vs</w:t>
            </w:r>
            <w:r w:rsidR="001B634A">
              <w:rPr>
                <w:rFonts w:eastAsia="MS Mincho"/>
                <w:lang w:val="en-US" w:eastAsia="en-US"/>
              </w:rPr>
              <w:t xml:space="preserve">, based on the excise of </w:t>
            </w:r>
            <w:r w:rsidR="001B634A" w:rsidRPr="00682B9B">
              <w:rPr>
                <w:rFonts w:eastAsia="MS Mincho"/>
                <w:sz w:val="24"/>
                <w:szCs w:val="24"/>
                <w:lang w:val="en-US" w:eastAsia="en-US"/>
              </w:rPr>
              <w:t>ECV</w:t>
            </w:r>
            <w:r w:rsidR="001B634A">
              <w:rPr>
                <w:rFonts w:eastAsia="MS Mincho"/>
                <w:sz w:val="24"/>
                <w:szCs w:val="24"/>
                <w:lang w:val="en-US" w:eastAsia="en-US"/>
              </w:rPr>
              <w:t>s</w:t>
            </w:r>
            <w:r w:rsidR="001B634A" w:rsidRPr="00682B9B">
              <w:rPr>
                <w:rFonts w:eastAsia="MS Mincho"/>
                <w:sz w:val="24"/>
                <w:szCs w:val="24"/>
                <w:lang w:val="en-US" w:eastAsia="en-US"/>
              </w:rPr>
              <w:t xml:space="preserve"> and EBVs</w:t>
            </w:r>
            <w:r w:rsidR="001B634A">
              <w:rPr>
                <w:rFonts w:eastAsia="MS Mincho"/>
                <w:lang w:val="en-US" w:eastAsia="en-US"/>
              </w:rPr>
              <w:t xml:space="preserve">, </w:t>
            </w:r>
            <w:r w:rsidR="00374384">
              <w:rPr>
                <w:rFonts w:eastAsia="MS Mincho"/>
                <w:lang w:val="en-US" w:eastAsia="en-US"/>
              </w:rPr>
              <w:t xml:space="preserve">to </w:t>
            </w:r>
            <w:r w:rsidR="000933B6">
              <w:rPr>
                <w:rFonts w:eastAsia="MS Mincho"/>
                <w:lang w:val="en-US" w:eastAsia="en-US"/>
              </w:rPr>
              <w:t>provide</w:t>
            </w:r>
            <w:r w:rsidR="00374384">
              <w:rPr>
                <w:rFonts w:eastAsia="MS Mincho"/>
                <w:lang w:val="en-US" w:eastAsia="en-US"/>
              </w:rPr>
              <w:t xml:space="preserve"> the </w:t>
            </w:r>
            <w:r w:rsidR="000933B6" w:rsidRPr="000933B6">
              <w:rPr>
                <w:rFonts w:eastAsia="MS Mincho"/>
                <w:lang w:val="en-US" w:eastAsia="en-US"/>
              </w:rPr>
              <w:t>most needed</w:t>
            </w:r>
            <w:r w:rsidR="000933B6">
              <w:rPr>
                <w:rFonts w:eastAsia="MS Mincho"/>
                <w:lang w:val="en-US" w:eastAsia="en-US"/>
              </w:rPr>
              <w:t xml:space="preserve"> observations </w:t>
            </w:r>
            <w:r w:rsidR="00EC7651">
              <w:rPr>
                <w:rFonts w:eastAsia="MS Mincho"/>
                <w:lang w:val="en-US" w:eastAsia="en-US"/>
              </w:rPr>
              <w:t xml:space="preserve">parameter </w:t>
            </w:r>
            <w:r w:rsidR="000933B6">
              <w:rPr>
                <w:rFonts w:eastAsia="MS Mincho"/>
                <w:lang w:val="en-US" w:eastAsia="en-US"/>
              </w:rPr>
              <w:t xml:space="preserve">over Earth </w:t>
            </w:r>
            <w:r w:rsidR="001B634A">
              <w:rPr>
                <w:rFonts w:eastAsia="MS Mincho"/>
                <w:lang w:val="en-US" w:eastAsia="en-US"/>
              </w:rPr>
              <w:t>cold regions.</w:t>
            </w:r>
          </w:p>
        </w:tc>
        <w:tc>
          <w:tcPr>
            <w:tcW w:w="511" w:type="dxa"/>
          </w:tcPr>
          <w:p w14:paraId="0315BDEC" w14:textId="2FF91276" w:rsidR="005F23A7" w:rsidRPr="002406CE" w:rsidRDefault="002406CE" w:rsidP="005F23A7">
            <w:pPr>
              <w:spacing w:after="0"/>
              <w:jc w:val="left"/>
              <w:rPr>
                <w:rFonts w:eastAsia="宋体" w:hint="eastAsia"/>
                <w:lang w:val="en-US"/>
              </w:rPr>
            </w:pPr>
            <w:r w:rsidRPr="002406CE">
              <w:rPr>
                <w:rFonts w:eastAsia="宋体" w:hint="eastAsia"/>
                <w:lang w:val="en-US"/>
              </w:rPr>
              <w:t>1</w:t>
            </w:r>
          </w:p>
        </w:tc>
        <w:tc>
          <w:tcPr>
            <w:tcW w:w="482" w:type="dxa"/>
          </w:tcPr>
          <w:p w14:paraId="7423C78B" w14:textId="0145FE68" w:rsidR="005F23A7" w:rsidRPr="002406CE" w:rsidRDefault="002406CE" w:rsidP="005F23A7">
            <w:pPr>
              <w:spacing w:after="0"/>
              <w:jc w:val="left"/>
              <w:rPr>
                <w:rFonts w:eastAsia="宋体" w:hint="eastAsia"/>
                <w:lang w:val="en-US"/>
              </w:rPr>
            </w:pPr>
            <w:r w:rsidRPr="002406CE">
              <w:rPr>
                <w:rFonts w:eastAsia="宋体" w:hint="eastAsia"/>
                <w:lang w:val="en-US"/>
              </w:rPr>
              <w:t>2</w:t>
            </w:r>
          </w:p>
        </w:tc>
        <w:tc>
          <w:tcPr>
            <w:tcW w:w="511" w:type="dxa"/>
          </w:tcPr>
          <w:p w14:paraId="1BAB2446" w14:textId="753D9579" w:rsidR="005F23A7" w:rsidRPr="002406CE" w:rsidRDefault="002406CE" w:rsidP="005F23A7">
            <w:pPr>
              <w:spacing w:after="0"/>
              <w:jc w:val="left"/>
              <w:rPr>
                <w:rFonts w:eastAsia="宋体" w:hint="eastAsia"/>
                <w:lang w:val="en-US"/>
              </w:rPr>
            </w:pPr>
            <w:r w:rsidRPr="002406CE">
              <w:rPr>
                <w:rFonts w:eastAsia="宋体" w:hint="eastAsia"/>
                <w:lang w:val="en-US"/>
              </w:rPr>
              <w:t>1</w:t>
            </w:r>
          </w:p>
        </w:tc>
        <w:tc>
          <w:tcPr>
            <w:tcW w:w="1451" w:type="dxa"/>
          </w:tcPr>
          <w:p w14:paraId="495FE7DB" w14:textId="77777777" w:rsidR="003321FB" w:rsidRPr="00AD35EC" w:rsidRDefault="003321FB" w:rsidP="003321FB">
            <w:pPr>
              <w:spacing w:after="0"/>
              <w:jc w:val="left"/>
              <w:rPr>
                <w:rFonts w:eastAsia="MS Mincho"/>
                <w:lang w:val="en-US" w:eastAsia="en-US"/>
              </w:rPr>
            </w:pPr>
            <w:r w:rsidRPr="00AD35EC">
              <w:rPr>
                <w:rFonts w:eastAsia="MS Mincho"/>
                <w:lang w:val="en-US" w:eastAsia="en-US"/>
              </w:rPr>
              <w:t>CSIC</w:t>
            </w:r>
          </w:p>
          <w:p w14:paraId="6471AEE3" w14:textId="784F143A" w:rsidR="003321FB" w:rsidRDefault="003321FB" w:rsidP="003321FB">
            <w:pPr>
              <w:spacing w:after="0"/>
              <w:jc w:val="left"/>
              <w:rPr>
                <w:rFonts w:eastAsia="宋体"/>
                <w:lang w:val="en-US"/>
              </w:rPr>
            </w:pPr>
            <w:r>
              <w:rPr>
                <w:rFonts w:eastAsia="宋体" w:hint="eastAsia"/>
                <w:lang w:val="en-US"/>
              </w:rPr>
              <w:t>RADI/CAS</w:t>
            </w:r>
          </w:p>
          <w:p w14:paraId="7F4EA741" w14:textId="3D60A7D0" w:rsidR="003321FB" w:rsidRPr="003321FB" w:rsidRDefault="007E48D0" w:rsidP="003321FB">
            <w:pPr>
              <w:spacing w:after="0"/>
              <w:jc w:val="left"/>
              <w:rPr>
                <w:rFonts w:eastAsia="宋体" w:hint="eastAsia"/>
                <w:lang w:val="en-US"/>
              </w:rPr>
            </w:pPr>
            <w:r>
              <w:rPr>
                <w:rFonts w:eastAsia="宋体"/>
                <w:lang w:val="en-US"/>
              </w:rPr>
              <w:t>CNR</w:t>
            </w:r>
          </w:p>
          <w:p w14:paraId="0F9B56BE" w14:textId="289C0ACD" w:rsidR="005F23A7" w:rsidRPr="00AD35EC" w:rsidRDefault="004C3759" w:rsidP="003321FB">
            <w:pPr>
              <w:spacing w:after="0"/>
              <w:jc w:val="left"/>
              <w:rPr>
                <w:rFonts w:eastAsia="MS Mincho"/>
                <w:b/>
                <w:lang w:val="en-US" w:eastAsia="en-US"/>
              </w:rPr>
            </w:pPr>
            <w:r>
              <w:rPr>
                <w:rFonts w:ascii="宋体" w:eastAsia="宋体" w:hAnsi="宋体"/>
                <w:b/>
                <w:lang w:val="en-US"/>
              </w:rPr>
              <w:t>…</w:t>
            </w:r>
          </w:p>
        </w:tc>
        <w:tc>
          <w:tcPr>
            <w:tcW w:w="2376" w:type="dxa"/>
          </w:tcPr>
          <w:p w14:paraId="176B6000" w14:textId="77777777" w:rsidR="0019472B" w:rsidRDefault="0019472B" w:rsidP="0019472B">
            <w:pPr>
              <w:spacing w:after="0"/>
              <w:jc w:val="left"/>
              <w:rPr>
                <w:rFonts w:eastAsia="MS Mincho"/>
                <w:lang w:val="en-US" w:eastAsia="en-US"/>
              </w:rPr>
            </w:pPr>
            <w:r w:rsidRPr="00AD35EC">
              <w:rPr>
                <w:rFonts w:eastAsia="MS Mincho"/>
                <w:b/>
                <w:lang w:val="en-US" w:eastAsia="en-US"/>
              </w:rPr>
              <w:t xml:space="preserve">Milestone1: </w:t>
            </w:r>
            <w:r w:rsidRPr="00AD35EC">
              <w:rPr>
                <w:rFonts w:eastAsia="MS Mincho"/>
                <w:lang w:val="en-US" w:eastAsia="en-US"/>
              </w:rPr>
              <w:t>Relevant community members identified and contacted.</w:t>
            </w:r>
            <w:r w:rsidRPr="00AD35EC">
              <w:rPr>
                <w:rFonts w:eastAsia="MS Mincho"/>
                <w:b/>
                <w:lang w:val="en-US" w:eastAsia="en-US"/>
              </w:rPr>
              <w:t xml:space="preserve"> </w:t>
            </w:r>
            <w:r w:rsidRPr="00AD35EC">
              <w:rPr>
                <w:rFonts w:eastAsia="MS Mincho"/>
                <w:lang w:val="en-US" w:eastAsia="en-US"/>
              </w:rPr>
              <w:t>(IX2017)</w:t>
            </w:r>
          </w:p>
          <w:p w14:paraId="04C11D71" w14:textId="5A2C0248" w:rsidR="00A60E6C" w:rsidRPr="00AD35EC" w:rsidRDefault="00A60E6C" w:rsidP="0019472B">
            <w:pPr>
              <w:spacing w:after="0"/>
              <w:jc w:val="left"/>
              <w:rPr>
                <w:rFonts w:eastAsia="MS Mincho"/>
                <w:b/>
                <w:lang w:val="en-US" w:eastAsia="en-US"/>
              </w:rPr>
            </w:pPr>
            <w:r w:rsidRPr="00AD35EC">
              <w:rPr>
                <w:rFonts w:eastAsia="MS Mincho"/>
                <w:b/>
                <w:lang w:val="en-US" w:eastAsia="en-US"/>
              </w:rPr>
              <w:t>Deliverable</w:t>
            </w:r>
            <w:r>
              <w:rPr>
                <w:rFonts w:eastAsia="MS Mincho"/>
                <w:b/>
                <w:lang w:val="en-US" w:eastAsia="en-US"/>
              </w:rPr>
              <w:t>1</w:t>
            </w:r>
            <w:r w:rsidRPr="00AD35EC">
              <w:rPr>
                <w:rFonts w:eastAsia="MS Mincho"/>
                <w:b/>
                <w:lang w:val="en-US" w:eastAsia="en-US"/>
              </w:rPr>
              <w:t>:</w:t>
            </w:r>
            <w:r w:rsidRPr="00D264E4">
              <w:rPr>
                <w:rFonts w:eastAsia="MS Mincho"/>
                <w:lang w:val="en-US" w:eastAsia="en-US"/>
              </w:rPr>
              <w:t>list of the variable or indicator for Earth cold regions</w:t>
            </w:r>
          </w:p>
          <w:p w14:paraId="555B6B2C" w14:textId="0D233B66" w:rsidR="005F23A7" w:rsidRPr="00AD35EC" w:rsidRDefault="0019472B" w:rsidP="00A60E6C">
            <w:pPr>
              <w:spacing w:after="0"/>
              <w:jc w:val="left"/>
              <w:rPr>
                <w:rFonts w:eastAsia="MS Mincho"/>
                <w:b/>
                <w:lang w:val="en-US" w:eastAsia="en-US"/>
              </w:rPr>
            </w:pPr>
            <w:r w:rsidRPr="00AD35EC">
              <w:rPr>
                <w:rFonts w:eastAsia="MS Mincho"/>
                <w:b/>
                <w:lang w:val="en-US" w:eastAsia="en-US"/>
              </w:rPr>
              <w:t>Deliverable</w:t>
            </w:r>
            <w:r w:rsidR="00A60E6C">
              <w:rPr>
                <w:rFonts w:eastAsia="MS Mincho"/>
                <w:b/>
                <w:lang w:val="en-US" w:eastAsia="en-US"/>
              </w:rPr>
              <w:t>2</w:t>
            </w:r>
            <w:r w:rsidRPr="00AD35EC">
              <w:rPr>
                <w:rFonts w:eastAsia="MS Mincho"/>
                <w:b/>
                <w:lang w:val="en-US" w:eastAsia="en-US"/>
              </w:rPr>
              <w:t>:</w:t>
            </w:r>
            <w:r>
              <w:rPr>
                <w:rFonts w:eastAsia="MS Mincho"/>
                <w:b/>
                <w:lang w:val="en-US" w:eastAsia="en-US"/>
              </w:rPr>
              <w:t xml:space="preserve"> </w:t>
            </w:r>
            <w:r w:rsidRPr="0019472B">
              <w:rPr>
                <w:rFonts w:eastAsia="MS Mincho"/>
                <w:lang w:val="en-US" w:eastAsia="en-US"/>
              </w:rPr>
              <w:t>Joint Publications</w:t>
            </w:r>
            <w:r w:rsidR="004C762E">
              <w:rPr>
                <w:rFonts w:eastAsia="MS Mincho"/>
                <w:lang w:val="en-US" w:eastAsia="en-US"/>
              </w:rPr>
              <w:t xml:space="preserve"> </w:t>
            </w:r>
            <w:r w:rsidR="00C82023" w:rsidRPr="00AD35EC">
              <w:rPr>
                <w:rFonts w:eastAsia="MS Mincho"/>
                <w:lang w:val="en-US" w:eastAsia="en-US"/>
              </w:rPr>
              <w:t>(XII2019)</w:t>
            </w:r>
          </w:p>
        </w:tc>
      </w:tr>
      <w:tr w:rsidR="004C1FA2" w:rsidRPr="00723956" w14:paraId="5C05E184" w14:textId="77777777" w:rsidTr="00DB4A31">
        <w:trPr>
          <w:cantSplit/>
          <w:trHeight w:val="1134"/>
        </w:trPr>
        <w:tc>
          <w:tcPr>
            <w:tcW w:w="9351" w:type="dxa"/>
            <w:gridSpan w:val="6"/>
          </w:tcPr>
          <w:p w14:paraId="7DF3E380" w14:textId="77777777" w:rsidR="004C1FA2" w:rsidRPr="00AD35EC" w:rsidRDefault="004C1FA2" w:rsidP="005F23A7">
            <w:pPr>
              <w:spacing w:after="0"/>
              <w:jc w:val="left"/>
              <w:rPr>
                <w:rFonts w:eastAsia="MS Mincho"/>
                <w:b/>
                <w:lang w:val="en-US" w:eastAsia="en-US"/>
              </w:rPr>
            </w:pPr>
            <w:r w:rsidRPr="00AD35EC">
              <w:rPr>
                <w:rFonts w:eastAsia="MS Mincho"/>
                <w:b/>
                <w:lang w:val="en-US" w:eastAsia="en-US"/>
              </w:rPr>
              <w:t>Task 6. Monitoring</w:t>
            </w:r>
          </w:p>
          <w:p w14:paraId="7E77FBDA" w14:textId="1B321ED2" w:rsidR="004C1FA2" w:rsidRPr="00AD35EC" w:rsidRDefault="004C1FA2" w:rsidP="00ED3C2A">
            <w:pPr>
              <w:spacing w:after="0"/>
              <w:jc w:val="left"/>
              <w:rPr>
                <w:rFonts w:eastAsia="MS Mincho"/>
                <w:b/>
                <w:lang w:val="en-US" w:eastAsia="en-US"/>
              </w:rPr>
            </w:pPr>
            <w:r w:rsidRPr="00AD35EC">
              <w:rPr>
                <w:rFonts w:eastAsia="MS Mincho"/>
                <w:lang w:val="en-US" w:eastAsia="en-US"/>
              </w:rPr>
              <w:t>Task Team: Jeff Key, Hannele Savela, SAON, JAMSTEC, Hiroyki Enomoto , Tom Barry, Julie Friddel</w:t>
            </w:r>
            <w:r w:rsidR="009C7E13" w:rsidRPr="00AD35EC">
              <w:rPr>
                <w:rFonts w:eastAsia="MS Mincho"/>
                <w:lang w:val="en-US" w:eastAsia="en-US"/>
              </w:rPr>
              <w:t>,</w:t>
            </w:r>
            <w:r w:rsidR="009C7E13" w:rsidRPr="006E596C">
              <w:rPr>
                <w:rFonts w:eastAsia="MS Mincho"/>
                <w:lang w:val="en-US" w:eastAsia="en-US"/>
              </w:rPr>
              <w:t xml:space="preserve"> Vito Vitale</w:t>
            </w:r>
            <w:r w:rsidR="00C44046" w:rsidRPr="00AD35EC">
              <w:rPr>
                <w:rFonts w:eastAsia="MS Mincho"/>
                <w:lang w:val="en-US" w:eastAsia="en-US"/>
              </w:rPr>
              <w:t>, Weicai Wang</w:t>
            </w:r>
            <w:r w:rsidR="00492200">
              <w:rPr>
                <w:rFonts w:eastAsia="MS Mincho"/>
                <w:lang w:val="en-US" w:eastAsia="en-US"/>
              </w:rPr>
              <w:t>, Yubao Qiu</w:t>
            </w:r>
            <w:r w:rsidR="00DA5293">
              <w:rPr>
                <w:rFonts w:eastAsia="MS Mincho"/>
                <w:lang w:val="en-US" w:eastAsia="en-US"/>
              </w:rPr>
              <w:t>…</w:t>
            </w:r>
          </w:p>
        </w:tc>
      </w:tr>
      <w:tr w:rsidR="00DB4A31" w:rsidRPr="00723956" w14:paraId="0ECB3DC8" w14:textId="77777777" w:rsidTr="00DB4A31">
        <w:trPr>
          <w:cantSplit/>
          <w:trHeight w:val="1134"/>
        </w:trPr>
        <w:tc>
          <w:tcPr>
            <w:tcW w:w="4020" w:type="dxa"/>
          </w:tcPr>
          <w:p w14:paraId="68A96097" w14:textId="3C5B60E5" w:rsidR="005F23A7" w:rsidRPr="00AD35EC" w:rsidRDefault="006E596C" w:rsidP="005F23A7">
            <w:pPr>
              <w:spacing w:after="0"/>
              <w:jc w:val="left"/>
              <w:rPr>
                <w:rFonts w:eastAsia="MS Mincho"/>
                <w:lang w:eastAsia="en-US"/>
              </w:rPr>
            </w:pPr>
            <w:r w:rsidRPr="00AD35EC">
              <w:rPr>
                <w:rFonts w:eastAsia="MS Mincho"/>
                <w:b/>
                <w:lang w:val="en-US" w:eastAsia="en-US"/>
              </w:rPr>
              <w:t xml:space="preserve">Activity </w:t>
            </w:r>
            <w:r w:rsidR="005F23A7" w:rsidRPr="00AD35EC">
              <w:rPr>
                <w:rFonts w:eastAsia="MS Mincho"/>
                <w:b/>
                <w:lang w:val="en-US" w:eastAsia="en-US"/>
              </w:rPr>
              <w:t>6.1</w:t>
            </w:r>
            <w:r w:rsidR="005F23A7" w:rsidRPr="00AD35EC">
              <w:rPr>
                <w:rFonts w:eastAsia="MS Mincho"/>
                <w:lang w:val="en-US" w:eastAsia="en-US"/>
              </w:rPr>
              <w:t xml:space="preserve"> Develop and maintain an inventory of existing cold region Earth observations initiatives including organizations, programs, projects, networks and systems, particularly those which are active or have impact internationally and regionally.</w:t>
            </w:r>
          </w:p>
        </w:tc>
        <w:tc>
          <w:tcPr>
            <w:tcW w:w="511" w:type="dxa"/>
          </w:tcPr>
          <w:p w14:paraId="44EB6050"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1</w:t>
            </w:r>
          </w:p>
        </w:tc>
        <w:tc>
          <w:tcPr>
            <w:tcW w:w="482" w:type="dxa"/>
          </w:tcPr>
          <w:p w14:paraId="14DAC6A4"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1</w:t>
            </w:r>
          </w:p>
        </w:tc>
        <w:tc>
          <w:tcPr>
            <w:tcW w:w="511" w:type="dxa"/>
          </w:tcPr>
          <w:p w14:paraId="2803326F"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1</w:t>
            </w:r>
          </w:p>
        </w:tc>
        <w:tc>
          <w:tcPr>
            <w:tcW w:w="1451" w:type="dxa"/>
          </w:tcPr>
          <w:p w14:paraId="4FBAF213" w14:textId="748411F9" w:rsidR="009224B1" w:rsidRPr="00AD35EC" w:rsidRDefault="00507FDC" w:rsidP="009224B1">
            <w:pPr>
              <w:spacing w:after="0"/>
              <w:jc w:val="left"/>
              <w:rPr>
                <w:rFonts w:eastAsia="MS Mincho"/>
                <w:lang w:val="en-US" w:eastAsia="en-US"/>
              </w:rPr>
            </w:pPr>
            <w:r>
              <w:rPr>
                <w:rFonts w:eastAsia="MS Mincho"/>
                <w:lang w:val="en-US" w:eastAsia="en-US"/>
              </w:rPr>
              <w:t>SAON</w:t>
            </w:r>
          </w:p>
          <w:p w14:paraId="501A43AF" w14:textId="0EB7A4AD" w:rsidR="005F23A7" w:rsidRPr="00AD35EC" w:rsidRDefault="009224B1" w:rsidP="009224B1">
            <w:pPr>
              <w:spacing w:after="0"/>
              <w:jc w:val="left"/>
              <w:rPr>
                <w:rFonts w:eastAsia="MS Mincho"/>
                <w:lang w:val="en-US" w:eastAsia="en-US"/>
              </w:rPr>
            </w:pPr>
            <w:r w:rsidRPr="00AD35EC">
              <w:rPr>
                <w:rFonts w:eastAsia="MS Mincho"/>
                <w:lang w:val="en-US" w:eastAsia="en-US"/>
              </w:rPr>
              <w:t xml:space="preserve">INTERACT, </w:t>
            </w:r>
          </w:p>
          <w:p w14:paraId="2592E747" w14:textId="77777777" w:rsidR="005F23A7" w:rsidRDefault="005F23A7" w:rsidP="00704AD2">
            <w:pPr>
              <w:spacing w:after="0"/>
              <w:jc w:val="left"/>
              <w:rPr>
                <w:rFonts w:eastAsia="MS Mincho"/>
                <w:lang w:val="en-US" w:eastAsia="en-US"/>
              </w:rPr>
            </w:pPr>
            <w:r w:rsidRPr="00AD35EC">
              <w:rPr>
                <w:rFonts w:eastAsia="MS Mincho"/>
                <w:lang w:val="en-US" w:eastAsia="en-US"/>
              </w:rPr>
              <w:t>GCW</w:t>
            </w:r>
          </w:p>
          <w:p w14:paraId="1DB29049" w14:textId="42435B6F" w:rsidR="00614545" w:rsidRPr="00AD35EC" w:rsidRDefault="00614545" w:rsidP="00704AD2">
            <w:pPr>
              <w:spacing w:after="0"/>
              <w:jc w:val="left"/>
              <w:rPr>
                <w:rFonts w:eastAsia="MS Mincho"/>
                <w:lang w:val="en-US" w:eastAsia="en-US"/>
              </w:rPr>
            </w:pPr>
            <w:r>
              <w:rPr>
                <w:rFonts w:eastAsia="MS Mincho"/>
                <w:lang w:val="en-US" w:eastAsia="en-US"/>
              </w:rPr>
              <w:t>RADI</w:t>
            </w:r>
            <w:r>
              <w:rPr>
                <w:rFonts w:ascii="宋体" w:eastAsia="宋体" w:hAnsi="宋体" w:hint="eastAsia"/>
                <w:lang w:val="en-US"/>
              </w:rPr>
              <w:t>/</w:t>
            </w:r>
            <w:r>
              <w:rPr>
                <w:rFonts w:eastAsia="MS Mincho"/>
                <w:lang w:val="en-US" w:eastAsia="en-US"/>
              </w:rPr>
              <w:t>CAS</w:t>
            </w:r>
          </w:p>
        </w:tc>
        <w:tc>
          <w:tcPr>
            <w:tcW w:w="2376" w:type="dxa"/>
          </w:tcPr>
          <w:p w14:paraId="00CEDE50" w14:textId="77777777" w:rsidR="006F3038" w:rsidRPr="00AD35EC" w:rsidRDefault="006F3038" w:rsidP="006F3038">
            <w:pPr>
              <w:spacing w:after="0"/>
              <w:jc w:val="left"/>
              <w:rPr>
                <w:rFonts w:eastAsia="MS Mincho"/>
                <w:b/>
                <w:lang w:val="fr-CH" w:eastAsia="en-US"/>
              </w:rPr>
            </w:pPr>
            <w:r w:rsidRPr="00AD35EC">
              <w:rPr>
                <w:rFonts w:eastAsia="MS Mincho"/>
                <w:b/>
                <w:lang w:val="fr-CH" w:eastAsia="en-US"/>
              </w:rPr>
              <w:t xml:space="preserve">Milestone : </w:t>
            </w:r>
            <w:r w:rsidRPr="00AD35EC">
              <w:rPr>
                <w:rFonts w:eastAsia="MS Mincho"/>
                <w:lang w:val="fr-CH" w:eastAsia="en-US"/>
              </w:rPr>
              <w:t>Existing cold region Earth observations initiatives identified (XII2019).</w:t>
            </w:r>
            <w:r w:rsidRPr="00AD35EC">
              <w:rPr>
                <w:rFonts w:eastAsia="MS Mincho"/>
                <w:b/>
                <w:lang w:val="fr-CH" w:eastAsia="en-US"/>
              </w:rPr>
              <w:t xml:space="preserve"> </w:t>
            </w:r>
          </w:p>
          <w:p w14:paraId="665610B1" w14:textId="1B335A5D" w:rsidR="005F23A7" w:rsidRPr="00AD35EC" w:rsidRDefault="006F3038" w:rsidP="006F3038">
            <w:pPr>
              <w:spacing w:after="0"/>
              <w:jc w:val="left"/>
              <w:rPr>
                <w:rFonts w:eastAsia="MS Mincho"/>
                <w:b/>
                <w:lang w:val="en-US" w:eastAsia="en-US"/>
              </w:rPr>
            </w:pPr>
            <w:r w:rsidRPr="00AD35EC">
              <w:rPr>
                <w:rFonts w:eastAsia="MS Mincho"/>
                <w:b/>
                <w:lang w:val="fr-CH" w:eastAsia="en-US"/>
              </w:rPr>
              <w:t xml:space="preserve">Deliberable : </w:t>
            </w:r>
            <w:r w:rsidRPr="00AD35EC">
              <w:rPr>
                <w:rFonts w:eastAsia="MS Mincho"/>
                <w:lang w:val="fr-CH" w:eastAsia="en-US"/>
              </w:rPr>
              <w:t>List of existing cold region EO initiatives  (XII 2017)</w:t>
            </w:r>
          </w:p>
        </w:tc>
      </w:tr>
      <w:tr w:rsidR="00DB4A31" w:rsidRPr="00723956" w14:paraId="7E33CCC4" w14:textId="77777777" w:rsidTr="00DB4A31">
        <w:trPr>
          <w:cantSplit/>
          <w:trHeight w:val="1134"/>
        </w:trPr>
        <w:tc>
          <w:tcPr>
            <w:tcW w:w="4020" w:type="dxa"/>
          </w:tcPr>
          <w:p w14:paraId="260DCF37" w14:textId="5C3DBA3A" w:rsidR="005F23A7" w:rsidRPr="00AD35EC" w:rsidRDefault="005F23A7" w:rsidP="005F23A7">
            <w:pPr>
              <w:spacing w:after="0"/>
              <w:jc w:val="left"/>
              <w:rPr>
                <w:rFonts w:eastAsia="MS Mincho"/>
                <w:lang w:eastAsia="en-US"/>
              </w:rPr>
            </w:pPr>
            <w:r w:rsidRPr="00AD35EC">
              <w:rPr>
                <w:rFonts w:eastAsia="MS Mincho"/>
                <w:b/>
                <w:lang w:val="en-US" w:eastAsia="en-US"/>
              </w:rPr>
              <w:lastRenderedPageBreak/>
              <w:t>6.2</w:t>
            </w:r>
            <w:r w:rsidRPr="00AD35EC">
              <w:rPr>
                <w:rFonts w:eastAsia="MS Mincho"/>
                <w:lang w:val="en-US" w:eastAsia="en-US"/>
              </w:rPr>
              <w:t xml:space="preserve"> </w:t>
            </w:r>
            <w:r w:rsidR="006F3038" w:rsidRPr="00AD35EC">
              <w:rPr>
                <w:rFonts w:eastAsia="MS Mincho"/>
                <w:lang w:val="en-US" w:eastAsia="en-US"/>
              </w:rPr>
              <w:t xml:space="preserve">Support SAON as the lead organization in </w:t>
            </w:r>
            <w:r w:rsidR="009340C1">
              <w:rPr>
                <w:rFonts w:eastAsia="MS Mincho"/>
                <w:lang w:val="en-US" w:eastAsia="en-US"/>
              </w:rPr>
              <w:t xml:space="preserve">defining </w:t>
            </w:r>
            <w:r w:rsidR="006F3038" w:rsidRPr="00AD35EC">
              <w:rPr>
                <w:rFonts w:eastAsia="MS Mincho"/>
                <w:lang w:val="en-US" w:eastAsia="en-US"/>
              </w:rPr>
              <w:t xml:space="preserve">an Arctic Observing System. Support their existing efforts, share expertise. Leverage GEO’s international position to align other initiatives with Arctic Observing System efforts and SAON where this is not already the case, including WMO (EC-PHORS, GCW, PRCC, WWRP etc.) WCRP (CliC), PPP/YOPP, INTERACT, EU-PolarNet and the successful candidate for the H2020 topics BG-09 and BG-10 in 2016 and </w:t>
            </w:r>
            <w:r w:rsidR="006F3038" w:rsidRPr="00AD35EC">
              <w:rPr>
                <w:lang w:val="en-US" w:eastAsia="en-US"/>
              </w:rPr>
              <w:t>BG-11 in 2017.</w:t>
            </w:r>
          </w:p>
        </w:tc>
        <w:tc>
          <w:tcPr>
            <w:tcW w:w="511" w:type="dxa"/>
          </w:tcPr>
          <w:p w14:paraId="7AD3353D"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1</w:t>
            </w:r>
          </w:p>
        </w:tc>
        <w:tc>
          <w:tcPr>
            <w:tcW w:w="482" w:type="dxa"/>
          </w:tcPr>
          <w:p w14:paraId="13AE5136"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2</w:t>
            </w:r>
          </w:p>
        </w:tc>
        <w:tc>
          <w:tcPr>
            <w:tcW w:w="511" w:type="dxa"/>
          </w:tcPr>
          <w:p w14:paraId="216E3566"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1</w:t>
            </w:r>
          </w:p>
        </w:tc>
        <w:tc>
          <w:tcPr>
            <w:tcW w:w="1451" w:type="dxa"/>
          </w:tcPr>
          <w:p w14:paraId="0658CC60" w14:textId="3A3D3D57" w:rsidR="005F23A7" w:rsidRPr="00AD35EC" w:rsidRDefault="002B66E8" w:rsidP="005F23A7">
            <w:pPr>
              <w:spacing w:after="0"/>
              <w:jc w:val="left"/>
              <w:rPr>
                <w:rFonts w:eastAsia="MS Mincho"/>
                <w:lang w:val="en-US" w:eastAsia="en-US"/>
              </w:rPr>
            </w:pPr>
            <w:r>
              <w:rPr>
                <w:rFonts w:eastAsia="MS Mincho"/>
                <w:lang w:val="en-US" w:eastAsia="en-US"/>
              </w:rPr>
              <w:t>SAON</w:t>
            </w:r>
          </w:p>
          <w:p w14:paraId="00EFD133" w14:textId="7202C4BA" w:rsidR="005F23A7" w:rsidRPr="00AD35EC" w:rsidRDefault="00557E68" w:rsidP="005F23A7">
            <w:pPr>
              <w:shd w:val="clear" w:color="auto" w:fill="FFFFFF"/>
              <w:spacing w:after="0"/>
              <w:jc w:val="left"/>
              <w:rPr>
                <w:rFonts w:eastAsia="Microsoft YaHei UI"/>
                <w:color w:val="000000"/>
                <w:lang w:val="en-US"/>
              </w:rPr>
            </w:pPr>
            <w:r>
              <w:rPr>
                <w:rFonts w:eastAsia="Microsoft YaHei UI"/>
                <w:color w:val="000000"/>
                <w:lang w:val="en-US"/>
              </w:rPr>
              <w:t>JAMSTEC</w:t>
            </w:r>
          </w:p>
          <w:p w14:paraId="4BBD0B00" w14:textId="1CED4789" w:rsidR="00396D58" w:rsidRPr="00AD35EC" w:rsidRDefault="005F23A7" w:rsidP="00894A69">
            <w:pPr>
              <w:shd w:val="clear" w:color="auto" w:fill="FFFFFF"/>
              <w:spacing w:after="0"/>
              <w:jc w:val="left"/>
              <w:rPr>
                <w:rFonts w:eastAsia="Microsoft YaHei UI"/>
                <w:color w:val="000000"/>
                <w:lang w:val="en-US"/>
              </w:rPr>
            </w:pPr>
            <w:r w:rsidRPr="00AD35EC">
              <w:rPr>
                <w:rFonts w:eastAsia="Microsoft YaHei UI"/>
                <w:color w:val="000000"/>
                <w:lang w:val="en-US"/>
              </w:rPr>
              <w:t>NIPR</w:t>
            </w:r>
          </w:p>
          <w:p w14:paraId="45A0910E" w14:textId="77777777" w:rsidR="005F23A7" w:rsidRDefault="005F23A7" w:rsidP="00894A69">
            <w:pPr>
              <w:shd w:val="clear" w:color="auto" w:fill="FFFFFF"/>
              <w:spacing w:after="0"/>
              <w:jc w:val="left"/>
              <w:rPr>
                <w:rFonts w:eastAsia="Microsoft YaHei UI"/>
                <w:color w:val="000000"/>
                <w:lang w:val="en-US"/>
              </w:rPr>
            </w:pPr>
            <w:r w:rsidRPr="00AD35EC">
              <w:rPr>
                <w:rFonts w:eastAsia="Microsoft YaHei UI"/>
                <w:color w:val="000000"/>
                <w:lang w:val="en-US"/>
              </w:rPr>
              <w:t>CNR</w:t>
            </w:r>
          </w:p>
          <w:p w14:paraId="1C03470D" w14:textId="7B38410A" w:rsidR="00AB70DE" w:rsidRPr="00AD35EC" w:rsidRDefault="00AB70DE" w:rsidP="00894A69">
            <w:pPr>
              <w:shd w:val="clear" w:color="auto" w:fill="FFFFFF"/>
              <w:spacing w:after="0"/>
              <w:jc w:val="left"/>
              <w:rPr>
                <w:rFonts w:eastAsia="MS Mincho"/>
                <w:lang w:val="en-US" w:eastAsia="en-US"/>
              </w:rPr>
            </w:pPr>
            <w:r>
              <w:rPr>
                <w:rFonts w:eastAsia="Microsoft YaHei UI"/>
                <w:color w:val="000000"/>
                <w:lang w:val="en-US"/>
              </w:rPr>
              <w:t>WMO</w:t>
            </w:r>
          </w:p>
        </w:tc>
        <w:tc>
          <w:tcPr>
            <w:tcW w:w="2376" w:type="dxa"/>
          </w:tcPr>
          <w:p w14:paraId="227EB5E7" w14:textId="77777777" w:rsidR="00396D58" w:rsidRPr="00AD35EC" w:rsidRDefault="00396D58" w:rsidP="00396D58">
            <w:pPr>
              <w:spacing w:after="0"/>
              <w:jc w:val="left"/>
              <w:rPr>
                <w:rFonts w:eastAsia="MS Mincho"/>
                <w:lang w:val="en-US" w:eastAsia="en-US"/>
              </w:rPr>
            </w:pPr>
            <w:r w:rsidRPr="00AD35EC">
              <w:rPr>
                <w:rFonts w:eastAsia="MS Mincho"/>
                <w:b/>
                <w:lang w:val="en-US" w:eastAsia="en-US"/>
              </w:rPr>
              <w:t xml:space="preserve">Milestone: </w:t>
            </w:r>
            <w:r w:rsidRPr="00AD35EC">
              <w:rPr>
                <w:rFonts w:eastAsia="MS Mincho"/>
                <w:lang w:val="en-US" w:eastAsia="en-US"/>
              </w:rPr>
              <w:t>Discussions initiated with SAON (III2017)</w:t>
            </w:r>
          </w:p>
          <w:p w14:paraId="44C96BA7" w14:textId="721535D5" w:rsidR="005F23A7" w:rsidRPr="00AD35EC" w:rsidRDefault="00396D58" w:rsidP="00396D58">
            <w:pPr>
              <w:spacing w:after="0"/>
              <w:jc w:val="left"/>
              <w:rPr>
                <w:rFonts w:eastAsia="MS Mincho"/>
                <w:b/>
                <w:lang w:val="en-US" w:eastAsia="en-US"/>
              </w:rPr>
            </w:pPr>
            <w:r w:rsidRPr="00AD35EC">
              <w:rPr>
                <w:rFonts w:eastAsia="MS Mincho"/>
                <w:lang w:val="en-US" w:eastAsia="en-US"/>
              </w:rPr>
              <w:t xml:space="preserve"> </w:t>
            </w:r>
            <w:r w:rsidRPr="00AD35EC">
              <w:rPr>
                <w:rFonts w:eastAsia="MS Mincho"/>
                <w:b/>
                <w:lang w:val="en-US" w:eastAsia="en-US"/>
              </w:rPr>
              <w:t xml:space="preserve">Deliverable: </w:t>
            </w:r>
            <w:r w:rsidRPr="00AD35EC">
              <w:rPr>
                <w:rFonts w:eastAsia="MS Mincho"/>
                <w:lang w:val="en-US" w:eastAsia="en-US"/>
              </w:rPr>
              <w:t>Plan of support activities to SAON (XII2017)</w:t>
            </w:r>
          </w:p>
        </w:tc>
      </w:tr>
      <w:tr w:rsidR="00DB4A31" w:rsidRPr="00723956" w14:paraId="5BCB3D41" w14:textId="77777777" w:rsidTr="00DB4A31">
        <w:trPr>
          <w:cantSplit/>
          <w:trHeight w:val="1134"/>
        </w:trPr>
        <w:tc>
          <w:tcPr>
            <w:tcW w:w="4020" w:type="dxa"/>
          </w:tcPr>
          <w:p w14:paraId="24437902" w14:textId="6D562E2D" w:rsidR="005F23A7" w:rsidRPr="00AD35EC" w:rsidRDefault="005F23A7" w:rsidP="005F23A7">
            <w:pPr>
              <w:spacing w:after="0"/>
              <w:jc w:val="left"/>
              <w:rPr>
                <w:rFonts w:eastAsia="MS Mincho"/>
                <w:lang w:eastAsia="en-US"/>
              </w:rPr>
            </w:pPr>
            <w:r w:rsidRPr="00AD35EC">
              <w:rPr>
                <w:rFonts w:eastAsia="MS Mincho"/>
                <w:b/>
                <w:lang w:val="en-US" w:eastAsia="en-US"/>
              </w:rPr>
              <w:t>6.3</w:t>
            </w:r>
            <w:r w:rsidRPr="00AD35EC">
              <w:rPr>
                <w:rFonts w:eastAsia="MS Mincho"/>
                <w:lang w:val="en-US" w:eastAsia="en-US"/>
              </w:rPr>
              <w:t xml:space="preserve"> </w:t>
            </w:r>
            <w:r w:rsidR="00396D58" w:rsidRPr="00AD35EC">
              <w:rPr>
                <w:rFonts w:eastAsia="MS Mincho"/>
                <w:lang w:val="en-US" w:eastAsia="en-US"/>
              </w:rPr>
              <w:t xml:space="preserve">Engage with GEOBON and CAFF/CBMP , to support </w:t>
            </w:r>
            <w:r w:rsidR="009C7E13" w:rsidRPr="00AD35EC">
              <w:rPr>
                <w:rFonts w:eastAsia="MS Mincho"/>
                <w:lang w:val="en-US" w:eastAsia="en-US"/>
              </w:rPr>
              <w:t>the development</w:t>
            </w:r>
            <w:r w:rsidR="00396D58" w:rsidRPr="00AD35EC">
              <w:rPr>
                <w:rFonts w:eastAsia="MS Mincho"/>
                <w:lang w:val="en-US" w:eastAsia="en-US"/>
              </w:rPr>
              <w:t xml:space="preserve"> of ArcticBON</w:t>
            </w:r>
            <w:r w:rsidR="0020228E">
              <w:rPr>
                <w:rFonts w:eastAsia="MS Mincho"/>
                <w:lang w:val="en-US" w:eastAsia="en-US"/>
              </w:rPr>
              <w:t xml:space="preserve"> (with GEOBON)</w:t>
            </w:r>
            <w:r w:rsidR="00396D58" w:rsidRPr="00AD35EC">
              <w:rPr>
                <w:rFonts w:eastAsia="MS Mincho"/>
                <w:lang w:val="en-US" w:eastAsia="en-US"/>
              </w:rPr>
              <w:t xml:space="preserve"> and integrate it as the biodiversity component of the Arctic Observing System.</w:t>
            </w:r>
          </w:p>
        </w:tc>
        <w:tc>
          <w:tcPr>
            <w:tcW w:w="511" w:type="dxa"/>
          </w:tcPr>
          <w:p w14:paraId="4B861AAB"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1</w:t>
            </w:r>
          </w:p>
        </w:tc>
        <w:tc>
          <w:tcPr>
            <w:tcW w:w="482" w:type="dxa"/>
          </w:tcPr>
          <w:p w14:paraId="72B9DCE6"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2</w:t>
            </w:r>
          </w:p>
        </w:tc>
        <w:tc>
          <w:tcPr>
            <w:tcW w:w="511" w:type="dxa"/>
          </w:tcPr>
          <w:p w14:paraId="5F5C4808"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1</w:t>
            </w:r>
          </w:p>
        </w:tc>
        <w:tc>
          <w:tcPr>
            <w:tcW w:w="1451" w:type="dxa"/>
          </w:tcPr>
          <w:p w14:paraId="5A20C6E5" w14:textId="77777777" w:rsidR="009C7E13" w:rsidRPr="00AD35EC" w:rsidRDefault="00396D58" w:rsidP="00396D58">
            <w:pPr>
              <w:spacing w:after="0"/>
              <w:jc w:val="left"/>
              <w:rPr>
                <w:rFonts w:eastAsia="MS Mincho"/>
                <w:lang w:val="en-US" w:eastAsia="en-US"/>
              </w:rPr>
            </w:pPr>
            <w:r w:rsidRPr="00AD35EC">
              <w:rPr>
                <w:rFonts w:eastAsia="MS Mincho"/>
                <w:lang w:val="en-US" w:eastAsia="en-US"/>
              </w:rPr>
              <w:t xml:space="preserve">CAFF </w:t>
            </w:r>
          </w:p>
          <w:p w14:paraId="75B02319" w14:textId="60BCB0A7" w:rsidR="00396D58" w:rsidRPr="00AD35EC" w:rsidRDefault="00AE1D30" w:rsidP="00396D58">
            <w:pPr>
              <w:spacing w:after="0"/>
              <w:jc w:val="left"/>
              <w:rPr>
                <w:rFonts w:eastAsia="MS Mincho"/>
                <w:lang w:val="en-US" w:eastAsia="en-US"/>
              </w:rPr>
            </w:pPr>
            <w:r>
              <w:rPr>
                <w:rFonts w:eastAsia="MS Mincho"/>
                <w:lang w:val="en-US" w:eastAsia="en-US"/>
              </w:rPr>
              <w:t>INTERACT</w:t>
            </w:r>
          </w:p>
          <w:p w14:paraId="013F7158" w14:textId="2B72034B" w:rsidR="00396D58" w:rsidRPr="00AD35EC" w:rsidRDefault="00AE1D30" w:rsidP="00396D58">
            <w:pPr>
              <w:spacing w:after="0"/>
              <w:jc w:val="left"/>
              <w:rPr>
                <w:rFonts w:eastAsia="MS Mincho"/>
                <w:lang w:val="en-US" w:eastAsia="en-US"/>
              </w:rPr>
            </w:pPr>
            <w:r>
              <w:rPr>
                <w:rFonts w:eastAsia="MS Mincho"/>
                <w:lang w:val="en-US" w:eastAsia="en-US"/>
              </w:rPr>
              <w:t>Co-leads</w:t>
            </w:r>
          </w:p>
          <w:p w14:paraId="72444B12" w14:textId="55DE0499" w:rsidR="005F23A7" w:rsidRPr="00AD35EC" w:rsidRDefault="005F23A7" w:rsidP="005F23A7">
            <w:pPr>
              <w:spacing w:after="0"/>
              <w:jc w:val="left"/>
              <w:rPr>
                <w:rFonts w:eastAsia="MS Mincho"/>
                <w:lang w:val="en-US" w:eastAsia="en-US"/>
              </w:rPr>
            </w:pPr>
          </w:p>
        </w:tc>
        <w:tc>
          <w:tcPr>
            <w:tcW w:w="2376" w:type="dxa"/>
          </w:tcPr>
          <w:p w14:paraId="4100EE85" w14:textId="6A4EE447" w:rsidR="005F23A7" w:rsidRPr="00AD35EC" w:rsidRDefault="00396D58" w:rsidP="005F23A7">
            <w:pPr>
              <w:spacing w:after="0"/>
              <w:jc w:val="left"/>
              <w:rPr>
                <w:rFonts w:eastAsia="MS Mincho"/>
                <w:b/>
                <w:lang w:val="en-US" w:eastAsia="en-US"/>
              </w:rPr>
            </w:pPr>
            <w:r w:rsidRPr="00AD35EC">
              <w:rPr>
                <w:rFonts w:eastAsia="MS Mincho"/>
                <w:b/>
                <w:lang w:val="en-US" w:eastAsia="en-US"/>
              </w:rPr>
              <w:t xml:space="preserve">Milestone: </w:t>
            </w:r>
            <w:r w:rsidRPr="00AD35EC">
              <w:rPr>
                <w:rFonts w:eastAsia="MS Mincho"/>
                <w:lang w:val="en-US" w:eastAsia="en-US"/>
              </w:rPr>
              <w:t>Start discussions with relevant representatives and initiatives for possible collaboration (III2017)</w:t>
            </w:r>
          </w:p>
        </w:tc>
      </w:tr>
      <w:tr w:rsidR="00DB4A31" w:rsidRPr="00723956" w14:paraId="18DF413F" w14:textId="77777777" w:rsidTr="00DB4A31">
        <w:trPr>
          <w:cantSplit/>
          <w:trHeight w:val="1134"/>
        </w:trPr>
        <w:tc>
          <w:tcPr>
            <w:tcW w:w="4020" w:type="dxa"/>
          </w:tcPr>
          <w:p w14:paraId="74DBD601" w14:textId="77777777" w:rsidR="005F23A7" w:rsidRPr="00AD35EC" w:rsidRDefault="005F23A7" w:rsidP="005F23A7">
            <w:pPr>
              <w:spacing w:after="0"/>
              <w:jc w:val="left"/>
              <w:rPr>
                <w:rFonts w:eastAsia="MS Mincho"/>
                <w:lang w:eastAsia="en-US"/>
              </w:rPr>
            </w:pPr>
            <w:r w:rsidRPr="00AD35EC">
              <w:rPr>
                <w:rFonts w:eastAsia="MS Mincho"/>
                <w:b/>
                <w:lang w:val="en-US" w:eastAsia="en-US"/>
              </w:rPr>
              <w:t>6.5</w:t>
            </w:r>
            <w:r w:rsidRPr="00AD35EC">
              <w:rPr>
                <w:rFonts w:eastAsia="MS Mincho"/>
                <w:lang w:val="en-US" w:eastAsia="en-US"/>
              </w:rPr>
              <w:t xml:space="preserve"> Support AmeriGEOSS in developing observing systems for mountain regions in the Americas, including the Andes and Rockies, as well as North American Arctic and South American sub-Antarctic. Engage with other initiatives such as WMO/GCW, WCRP/CliC and others to collaborate and maximize the effectiveness and scope of cold region components of the AmeriGEOSS.</w:t>
            </w:r>
          </w:p>
        </w:tc>
        <w:tc>
          <w:tcPr>
            <w:tcW w:w="511" w:type="dxa"/>
          </w:tcPr>
          <w:p w14:paraId="30ADD881"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1</w:t>
            </w:r>
          </w:p>
        </w:tc>
        <w:tc>
          <w:tcPr>
            <w:tcW w:w="482" w:type="dxa"/>
          </w:tcPr>
          <w:p w14:paraId="18579552"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2</w:t>
            </w:r>
          </w:p>
        </w:tc>
        <w:tc>
          <w:tcPr>
            <w:tcW w:w="511" w:type="dxa"/>
          </w:tcPr>
          <w:p w14:paraId="73083710"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2</w:t>
            </w:r>
          </w:p>
        </w:tc>
        <w:tc>
          <w:tcPr>
            <w:tcW w:w="1451" w:type="dxa"/>
          </w:tcPr>
          <w:p w14:paraId="1D355D92"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CCIN/ PDC</w:t>
            </w:r>
          </w:p>
          <w:p w14:paraId="23536E27" w14:textId="41633367" w:rsidR="005F23A7" w:rsidRPr="00AD35EC" w:rsidRDefault="005F23A7" w:rsidP="009C7E13">
            <w:pPr>
              <w:spacing w:after="0"/>
              <w:rPr>
                <w:rFonts w:eastAsia="MS Mincho"/>
                <w:lang w:val="en-US" w:eastAsia="en-US"/>
              </w:rPr>
            </w:pPr>
            <w:r w:rsidRPr="00AD35EC">
              <w:rPr>
                <w:rFonts w:eastAsia="MS Mincho"/>
                <w:lang w:val="en-US" w:eastAsia="en-US"/>
              </w:rPr>
              <w:t>GCW</w:t>
            </w:r>
          </w:p>
        </w:tc>
        <w:tc>
          <w:tcPr>
            <w:tcW w:w="2376" w:type="dxa"/>
          </w:tcPr>
          <w:p w14:paraId="414041D4" w14:textId="77777777" w:rsidR="00396D58" w:rsidRPr="00AD35EC" w:rsidRDefault="00396D58" w:rsidP="00396D58">
            <w:pPr>
              <w:spacing w:after="0"/>
              <w:jc w:val="left"/>
              <w:rPr>
                <w:rFonts w:eastAsia="MS Mincho"/>
                <w:lang w:val="en-US" w:eastAsia="en-US"/>
              </w:rPr>
            </w:pPr>
            <w:r w:rsidRPr="00AD35EC">
              <w:rPr>
                <w:rFonts w:eastAsia="MS Mincho"/>
                <w:b/>
                <w:lang w:val="en-US" w:eastAsia="en-US"/>
              </w:rPr>
              <w:t xml:space="preserve">Milestone: </w:t>
            </w:r>
            <w:r w:rsidRPr="00AD35EC">
              <w:rPr>
                <w:rFonts w:eastAsia="MS Mincho"/>
                <w:lang w:val="en-US" w:eastAsia="en-US"/>
              </w:rPr>
              <w:t>AmeriGEOSS contacted for discussions (VI2017)</w:t>
            </w:r>
          </w:p>
          <w:p w14:paraId="592A38B5" w14:textId="77777777" w:rsidR="00396D58" w:rsidRPr="00AD35EC" w:rsidRDefault="00396D58" w:rsidP="00396D58">
            <w:pPr>
              <w:spacing w:after="0"/>
              <w:jc w:val="left"/>
              <w:rPr>
                <w:rFonts w:eastAsia="MS Mincho"/>
                <w:lang w:val="en-US" w:eastAsia="en-US"/>
              </w:rPr>
            </w:pPr>
          </w:p>
          <w:p w14:paraId="52B585EA" w14:textId="43CE57AA" w:rsidR="005F23A7" w:rsidRPr="00AD35EC" w:rsidRDefault="00396D58" w:rsidP="00396D58">
            <w:pPr>
              <w:spacing w:after="0"/>
              <w:jc w:val="left"/>
              <w:rPr>
                <w:rFonts w:eastAsia="MS Mincho"/>
                <w:b/>
                <w:lang w:val="en-US" w:eastAsia="en-US"/>
              </w:rPr>
            </w:pPr>
            <w:r w:rsidRPr="00AD35EC">
              <w:rPr>
                <w:rFonts w:eastAsia="MS Mincho"/>
                <w:b/>
                <w:lang w:val="en-US" w:eastAsia="en-US"/>
              </w:rPr>
              <w:t xml:space="preserve">Deliverables: </w:t>
            </w:r>
            <w:r w:rsidRPr="00AD35EC">
              <w:rPr>
                <w:rFonts w:eastAsia="MS Mincho"/>
                <w:lang w:val="en-US" w:eastAsia="en-US"/>
              </w:rPr>
              <w:t>Minutes of the meeting(s)</w:t>
            </w:r>
            <w:r w:rsidRPr="00AD35EC">
              <w:rPr>
                <w:rFonts w:eastAsia="MS Mincho"/>
                <w:b/>
                <w:lang w:val="en-US" w:eastAsia="en-US"/>
              </w:rPr>
              <w:t xml:space="preserve">  </w:t>
            </w:r>
          </w:p>
        </w:tc>
      </w:tr>
      <w:tr w:rsidR="00DB4A31" w:rsidRPr="00723956" w14:paraId="11A0AFC0" w14:textId="77777777" w:rsidTr="00DB4A31">
        <w:trPr>
          <w:cantSplit/>
          <w:trHeight w:val="1134"/>
        </w:trPr>
        <w:tc>
          <w:tcPr>
            <w:tcW w:w="4020" w:type="dxa"/>
          </w:tcPr>
          <w:p w14:paraId="47D6BC31" w14:textId="6CE1900B" w:rsidR="005F23A7" w:rsidRPr="006E596C" w:rsidRDefault="005F23A7" w:rsidP="005F23A7">
            <w:pPr>
              <w:spacing w:after="0"/>
              <w:jc w:val="left"/>
              <w:rPr>
                <w:rFonts w:eastAsia="MS Mincho"/>
                <w:lang w:eastAsia="en-US"/>
              </w:rPr>
            </w:pPr>
            <w:r w:rsidRPr="006E596C">
              <w:rPr>
                <w:rFonts w:eastAsia="MS Mincho"/>
                <w:b/>
                <w:lang w:val="en-US" w:eastAsia="en-US"/>
              </w:rPr>
              <w:t>6.6</w:t>
            </w:r>
            <w:r w:rsidRPr="006E596C">
              <w:rPr>
                <w:rFonts w:eastAsia="MS Mincho"/>
                <w:lang w:val="en-US" w:eastAsia="en-US"/>
              </w:rPr>
              <w:t xml:space="preserve"> </w:t>
            </w:r>
            <w:r w:rsidR="00396D58" w:rsidRPr="006E596C">
              <w:rPr>
                <w:rFonts w:eastAsia="MS Mincho"/>
                <w:lang w:val="en-US" w:eastAsia="en-US"/>
              </w:rPr>
              <w:t>Support observing system networks, including WMO/EC-PHORS in developing, expanding and sustaining the terrestrial Antarctic Observing Network (AntON), and SCAR/SCOR with the interdisciplinary Southern Ocean Observing System as well as support the development of new observing systems such as SCAR's AntOS, working with key regional actors such as SCAR, SOOS, WCRP/CliC, WMO/GCW, PPP/YOPP, COMNAP etc. and research institutions active in the Antarctic (AAD, AARI, AntarcticaNZ, AWI, BAS, BAI, CSIC, USAP, etc.). </w:t>
            </w:r>
          </w:p>
        </w:tc>
        <w:tc>
          <w:tcPr>
            <w:tcW w:w="511" w:type="dxa"/>
          </w:tcPr>
          <w:p w14:paraId="13FE8762"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1</w:t>
            </w:r>
          </w:p>
        </w:tc>
        <w:tc>
          <w:tcPr>
            <w:tcW w:w="482" w:type="dxa"/>
          </w:tcPr>
          <w:p w14:paraId="269C7D71"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3</w:t>
            </w:r>
          </w:p>
        </w:tc>
        <w:tc>
          <w:tcPr>
            <w:tcW w:w="511" w:type="dxa"/>
          </w:tcPr>
          <w:p w14:paraId="5C850C6D"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2</w:t>
            </w:r>
          </w:p>
        </w:tc>
        <w:tc>
          <w:tcPr>
            <w:tcW w:w="1451" w:type="dxa"/>
          </w:tcPr>
          <w:p w14:paraId="7ADD7976" w14:textId="5EBA8378" w:rsidR="005F23A7" w:rsidRPr="00AD35EC" w:rsidRDefault="0045209C" w:rsidP="005F23A7">
            <w:pPr>
              <w:spacing w:after="0"/>
              <w:jc w:val="left"/>
              <w:rPr>
                <w:rFonts w:eastAsia="MS Mincho"/>
                <w:lang w:val="en-US" w:eastAsia="en-US"/>
              </w:rPr>
            </w:pPr>
            <w:r>
              <w:rPr>
                <w:rFonts w:eastAsia="MS Mincho"/>
                <w:lang w:val="en-US" w:eastAsia="en-US"/>
              </w:rPr>
              <w:t>WMO</w:t>
            </w:r>
          </w:p>
          <w:p w14:paraId="16461DBA" w14:textId="77777777" w:rsidR="005F23A7" w:rsidRDefault="00211C5A" w:rsidP="009C7E13">
            <w:pPr>
              <w:spacing w:after="0"/>
              <w:jc w:val="left"/>
              <w:rPr>
                <w:rFonts w:eastAsia="MS Mincho"/>
                <w:lang w:val="en-US" w:eastAsia="en-US"/>
              </w:rPr>
            </w:pPr>
            <w:r>
              <w:rPr>
                <w:rFonts w:eastAsia="MS Mincho"/>
                <w:lang w:val="en-US" w:eastAsia="en-US"/>
              </w:rPr>
              <w:t>CNR</w:t>
            </w:r>
          </w:p>
          <w:p w14:paraId="773A8A29" w14:textId="3378A73B" w:rsidR="00211C5A" w:rsidRPr="00AD35EC" w:rsidRDefault="00211C5A" w:rsidP="009C7E13">
            <w:pPr>
              <w:spacing w:after="0"/>
              <w:jc w:val="left"/>
              <w:rPr>
                <w:rFonts w:eastAsia="MS Mincho"/>
                <w:lang w:val="en-US" w:eastAsia="en-US"/>
              </w:rPr>
            </w:pPr>
            <w:r>
              <w:rPr>
                <w:rFonts w:eastAsia="MS Mincho"/>
                <w:lang w:val="en-US" w:eastAsia="en-US"/>
              </w:rPr>
              <w:t>RADI/CAS</w:t>
            </w:r>
          </w:p>
        </w:tc>
        <w:tc>
          <w:tcPr>
            <w:tcW w:w="2376" w:type="dxa"/>
          </w:tcPr>
          <w:p w14:paraId="18230E23" w14:textId="77777777" w:rsidR="00396D58" w:rsidRPr="00AD35EC" w:rsidRDefault="00396D58" w:rsidP="00396D58">
            <w:pPr>
              <w:spacing w:after="0"/>
              <w:jc w:val="left"/>
              <w:rPr>
                <w:rFonts w:eastAsia="MS Mincho"/>
                <w:lang w:val="en-US" w:eastAsia="en-US"/>
              </w:rPr>
            </w:pPr>
            <w:r w:rsidRPr="00AD35EC">
              <w:rPr>
                <w:rFonts w:eastAsia="MS Mincho"/>
                <w:b/>
                <w:lang w:val="en-US" w:eastAsia="en-US"/>
              </w:rPr>
              <w:t xml:space="preserve">Milestone: </w:t>
            </w:r>
            <w:r w:rsidRPr="00AD35EC">
              <w:rPr>
                <w:rFonts w:eastAsia="MS Mincho"/>
                <w:lang w:val="en-US" w:eastAsia="en-US"/>
              </w:rPr>
              <w:t>Discussions initiated with Antarctic observing system netowks key actors (XII2018)</w:t>
            </w:r>
          </w:p>
          <w:p w14:paraId="1BD33B8F" w14:textId="13E221D2" w:rsidR="005F23A7" w:rsidRPr="00AD35EC" w:rsidRDefault="00396D58" w:rsidP="00396D58">
            <w:pPr>
              <w:spacing w:after="0"/>
              <w:jc w:val="left"/>
              <w:rPr>
                <w:rFonts w:eastAsia="MS Mincho"/>
                <w:b/>
                <w:lang w:val="en-US" w:eastAsia="en-US"/>
              </w:rPr>
            </w:pPr>
            <w:r w:rsidRPr="00AD35EC">
              <w:rPr>
                <w:rFonts w:eastAsia="MS Mincho"/>
                <w:b/>
                <w:lang w:val="en-US" w:eastAsia="en-US"/>
              </w:rPr>
              <w:t xml:space="preserve">Deliverable: </w:t>
            </w:r>
            <w:r w:rsidRPr="00AD35EC">
              <w:rPr>
                <w:rFonts w:eastAsia="MS Mincho"/>
                <w:lang w:val="en-US" w:eastAsia="en-US"/>
              </w:rPr>
              <w:t>Summary of key support actions during the GEO Work Program 2017-2019 (XII2019)</w:t>
            </w:r>
          </w:p>
        </w:tc>
      </w:tr>
      <w:tr w:rsidR="00DB4A31" w:rsidRPr="00723956" w14:paraId="13C60335" w14:textId="77777777" w:rsidTr="00DB4A31">
        <w:trPr>
          <w:cantSplit/>
          <w:trHeight w:val="1134"/>
        </w:trPr>
        <w:tc>
          <w:tcPr>
            <w:tcW w:w="4020" w:type="dxa"/>
          </w:tcPr>
          <w:p w14:paraId="5C830136" w14:textId="1AEF3573" w:rsidR="005F23A7" w:rsidRPr="00AD35EC" w:rsidRDefault="005F23A7" w:rsidP="005F23A7">
            <w:pPr>
              <w:spacing w:after="0"/>
              <w:jc w:val="left"/>
              <w:rPr>
                <w:rFonts w:eastAsia="MS Mincho"/>
                <w:lang w:val="en-US" w:eastAsia="en-US"/>
              </w:rPr>
            </w:pPr>
            <w:r w:rsidRPr="00AD35EC">
              <w:rPr>
                <w:rFonts w:eastAsia="MS Mincho"/>
                <w:b/>
                <w:lang w:val="en-US" w:eastAsia="en-US"/>
              </w:rPr>
              <w:lastRenderedPageBreak/>
              <w:t>6.7</w:t>
            </w:r>
            <w:r w:rsidRPr="00AD35EC">
              <w:rPr>
                <w:rFonts w:eastAsia="MS Mincho"/>
                <w:lang w:val="en-US" w:eastAsia="en-US"/>
              </w:rPr>
              <w:t xml:space="preserve"> </w:t>
            </w:r>
            <w:r w:rsidR="00396D58" w:rsidRPr="00AD35EC">
              <w:rPr>
                <w:rFonts w:eastAsia="MS Mincho"/>
                <w:lang w:val="en-US" w:eastAsia="en-US"/>
              </w:rPr>
              <w:t>Engage with existing observing networks in cold regions, such as GTN-P, GLISN, GLMS, GCW, SIOS, etc. and emerging cold region regional observation networks to contribute to GEOCRI. Promote incorporation of data from these networks to GCI.</w:t>
            </w:r>
          </w:p>
        </w:tc>
        <w:tc>
          <w:tcPr>
            <w:tcW w:w="511" w:type="dxa"/>
          </w:tcPr>
          <w:p w14:paraId="28D251C1"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1</w:t>
            </w:r>
          </w:p>
        </w:tc>
        <w:tc>
          <w:tcPr>
            <w:tcW w:w="482" w:type="dxa"/>
          </w:tcPr>
          <w:p w14:paraId="27972A7D"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2</w:t>
            </w:r>
          </w:p>
        </w:tc>
        <w:tc>
          <w:tcPr>
            <w:tcW w:w="511" w:type="dxa"/>
          </w:tcPr>
          <w:p w14:paraId="6D45BAED" w14:textId="77777777" w:rsidR="005F23A7" w:rsidRPr="00AD35EC" w:rsidRDefault="005F23A7" w:rsidP="005F23A7">
            <w:pPr>
              <w:spacing w:after="0"/>
              <w:jc w:val="left"/>
              <w:rPr>
                <w:rFonts w:eastAsia="MS Mincho"/>
                <w:lang w:val="en-US" w:eastAsia="en-US"/>
              </w:rPr>
            </w:pPr>
            <w:r w:rsidRPr="00AD35EC">
              <w:rPr>
                <w:rFonts w:eastAsia="MS Mincho"/>
                <w:lang w:val="en-US" w:eastAsia="en-US"/>
              </w:rPr>
              <w:t>2</w:t>
            </w:r>
          </w:p>
        </w:tc>
        <w:tc>
          <w:tcPr>
            <w:tcW w:w="1451" w:type="dxa"/>
          </w:tcPr>
          <w:p w14:paraId="307FD3D7" w14:textId="49C2AE5F" w:rsidR="005F23A7" w:rsidRPr="00AD35EC" w:rsidRDefault="00396D58" w:rsidP="005F23A7">
            <w:pPr>
              <w:spacing w:after="0"/>
              <w:jc w:val="left"/>
              <w:rPr>
                <w:rFonts w:eastAsia="MS Mincho"/>
                <w:lang w:val="en-US" w:eastAsia="en-US"/>
              </w:rPr>
            </w:pPr>
            <w:r w:rsidRPr="00AD35EC">
              <w:rPr>
                <w:rFonts w:eastAsia="MS Mincho"/>
                <w:lang w:val="en-US" w:eastAsia="en-US"/>
              </w:rPr>
              <w:t xml:space="preserve">INTERACT </w:t>
            </w:r>
          </w:p>
          <w:p w14:paraId="5FAC0EB0" w14:textId="4CA83F03" w:rsidR="005F23A7" w:rsidRPr="00AD35EC" w:rsidRDefault="005F23A7" w:rsidP="005F23A7">
            <w:pPr>
              <w:spacing w:after="0"/>
              <w:jc w:val="left"/>
              <w:rPr>
                <w:rFonts w:eastAsia="MS Mincho"/>
                <w:lang w:val="en-US" w:eastAsia="en-US"/>
              </w:rPr>
            </w:pPr>
            <w:r w:rsidRPr="00AD35EC">
              <w:rPr>
                <w:rFonts w:eastAsia="MS Mincho"/>
                <w:lang w:val="en-US" w:eastAsia="en-US"/>
              </w:rPr>
              <w:t>CCIN/PDC</w:t>
            </w:r>
            <w:r w:rsidRPr="00AD35EC">
              <w:rPr>
                <w:rFonts w:eastAsia="宋体"/>
                <w:lang w:val="en-US"/>
              </w:rPr>
              <w:t>：</w:t>
            </w:r>
            <w:r w:rsidRPr="00AD35EC">
              <w:rPr>
                <w:rFonts w:eastAsia="MS Mincho"/>
                <w:lang w:val="en-US" w:eastAsia="en-US"/>
              </w:rPr>
              <w:t xml:space="preserve">Julie </w:t>
            </w:r>
          </w:p>
          <w:p w14:paraId="439E827B" w14:textId="52875100" w:rsidR="00E068B5" w:rsidRPr="00AD35EC" w:rsidRDefault="005F23A7" w:rsidP="00513730">
            <w:pPr>
              <w:spacing w:after="0"/>
              <w:jc w:val="left"/>
              <w:rPr>
                <w:rFonts w:eastAsia="MS Mincho"/>
                <w:lang w:val="en-US" w:eastAsia="en-US"/>
              </w:rPr>
            </w:pPr>
            <w:r w:rsidRPr="00AD35EC">
              <w:rPr>
                <w:rFonts w:eastAsia="MS Mincho"/>
                <w:lang w:val="en-US" w:eastAsia="en-US"/>
              </w:rPr>
              <w:t xml:space="preserve">GCW </w:t>
            </w:r>
          </w:p>
          <w:p w14:paraId="2720F4CF" w14:textId="330072CA" w:rsidR="005F23A7" w:rsidRPr="00AD35EC" w:rsidRDefault="005F23A7" w:rsidP="00513730">
            <w:pPr>
              <w:spacing w:after="0"/>
              <w:jc w:val="left"/>
              <w:rPr>
                <w:rFonts w:eastAsia="MS Mincho"/>
                <w:lang w:val="en-US" w:eastAsia="en-US"/>
              </w:rPr>
            </w:pPr>
            <w:r w:rsidRPr="00AD35EC">
              <w:rPr>
                <w:rFonts w:eastAsia="宋体"/>
                <w:lang w:val="en-US"/>
              </w:rPr>
              <w:t>TPE</w:t>
            </w:r>
          </w:p>
        </w:tc>
        <w:tc>
          <w:tcPr>
            <w:tcW w:w="2376" w:type="dxa"/>
          </w:tcPr>
          <w:p w14:paraId="56443C8A" w14:textId="77777777" w:rsidR="00396D58" w:rsidRPr="00AD35EC" w:rsidRDefault="00396D58" w:rsidP="00396D58">
            <w:pPr>
              <w:spacing w:after="0"/>
              <w:jc w:val="left"/>
              <w:rPr>
                <w:rFonts w:eastAsia="MS Mincho"/>
                <w:b/>
                <w:lang w:val="en-US" w:eastAsia="en-US"/>
              </w:rPr>
            </w:pPr>
            <w:r w:rsidRPr="00AD35EC">
              <w:rPr>
                <w:rFonts w:eastAsia="MS Mincho"/>
                <w:b/>
                <w:lang w:val="en-US" w:eastAsia="en-US"/>
              </w:rPr>
              <w:t xml:space="preserve">Mileston1e: </w:t>
            </w:r>
            <w:r w:rsidRPr="00AD35EC">
              <w:rPr>
                <w:rFonts w:eastAsia="MS Mincho"/>
                <w:lang w:val="en-US" w:eastAsia="en-US"/>
              </w:rPr>
              <w:t>Existing networks contacted and invited</w:t>
            </w:r>
            <w:r w:rsidRPr="00AD35EC">
              <w:rPr>
                <w:rFonts w:eastAsia="MS Mincho"/>
                <w:b/>
                <w:lang w:val="en-US" w:eastAsia="en-US"/>
              </w:rPr>
              <w:t xml:space="preserve"> </w:t>
            </w:r>
            <w:r w:rsidRPr="00AD35EC">
              <w:rPr>
                <w:rFonts w:eastAsia="MS Mincho"/>
                <w:lang w:val="en-US" w:eastAsia="en-US"/>
              </w:rPr>
              <w:t>(XII2017)</w:t>
            </w:r>
          </w:p>
          <w:p w14:paraId="12D37039" w14:textId="77777777" w:rsidR="00396D58" w:rsidRPr="00AD35EC" w:rsidRDefault="00396D58" w:rsidP="00396D58">
            <w:pPr>
              <w:spacing w:after="0"/>
              <w:jc w:val="left"/>
              <w:rPr>
                <w:rFonts w:eastAsia="MS Mincho"/>
                <w:b/>
                <w:lang w:val="en-US" w:eastAsia="en-US"/>
              </w:rPr>
            </w:pPr>
            <w:r w:rsidRPr="00AD35EC">
              <w:rPr>
                <w:rFonts w:eastAsia="MS Mincho"/>
                <w:b/>
                <w:lang w:val="en-US" w:eastAsia="en-US"/>
              </w:rPr>
              <w:t xml:space="preserve">Milestone2: </w:t>
            </w:r>
            <w:r w:rsidRPr="00AD35EC">
              <w:rPr>
                <w:rFonts w:eastAsia="MS Mincho"/>
                <w:lang w:val="en-US" w:eastAsia="en-US"/>
              </w:rPr>
              <w:t>Emerging networks contacted (XII2017-2019</w:t>
            </w:r>
            <w:r w:rsidRPr="00AD35EC">
              <w:rPr>
                <w:rFonts w:eastAsia="MS Mincho"/>
                <w:b/>
                <w:lang w:val="en-US" w:eastAsia="en-US"/>
              </w:rPr>
              <w:t xml:space="preserve">) </w:t>
            </w:r>
          </w:p>
          <w:p w14:paraId="365C7374" w14:textId="5484F85F" w:rsidR="00396D58" w:rsidRPr="00AD35EC" w:rsidRDefault="00396D58" w:rsidP="00396D58">
            <w:pPr>
              <w:spacing w:after="0"/>
              <w:jc w:val="left"/>
              <w:rPr>
                <w:rFonts w:eastAsia="MS Mincho"/>
                <w:b/>
                <w:lang w:val="en-US" w:eastAsia="en-US"/>
              </w:rPr>
            </w:pPr>
            <w:r w:rsidRPr="00AD35EC">
              <w:rPr>
                <w:rFonts w:eastAsia="MS Mincho"/>
                <w:b/>
                <w:lang w:val="en-US" w:eastAsia="en-US"/>
              </w:rPr>
              <w:t xml:space="preserve">Deliverable: </w:t>
            </w:r>
            <w:r w:rsidRPr="00AD35EC">
              <w:rPr>
                <w:rFonts w:eastAsia="MS Mincho"/>
                <w:lang w:val="en-US" w:eastAsia="en-US"/>
              </w:rPr>
              <w:t>Face-to-face or on-line meetings and their minutes.</w:t>
            </w:r>
          </w:p>
          <w:p w14:paraId="06286200" w14:textId="77777777" w:rsidR="005F23A7" w:rsidRPr="00AD35EC" w:rsidRDefault="005F23A7" w:rsidP="00723956">
            <w:pPr>
              <w:jc w:val="center"/>
              <w:rPr>
                <w:rFonts w:eastAsia="MS Mincho"/>
                <w:lang w:val="en-US" w:eastAsia="en-US"/>
              </w:rPr>
            </w:pPr>
          </w:p>
        </w:tc>
      </w:tr>
      <w:tr w:rsidR="002713CB" w:rsidRPr="00723956" w14:paraId="154C3D60" w14:textId="77777777" w:rsidTr="00DB4A31">
        <w:trPr>
          <w:cantSplit/>
          <w:trHeight w:val="1134"/>
        </w:trPr>
        <w:tc>
          <w:tcPr>
            <w:tcW w:w="4020" w:type="dxa"/>
          </w:tcPr>
          <w:p w14:paraId="3070A196" w14:textId="02CA86A7" w:rsidR="002713CB" w:rsidRPr="00AD35EC" w:rsidRDefault="002713CB" w:rsidP="002D7EBB">
            <w:pPr>
              <w:spacing w:after="0"/>
              <w:jc w:val="left"/>
              <w:rPr>
                <w:rFonts w:eastAsia="MS Mincho"/>
                <w:b/>
                <w:lang w:val="en-US" w:eastAsia="en-US"/>
              </w:rPr>
            </w:pPr>
            <w:r>
              <w:rPr>
                <w:rFonts w:eastAsia="MS Mincho"/>
                <w:b/>
                <w:lang w:val="en-US" w:eastAsia="en-US"/>
              </w:rPr>
              <w:t xml:space="preserve">6.8 </w:t>
            </w:r>
            <w:r w:rsidR="003E2149" w:rsidRPr="003E2149">
              <w:rPr>
                <w:rFonts w:eastAsia="MS Mincho"/>
                <w:lang w:val="en-US" w:eastAsia="en-US"/>
              </w:rPr>
              <w:t xml:space="preserve">The co-lead group to </w:t>
            </w:r>
            <w:r w:rsidR="009D080C">
              <w:rPr>
                <w:rFonts w:eastAsia="MS Mincho"/>
                <w:lang w:val="en-US" w:eastAsia="en-US"/>
              </w:rPr>
              <w:t>s</w:t>
            </w:r>
            <w:r w:rsidRPr="002713CB">
              <w:rPr>
                <w:rFonts w:eastAsia="MS Mincho"/>
                <w:lang w:val="en-US" w:eastAsia="en-US"/>
              </w:rPr>
              <w:t xml:space="preserve">et up the </w:t>
            </w:r>
            <w:r w:rsidR="000843D4">
              <w:rPr>
                <w:rFonts w:eastAsia="MS Mincho"/>
                <w:lang w:val="en-US" w:eastAsia="en-US"/>
              </w:rPr>
              <w:t>management system for the GRO</w:t>
            </w:r>
            <w:r>
              <w:rPr>
                <w:rFonts w:eastAsia="MS Mincho"/>
                <w:lang w:val="en-US" w:eastAsia="en-US"/>
              </w:rPr>
              <w:t xml:space="preserve">CRI, </w:t>
            </w:r>
            <w:r w:rsidR="002D7EBB">
              <w:rPr>
                <w:rFonts w:eastAsia="MS Mincho"/>
                <w:lang w:val="en-US" w:eastAsia="en-US"/>
              </w:rPr>
              <w:t>the</w:t>
            </w:r>
            <w:r>
              <w:rPr>
                <w:rFonts w:eastAsia="MS Mincho"/>
                <w:lang w:val="en-US" w:eastAsia="en-US"/>
              </w:rPr>
              <w:t xml:space="preserve"> ToR, and </w:t>
            </w:r>
            <w:r w:rsidR="009D080C">
              <w:rPr>
                <w:rFonts w:eastAsia="MS Mincho"/>
                <w:lang w:val="en-US" w:eastAsia="en-US"/>
              </w:rPr>
              <w:t>inviting a</w:t>
            </w:r>
            <w:r w:rsidR="00804577">
              <w:rPr>
                <w:rFonts w:eastAsia="MS Mincho"/>
                <w:lang w:val="en-US" w:eastAsia="en-US"/>
              </w:rPr>
              <w:t>n</w:t>
            </w:r>
            <w:r w:rsidR="009D080C">
              <w:rPr>
                <w:rFonts w:eastAsia="MS Mincho"/>
                <w:lang w:val="en-US" w:eastAsia="en-US"/>
              </w:rPr>
              <w:t xml:space="preserve"> </w:t>
            </w:r>
            <w:r w:rsidR="00804577">
              <w:rPr>
                <w:rFonts w:eastAsia="MS Mincho"/>
                <w:lang w:val="en-US" w:eastAsia="en-US"/>
              </w:rPr>
              <w:t>advisory board for GEOCRI.</w:t>
            </w:r>
          </w:p>
        </w:tc>
        <w:tc>
          <w:tcPr>
            <w:tcW w:w="511" w:type="dxa"/>
          </w:tcPr>
          <w:p w14:paraId="6BF3BB4D" w14:textId="32225D86" w:rsidR="002713CB" w:rsidRPr="002713CB" w:rsidRDefault="002713CB" w:rsidP="005F23A7">
            <w:pPr>
              <w:spacing w:after="0"/>
              <w:jc w:val="left"/>
              <w:rPr>
                <w:rFonts w:eastAsia="宋体" w:hint="eastAsia"/>
                <w:lang w:val="en-US"/>
              </w:rPr>
            </w:pPr>
            <w:r>
              <w:rPr>
                <w:rFonts w:eastAsia="宋体" w:hint="eastAsia"/>
                <w:lang w:val="en-US"/>
              </w:rPr>
              <w:t>1</w:t>
            </w:r>
          </w:p>
        </w:tc>
        <w:tc>
          <w:tcPr>
            <w:tcW w:w="482" w:type="dxa"/>
          </w:tcPr>
          <w:p w14:paraId="00656194" w14:textId="7231B860" w:rsidR="002713CB" w:rsidRPr="002713CB" w:rsidRDefault="002713CB" w:rsidP="005F23A7">
            <w:pPr>
              <w:spacing w:after="0"/>
              <w:jc w:val="left"/>
              <w:rPr>
                <w:rFonts w:eastAsia="宋体" w:hint="eastAsia"/>
                <w:lang w:val="en-US"/>
              </w:rPr>
            </w:pPr>
            <w:r>
              <w:rPr>
                <w:rFonts w:eastAsia="宋体"/>
                <w:lang w:val="en-US"/>
              </w:rPr>
              <w:t>1</w:t>
            </w:r>
          </w:p>
        </w:tc>
        <w:tc>
          <w:tcPr>
            <w:tcW w:w="511" w:type="dxa"/>
          </w:tcPr>
          <w:p w14:paraId="4C5D0DC2" w14:textId="787B1D1A" w:rsidR="002713CB" w:rsidRPr="002713CB" w:rsidRDefault="002713CB" w:rsidP="005F23A7">
            <w:pPr>
              <w:spacing w:after="0"/>
              <w:jc w:val="left"/>
              <w:rPr>
                <w:rFonts w:eastAsia="宋体" w:hint="eastAsia"/>
                <w:lang w:val="en-US"/>
              </w:rPr>
            </w:pPr>
            <w:r>
              <w:rPr>
                <w:rFonts w:eastAsia="宋体" w:hint="eastAsia"/>
                <w:lang w:val="en-US"/>
              </w:rPr>
              <w:t>1</w:t>
            </w:r>
          </w:p>
        </w:tc>
        <w:tc>
          <w:tcPr>
            <w:tcW w:w="1451" w:type="dxa"/>
          </w:tcPr>
          <w:p w14:paraId="28E59EA6" w14:textId="7A3C2E2F" w:rsidR="002713CB" w:rsidRPr="0017784A" w:rsidRDefault="0017784A" w:rsidP="005F23A7">
            <w:pPr>
              <w:spacing w:after="0"/>
              <w:jc w:val="left"/>
              <w:rPr>
                <w:rFonts w:eastAsia="宋体" w:hint="eastAsia"/>
                <w:lang w:val="en-US"/>
              </w:rPr>
            </w:pPr>
            <w:r>
              <w:rPr>
                <w:rFonts w:eastAsia="宋体" w:hint="eastAsia"/>
                <w:lang w:val="en-US"/>
              </w:rPr>
              <w:t>Co-leads</w:t>
            </w:r>
          </w:p>
        </w:tc>
        <w:tc>
          <w:tcPr>
            <w:tcW w:w="2376" w:type="dxa"/>
          </w:tcPr>
          <w:p w14:paraId="0116B481" w14:textId="24CA791C" w:rsidR="0017784A" w:rsidRDefault="0017784A" w:rsidP="0017784A">
            <w:pPr>
              <w:spacing w:after="0"/>
              <w:jc w:val="left"/>
              <w:rPr>
                <w:rFonts w:eastAsia="MS Mincho"/>
                <w:lang w:val="en-US" w:eastAsia="en-US"/>
              </w:rPr>
            </w:pPr>
            <w:r w:rsidRPr="00AD35EC">
              <w:rPr>
                <w:rFonts w:eastAsia="MS Mincho"/>
                <w:b/>
                <w:lang w:val="en-US" w:eastAsia="en-US"/>
              </w:rPr>
              <w:t xml:space="preserve">Mileston1e: </w:t>
            </w:r>
            <w:r w:rsidRPr="0017784A">
              <w:rPr>
                <w:rFonts w:eastAsia="MS Mincho" w:hint="eastAsia"/>
                <w:lang w:val="en-US" w:eastAsia="en-US"/>
              </w:rPr>
              <w:t>propose a management system</w:t>
            </w:r>
            <w:r w:rsidRPr="0017784A">
              <w:rPr>
                <w:rFonts w:eastAsia="MS Mincho"/>
                <w:lang w:val="en-US" w:eastAsia="en-US"/>
              </w:rPr>
              <w:t xml:space="preserve"> </w:t>
            </w:r>
            <w:r w:rsidRPr="00AD35EC">
              <w:rPr>
                <w:rFonts w:eastAsia="MS Mincho"/>
                <w:lang w:val="en-US" w:eastAsia="en-US"/>
              </w:rPr>
              <w:t>(XII2017)</w:t>
            </w:r>
          </w:p>
          <w:p w14:paraId="0694EC56" w14:textId="50DC157E" w:rsidR="0017784A" w:rsidRPr="00AD35EC" w:rsidRDefault="0017784A" w:rsidP="0017784A">
            <w:pPr>
              <w:spacing w:after="0"/>
              <w:jc w:val="left"/>
              <w:rPr>
                <w:rFonts w:eastAsia="MS Mincho"/>
                <w:b/>
                <w:lang w:val="en-US" w:eastAsia="en-US"/>
              </w:rPr>
            </w:pPr>
            <w:r w:rsidRPr="00AD35EC">
              <w:rPr>
                <w:rFonts w:eastAsia="MS Mincho"/>
                <w:b/>
                <w:lang w:val="en-US" w:eastAsia="en-US"/>
              </w:rPr>
              <w:t>Deliverable:</w:t>
            </w:r>
            <w:r w:rsidRPr="0017784A">
              <w:rPr>
                <w:rFonts w:eastAsia="MS Mincho"/>
                <w:lang w:val="en-US" w:eastAsia="en-US"/>
              </w:rPr>
              <w:t xml:space="preserve"> ToR and Advisory Board</w:t>
            </w:r>
            <w:r w:rsidR="00313AE8" w:rsidRPr="00AD35EC">
              <w:rPr>
                <w:rFonts w:eastAsia="MS Mincho"/>
                <w:lang w:val="en-US" w:eastAsia="en-US"/>
              </w:rPr>
              <w:t>(</w:t>
            </w:r>
            <w:r w:rsidRPr="0017784A">
              <w:rPr>
                <w:rFonts w:eastAsia="MS Mincho" w:hint="eastAsia"/>
                <w:lang w:val="en-US" w:eastAsia="en-US"/>
              </w:rPr>
              <w:t>2017,GEO</w:t>
            </w:r>
            <w:r w:rsidRPr="0017784A">
              <w:rPr>
                <w:rFonts w:eastAsia="MS Mincho"/>
                <w:lang w:val="en-US" w:eastAsia="en-US"/>
              </w:rPr>
              <w:t xml:space="preserve"> </w:t>
            </w:r>
            <w:r w:rsidRPr="0017784A">
              <w:rPr>
                <w:rFonts w:eastAsia="MS Mincho" w:hint="eastAsia"/>
                <w:lang w:val="en-US" w:eastAsia="en-US"/>
              </w:rPr>
              <w:t>XIII</w:t>
            </w:r>
            <w:r w:rsidR="00313AE8">
              <w:rPr>
                <w:rFonts w:eastAsia="MS Mincho" w:hint="eastAsia"/>
                <w:lang w:val="en-US" w:eastAsia="en-US"/>
              </w:rPr>
              <w:t>)</w:t>
            </w:r>
          </w:p>
          <w:p w14:paraId="0C041FFF" w14:textId="77777777" w:rsidR="002713CB" w:rsidRPr="00AD35EC" w:rsidRDefault="002713CB" w:rsidP="00396D58">
            <w:pPr>
              <w:spacing w:after="0"/>
              <w:jc w:val="left"/>
              <w:rPr>
                <w:rFonts w:eastAsia="MS Mincho"/>
                <w:b/>
                <w:lang w:val="en-US" w:eastAsia="en-US"/>
              </w:rPr>
            </w:pPr>
          </w:p>
        </w:tc>
      </w:tr>
      <w:tr w:rsidR="00396D58" w:rsidRPr="00723956" w14:paraId="101B06B6" w14:textId="77777777" w:rsidTr="00DB4A31">
        <w:trPr>
          <w:cantSplit/>
          <w:trHeight w:val="455"/>
        </w:trPr>
        <w:tc>
          <w:tcPr>
            <w:tcW w:w="9351" w:type="dxa"/>
            <w:gridSpan w:val="6"/>
          </w:tcPr>
          <w:p w14:paraId="131B0EFF" w14:textId="70EC8C4A" w:rsidR="00396D58" w:rsidRPr="00AD35EC" w:rsidRDefault="00396D58" w:rsidP="00BC23CF">
            <w:pPr>
              <w:spacing w:after="0"/>
              <w:jc w:val="left"/>
              <w:rPr>
                <w:rFonts w:eastAsia="MS Mincho"/>
                <w:b/>
                <w:lang w:val="en-US" w:eastAsia="en-US"/>
              </w:rPr>
            </w:pPr>
            <w:r w:rsidRPr="00AD35EC">
              <w:rPr>
                <w:rFonts w:eastAsia="MS Mincho"/>
                <w:b/>
                <w:lang w:val="en-US" w:eastAsia="en-US"/>
              </w:rPr>
              <w:t>Reserve activities (</w:t>
            </w:r>
            <w:r w:rsidR="00E15AB5" w:rsidRPr="00833F4D">
              <w:rPr>
                <w:rFonts w:eastAsia="MS Mincho"/>
                <w:b/>
                <w:lang w:val="en-US" w:eastAsia="en-US"/>
              </w:rPr>
              <w:t>Dormant</w:t>
            </w:r>
            <w:r w:rsidR="00BC23CF" w:rsidRPr="00833F4D">
              <w:rPr>
                <w:rFonts w:eastAsia="MS Mincho"/>
                <w:b/>
                <w:lang w:val="en-US" w:eastAsia="en-US"/>
              </w:rPr>
              <w:t xml:space="preserve">, </w:t>
            </w:r>
            <w:r w:rsidR="00BC23CF" w:rsidRPr="00AD35EC">
              <w:rPr>
                <w:rFonts w:eastAsia="MS Mincho"/>
                <w:b/>
                <w:lang w:val="en-US" w:eastAsia="en-US"/>
              </w:rPr>
              <w:t>Activated later on</w:t>
            </w:r>
            <w:r w:rsidRPr="00AD35EC">
              <w:rPr>
                <w:rFonts w:eastAsia="MS Mincho"/>
                <w:b/>
                <w:lang w:val="en-US" w:eastAsia="en-US"/>
              </w:rPr>
              <w:t>)</w:t>
            </w:r>
          </w:p>
        </w:tc>
      </w:tr>
      <w:tr w:rsidR="00DB4A31" w:rsidRPr="00723956" w14:paraId="3D53E251" w14:textId="77777777" w:rsidTr="00DB4A31">
        <w:trPr>
          <w:cantSplit/>
          <w:trHeight w:val="1134"/>
        </w:trPr>
        <w:tc>
          <w:tcPr>
            <w:tcW w:w="4020" w:type="dxa"/>
          </w:tcPr>
          <w:p w14:paraId="1622B52F" w14:textId="1E54619A" w:rsidR="00396D58" w:rsidRPr="00AD35EC" w:rsidRDefault="00396D58" w:rsidP="00DF01EB">
            <w:pPr>
              <w:spacing w:after="0"/>
              <w:jc w:val="left"/>
              <w:rPr>
                <w:rFonts w:eastAsia="MS Mincho"/>
                <w:b/>
                <w:lang w:val="en-US" w:eastAsia="en-US"/>
              </w:rPr>
            </w:pPr>
            <w:r w:rsidRPr="006E596C">
              <w:rPr>
                <w:rFonts w:eastAsia="MS Mincho"/>
                <w:lang w:val="en-US" w:eastAsia="en-US"/>
              </w:rPr>
              <w:t>Support for Arctic science agenda, building on international assessments (e.g. ICARPIII), projects (e.g. H2020 EU-PolarNet) and programs (e.g. ESA Polaris) and other similar initiatives throughout Cold Regions</w:t>
            </w:r>
            <w:r w:rsidR="00DF01EB">
              <w:rPr>
                <w:rFonts w:eastAsia="MS Mincho"/>
                <w:lang w:val="en-US" w:eastAsia="en-US"/>
              </w:rPr>
              <w:t>.</w:t>
            </w:r>
          </w:p>
        </w:tc>
        <w:tc>
          <w:tcPr>
            <w:tcW w:w="511" w:type="dxa"/>
          </w:tcPr>
          <w:p w14:paraId="4C8D9C79" w14:textId="1B84546E" w:rsidR="00396D58" w:rsidRPr="00AD35EC" w:rsidRDefault="00396D58" w:rsidP="00396D58">
            <w:pPr>
              <w:spacing w:after="0"/>
              <w:jc w:val="left"/>
              <w:rPr>
                <w:rFonts w:eastAsia="MS Mincho"/>
                <w:lang w:val="en-US" w:eastAsia="en-US"/>
              </w:rPr>
            </w:pPr>
            <w:r w:rsidRPr="00AD35EC">
              <w:rPr>
                <w:rFonts w:eastAsia="MS Mincho"/>
                <w:lang w:val="en-US" w:eastAsia="en-US"/>
              </w:rPr>
              <w:t>2</w:t>
            </w:r>
          </w:p>
        </w:tc>
        <w:tc>
          <w:tcPr>
            <w:tcW w:w="482" w:type="dxa"/>
          </w:tcPr>
          <w:p w14:paraId="6FB8A3F9" w14:textId="3EA7B310" w:rsidR="00396D58" w:rsidRPr="00AD35EC" w:rsidRDefault="00396D58" w:rsidP="00396D58">
            <w:pPr>
              <w:spacing w:after="0"/>
              <w:jc w:val="left"/>
              <w:rPr>
                <w:rFonts w:eastAsia="MS Mincho"/>
                <w:lang w:val="en-US" w:eastAsia="en-US"/>
              </w:rPr>
            </w:pPr>
            <w:r w:rsidRPr="00AD35EC">
              <w:rPr>
                <w:rFonts w:eastAsia="MS Mincho"/>
                <w:lang w:val="en-US" w:eastAsia="en-US"/>
              </w:rPr>
              <w:t>2</w:t>
            </w:r>
          </w:p>
        </w:tc>
        <w:tc>
          <w:tcPr>
            <w:tcW w:w="511" w:type="dxa"/>
          </w:tcPr>
          <w:p w14:paraId="19777561" w14:textId="428D4202" w:rsidR="00396D58" w:rsidRPr="00AD35EC" w:rsidRDefault="00396D58" w:rsidP="00396D58">
            <w:pPr>
              <w:spacing w:after="0"/>
              <w:jc w:val="left"/>
              <w:rPr>
                <w:rFonts w:eastAsia="MS Mincho"/>
                <w:lang w:val="en-US" w:eastAsia="en-US"/>
              </w:rPr>
            </w:pPr>
            <w:r w:rsidRPr="00AD35EC">
              <w:rPr>
                <w:rFonts w:eastAsia="MS Mincho"/>
                <w:lang w:val="en-US" w:eastAsia="en-US"/>
              </w:rPr>
              <w:t>2</w:t>
            </w:r>
          </w:p>
        </w:tc>
        <w:tc>
          <w:tcPr>
            <w:tcW w:w="1451" w:type="dxa"/>
          </w:tcPr>
          <w:p w14:paraId="16DECFB3" w14:textId="402A0E5C" w:rsidR="00396D58" w:rsidRPr="00AD35EC" w:rsidRDefault="00396D58" w:rsidP="00396D58">
            <w:pPr>
              <w:spacing w:after="0"/>
              <w:jc w:val="left"/>
              <w:rPr>
                <w:rFonts w:eastAsia="MS Mincho"/>
                <w:lang w:val="en-US" w:eastAsia="en-US"/>
              </w:rPr>
            </w:pPr>
            <w:r w:rsidRPr="00AD35EC">
              <w:rPr>
                <w:rFonts w:eastAsia="MS Mincho"/>
                <w:lang w:val="en-US" w:eastAsia="en-US"/>
              </w:rPr>
              <w:t xml:space="preserve">Whole GEOCRI community </w:t>
            </w:r>
          </w:p>
        </w:tc>
        <w:tc>
          <w:tcPr>
            <w:tcW w:w="2376" w:type="dxa"/>
          </w:tcPr>
          <w:p w14:paraId="7CD2C81C" w14:textId="77777777" w:rsidR="00396D58" w:rsidRPr="00AD35EC" w:rsidRDefault="00396D58" w:rsidP="00396D58">
            <w:pPr>
              <w:spacing w:after="0"/>
              <w:jc w:val="left"/>
              <w:rPr>
                <w:rFonts w:eastAsia="MS Mincho"/>
                <w:b/>
                <w:lang w:val="en-US" w:eastAsia="en-US"/>
              </w:rPr>
            </w:pPr>
          </w:p>
        </w:tc>
      </w:tr>
      <w:tr w:rsidR="00DB4A31" w:rsidRPr="00723956" w14:paraId="00D72868" w14:textId="77777777" w:rsidTr="00DB4A31">
        <w:trPr>
          <w:cantSplit/>
          <w:trHeight w:val="1134"/>
        </w:trPr>
        <w:tc>
          <w:tcPr>
            <w:tcW w:w="4020" w:type="dxa"/>
          </w:tcPr>
          <w:p w14:paraId="61C71148" w14:textId="3480E6EB" w:rsidR="00396D58" w:rsidRPr="00AD35EC" w:rsidRDefault="00396D58" w:rsidP="00396D58">
            <w:pPr>
              <w:spacing w:after="0"/>
              <w:jc w:val="left"/>
              <w:rPr>
                <w:rFonts w:eastAsia="MS Mincho"/>
                <w:b/>
                <w:lang w:val="en-US" w:eastAsia="en-US"/>
              </w:rPr>
            </w:pPr>
            <w:r w:rsidRPr="00AD35EC">
              <w:rPr>
                <w:rFonts w:eastAsia="MS Mincho"/>
                <w:lang w:val="en-US" w:eastAsia="en-US"/>
              </w:rPr>
              <w:t>Identify and map existing cold region Earth observation data and information collection efforts. Identify where there are gaps in cold region Earth observing efforts that must be filled to meet the needs and requirements defined in Activity 1.1</w:t>
            </w:r>
          </w:p>
        </w:tc>
        <w:tc>
          <w:tcPr>
            <w:tcW w:w="511" w:type="dxa"/>
          </w:tcPr>
          <w:p w14:paraId="2CEEEE5E" w14:textId="01B04585" w:rsidR="00396D58" w:rsidRPr="00AD35EC" w:rsidRDefault="00396D58" w:rsidP="00396D58">
            <w:pPr>
              <w:spacing w:after="0"/>
              <w:jc w:val="left"/>
              <w:rPr>
                <w:rFonts w:eastAsia="MS Mincho"/>
                <w:b/>
                <w:lang w:val="en-US" w:eastAsia="en-US"/>
              </w:rPr>
            </w:pPr>
            <w:r w:rsidRPr="00AD35EC">
              <w:rPr>
                <w:rFonts w:eastAsia="MS Mincho"/>
                <w:b/>
                <w:lang w:val="en-US" w:eastAsia="en-US"/>
              </w:rPr>
              <w:t>1</w:t>
            </w:r>
          </w:p>
        </w:tc>
        <w:tc>
          <w:tcPr>
            <w:tcW w:w="482" w:type="dxa"/>
          </w:tcPr>
          <w:p w14:paraId="653B659C" w14:textId="62679F16" w:rsidR="00396D58" w:rsidRPr="00AD35EC" w:rsidRDefault="00396D58" w:rsidP="00396D58">
            <w:pPr>
              <w:spacing w:after="0"/>
              <w:jc w:val="left"/>
              <w:rPr>
                <w:rFonts w:eastAsia="MS Mincho"/>
                <w:b/>
                <w:lang w:val="en-US" w:eastAsia="en-US"/>
              </w:rPr>
            </w:pPr>
            <w:r w:rsidRPr="00AD35EC">
              <w:rPr>
                <w:rFonts w:eastAsia="MS Mincho"/>
                <w:b/>
                <w:lang w:val="en-US" w:eastAsia="en-US"/>
              </w:rPr>
              <w:t>2</w:t>
            </w:r>
          </w:p>
        </w:tc>
        <w:tc>
          <w:tcPr>
            <w:tcW w:w="511" w:type="dxa"/>
          </w:tcPr>
          <w:p w14:paraId="32B60D3B" w14:textId="3C4EE96F" w:rsidR="00396D58" w:rsidRPr="00AD35EC" w:rsidRDefault="00396D58" w:rsidP="00396D58">
            <w:pPr>
              <w:spacing w:after="0"/>
              <w:jc w:val="left"/>
              <w:rPr>
                <w:rFonts w:eastAsia="MS Mincho"/>
                <w:b/>
                <w:lang w:val="en-US" w:eastAsia="en-US"/>
              </w:rPr>
            </w:pPr>
            <w:r w:rsidRPr="00AD35EC">
              <w:rPr>
                <w:rFonts w:eastAsia="MS Mincho"/>
                <w:b/>
                <w:lang w:val="en-US" w:eastAsia="en-US"/>
              </w:rPr>
              <w:t>1</w:t>
            </w:r>
          </w:p>
        </w:tc>
        <w:tc>
          <w:tcPr>
            <w:tcW w:w="1451" w:type="dxa"/>
          </w:tcPr>
          <w:p w14:paraId="2CCD8D6A" w14:textId="77777777" w:rsidR="00396D58" w:rsidRDefault="008D417B" w:rsidP="00536E71">
            <w:pPr>
              <w:spacing w:after="0"/>
              <w:jc w:val="left"/>
              <w:rPr>
                <w:rFonts w:eastAsia="MS Mincho"/>
                <w:lang w:val="en-US" w:eastAsia="en-US"/>
              </w:rPr>
            </w:pPr>
            <w:r w:rsidRPr="00B41A0E">
              <w:rPr>
                <w:rFonts w:eastAsia="MS Mincho" w:hint="eastAsia"/>
                <w:lang w:val="en-US" w:eastAsia="en-US"/>
              </w:rPr>
              <w:t>YOPP</w:t>
            </w:r>
          </w:p>
          <w:p w14:paraId="0D265812" w14:textId="64B6F558" w:rsidR="007A4E7F" w:rsidRPr="008D417B" w:rsidRDefault="007A4E7F" w:rsidP="00536E71">
            <w:pPr>
              <w:spacing w:after="0"/>
              <w:jc w:val="left"/>
              <w:rPr>
                <w:rFonts w:eastAsia="宋体"/>
                <w:b/>
                <w:lang w:val="en-US"/>
              </w:rPr>
            </w:pPr>
            <w:r>
              <w:rPr>
                <w:rFonts w:eastAsia="MS Mincho"/>
                <w:lang w:val="en-US" w:eastAsia="en-US"/>
              </w:rPr>
              <w:t>SAON</w:t>
            </w:r>
          </w:p>
        </w:tc>
        <w:tc>
          <w:tcPr>
            <w:tcW w:w="2376" w:type="dxa"/>
          </w:tcPr>
          <w:p w14:paraId="130D5088" w14:textId="77777777" w:rsidR="00396D58" w:rsidRPr="00AD35EC" w:rsidRDefault="00396D58" w:rsidP="00396D58">
            <w:pPr>
              <w:spacing w:after="0"/>
              <w:jc w:val="left"/>
              <w:rPr>
                <w:rFonts w:eastAsia="MS Mincho"/>
                <w:b/>
                <w:lang w:val="en-US" w:eastAsia="en-US"/>
              </w:rPr>
            </w:pPr>
          </w:p>
        </w:tc>
      </w:tr>
      <w:tr w:rsidR="00DB4A31" w:rsidRPr="00723956" w14:paraId="4E610362" w14:textId="77777777" w:rsidTr="00DB4A31">
        <w:trPr>
          <w:cantSplit/>
          <w:trHeight w:val="1134"/>
        </w:trPr>
        <w:tc>
          <w:tcPr>
            <w:tcW w:w="4020" w:type="dxa"/>
          </w:tcPr>
          <w:p w14:paraId="2022D8AF" w14:textId="6D8C2457" w:rsidR="00396D58" w:rsidRPr="00AD35EC" w:rsidRDefault="00396D58" w:rsidP="00396D58">
            <w:pPr>
              <w:spacing w:after="0"/>
              <w:jc w:val="left"/>
              <w:rPr>
                <w:rFonts w:eastAsia="MS Mincho"/>
                <w:b/>
                <w:lang w:val="en-US" w:eastAsia="en-US"/>
              </w:rPr>
            </w:pPr>
            <w:r w:rsidRPr="00AD35EC">
              <w:rPr>
                <w:rFonts w:eastAsia="MS Mincho"/>
                <w:lang w:val="en-US" w:eastAsia="en-US"/>
              </w:rPr>
              <w:t>Support the implementation of YOPP. Advocate broad open data policies for all YOPP activities and aim to incorporate Earth observations from YOPP initiatives and legacy initiatives into the GCI.</w:t>
            </w:r>
          </w:p>
        </w:tc>
        <w:tc>
          <w:tcPr>
            <w:tcW w:w="511" w:type="dxa"/>
          </w:tcPr>
          <w:p w14:paraId="73DF7827" w14:textId="3EEEF034" w:rsidR="00396D58" w:rsidRPr="00AD35EC" w:rsidRDefault="00396D58" w:rsidP="00396D58">
            <w:pPr>
              <w:spacing w:after="0"/>
              <w:jc w:val="left"/>
              <w:rPr>
                <w:rFonts w:eastAsia="MS Mincho"/>
                <w:b/>
                <w:lang w:val="en-US" w:eastAsia="en-US"/>
              </w:rPr>
            </w:pPr>
            <w:r w:rsidRPr="00AD35EC">
              <w:rPr>
                <w:rFonts w:eastAsia="MS Mincho"/>
                <w:b/>
                <w:lang w:val="en-US" w:eastAsia="en-US"/>
              </w:rPr>
              <w:t>2</w:t>
            </w:r>
          </w:p>
        </w:tc>
        <w:tc>
          <w:tcPr>
            <w:tcW w:w="482" w:type="dxa"/>
          </w:tcPr>
          <w:p w14:paraId="5F11746A" w14:textId="6F81BE40" w:rsidR="00396D58" w:rsidRPr="00AD35EC" w:rsidRDefault="00396D58" w:rsidP="00396D58">
            <w:pPr>
              <w:spacing w:after="0"/>
              <w:jc w:val="left"/>
              <w:rPr>
                <w:rFonts w:eastAsia="MS Mincho"/>
                <w:b/>
                <w:lang w:val="en-US" w:eastAsia="en-US"/>
              </w:rPr>
            </w:pPr>
            <w:r w:rsidRPr="00AD35EC">
              <w:rPr>
                <w:rFonts w:eastAsia="MS Mincho"/>
                <w:b/>
                <w:lang w:val="en-US" w:eastAsia="en-US"/>
              </w:rPr>
              <w:t>2</w:t>
            </w:r>
          </w:p>
        </w:tc>
        <w:tc>
          <w:tcPr>
            <w:tcW w:w="511" w:type="dxa"/>
          </w:tcPr>
          <w:p w14:paraId="3BABF747" w14:textId="5F6C8267" w:rsidR="00396D58" w:rsidRPr="00AD35EC" w:rsidRDefault="00396D58" w:rsidP="00396D58">
            <w:pPr>
              <w:spacing w:after="0"/>
              <w:jc w:val="left"/>
              <w:rPr>
                <w:rFonts w:eastAsia="MS Mincho"/>
                <w:b/>
                <w:lang w:val="en-US" w:eastAsia="en-US"/>
              </w:rPr>
            </w:pPr>
            <w:r w:rsidRPr="00AD35EC">
              <w:rPr>
                <w:rFonts w:eastAsia="MS Mincho"/>
                <w:b/>
                <w:lang w:val="en-US" w:eastAsia="en-US"/>
              </w:rPr>
              <w:t>1</w:t>
            </w:r>
          </w:p>
        </w:tc>
        <w:tc>
          <w:tcPr>
            <w:tcW w:w="1451" w:type="dxa"/>
          </w:tcPr>
          <w:p w14:paraId="61A21DE0" w14:textId="6C16F514" w:rsidR="00172763" w:rsidRPr="00AD35EC" w:rsidRDefault="00172763" w:rsidP="00172763">
            <w:pPr>
              <w:spacing w:after="0"/>
              <w:jc w:val="left"/>
              <w:rPr>
                <w:rFonts w:eastAsia="MS Mincho"/>
                <w:lang w:val="en-US" w:eastAsia="en-US"/>
              </w:rPr>
            </w:pPr>
            <w:r w:rsidRPr="00AD35EC">
              <w:rPr>
                <w:rFonts w:eastAsia="MS Mincho"/>
                <w:lang w:val="en-US" w:eastAsia="en-US"/>
              </w:rPr>
              <w:t xml:space="preserve">CNR </w:t>
            </w:r>
          </w:p>
          <w:p w14:paraId="4F3A206E" w14:textId="77777777" w:rsidR="00396D58" w:rsidRPr="00AD35EC" w:rsidRDefault="00396D58" w:rsidP="00396D58">
            <w:pPr>
              <w:spacing w:after="0"/>
              <w:jc w:val="left"/>
              <w:rPr>
                <w:rFonts w:eastAsia="MS Mincho"/>
                <w:b/>
                <w:lang w:val="en-US" w:eastAsia="en-US"/>
              </w:rPr>
            </w:pPr>
          </w:p>
        </w:tc>
        <w:tc>
          <w:tcPr>
            <w:tcW w:w="2376" w:type="dxa"/>
          </w:tcPr>
          <w:p w14:paraId="03FAFA4D" w14:textId="77777777" w:rsidR="00396D58" w:rsidRPr="00AD35EC" w:rsidRDefault="00396D58" w:rsidP="00396D58">
            <w:pPr>
              <w:spacing w:after="0"/>
              <w:jc w:val="left"/>
              <w:rPr>
                <w:rFonts w:eastAsia="MS Mincho"/>
                <w:b/>
                <w:lang w:val="en-US" w:eastAsia="en-US"/>
              </w:rPr>
            </w:pPr>
          </w:p>
        </w:tc>
      </w:tr>
      <w:tr w:rsidR="00DB4A31" w:rsidRPr="00723956" w14:paraId="30968F9B" w14:textId="77777777" w:rsidTr="00DB4A31">
        <w:trPr>
          <w:cantSplit/>
          <w:trHeight w:val="1134"/>
        </w:trPr>
        <w:tc>
          <w:tcPr>
            <w:tcW w:w="4020" w:type="dxa"/>
          </w:tcPr>
          <w:p w14:paraId="1D7E8AFE" w14:textId="5E22FFA4" w:rsidR="00396D58" w:rsidRPr="00AD35EC" w:rsidRDefault="007B584B" w:rsidP="007B584B">
            <w:pPr>
              <w:spacing w:after="0"/>
              <w:jc w:val="left"/>
              <w:rPr>
                <w:rFonts w:eastAsia="MS Mincho"/>
                <w:b/>
                <w:lang w:val="en-US" w:eastAsia="en-US"/>
              </w:rPr>
            </w:pPr>
            <w:r>
              <w:rPr>
                <w:rFonts w:eastAsia="MS Mincho"/>
                <w:lang w:val="en-US" w:eastAsia="en-US"/>
              </w:rPr>
              <w:t>E</w:t>
            </w:r>
            <w:r w:rsidR="00396D58" w:rsidRPr="00AD35EC">
              <w:rPr>
                <w:rFonts w:eastAsia="MS Mincho"/>
                <w:lang w:val="en-US" w:eastAsia="en-US"/>
              </w:rPr>
              <w:t>verage GEO’s international standing and reputation to help secure a mandate from the highest government levels for fully integrated observing systems for cold regions. This mandate must not only be from cold region countries, but fully international due to the global significance and interest in cold regions.</w:t>
            </w:r>
          </w:p>
        </w:tc>
        <w:tc>
          <w:tcPr>
            <w:tcW w:w="511" w:type="dxa"/>
          </w:tcPr>
          <w:p w14:paraId="1AA6F749" w14:textId="74C6FD9A" w:rsidR="00396D58" w:rsidRPr="00AD35EC" w:rsidRDefault="00396D58" w:rsidP="00396D58">
            <w:pPr>
              <w:spacing w:after="0"/>
              <w:jc w:val="left"/>
              <w:rPr>
                <w:rFonts w:eastAsia="MS Mincho"/>
                <w:b/>
                <w:lang w:val="en-US" w:eastAsia="en-US"/>
              </w:rPr>
            </w:pPr>
            <w:r w:rsidRPr="00AD35EC">
              <w:rPr>
                <w:rFonts w:eastAsia="MS Mincho"/>
                <w:b/>
                <w:lang w:val="en-US" w:eastAsia="en-US"/>
              </w:rPr>
              <w:t>1</w:t>
            </w:r>
          </w:p>
        </w:tc>
        <w:tc>
          <w:tcPr>
            <w:tcW w:w="482" w:type="dxa"/>
          </w:tcPr>
          <w:p w14:paraId="12696A2A" w14:textId="10FBF07D" w:rsidR="00396D58" w:rsidRPr="00AD35EC" w:rsidRDefault="00396D58" w:rsidP="00396D58">
            <w:pPr>
              <w:spacing w:after="0"/>
              <w:jc w:val="left"/>
              <w:rPr>
                <w:rFonts w:eastAsia="MS Mincho"/>
                <w:b/>
                <w:lang w:val="en-US" w:eastAsia="en-US"/>
              </w:rPr>
            </w:pPr>
            <w:r w:rsidRPr="00AD35EC">
              <w:rPr>
                <w:rFonts w:eastAsia="MS Mincho"/>
                <w:b/>
                <w:lang w:val="en-US" w:eastAsia="en-US"/>
              </w:rPr>
              <w:t>3</w:t>
            </w:r>
          </w:p>
        </w:tc>
        <w:tc>
          <w:tcPr>
            <w:tcW w:w="511" w:type="dxa"/>
          </w:tcPr>
          <w:p w14:paraId="711A7B09" w14:textId="2C45A27C" w:rsidR="00396D58" w:rsidRPr="00AD35EC" w:rsidRDefault="00396D58" w:rsidP="00396D58">
            <w:pPr>
              <w:spacing w:after="0"/>
              <w:jc w:val="left"/>
              <w:rPr>
                <w:rFonts w:eastAsia="MS Mincho"/>
                <w:b/>
                <w:lang w:val="en-US" w:eastAsia="en-US"/>
              </w:rPr>
            </w:pPr>
            <w:r w:rsidRPr="00AD35EC">
              <w:rPr>
                <w:rFonts w:eastAsia="MS Mincho"/>
                <w:b/>
                <w:lang w:val="en-US" w:eastAsia="en-US"/>
              </w:rPr>
              <w:t>2</w:t>
            </w:r>
          </w:p>
        </w:tc>
        <w:tc>
          <w:tcPr>
            <w:tcW w:w="1451" w:type="dxa"/>
          </w:tcPr>
          <w:p w14:paraId="1FEF07CD" w14:textId="77777777" w:rsidR="00396D58" w:rsidRPr="00AD35EC" w:rsidRDefault="00396D58" w:rsidP="00396D58">
            <w:pPr>
              <w:spacing w:after="0"/>
              <w:jc w:val="left"/>
              <w:rPr>
                <w:rFonts w:eastAsia="MS Mincho"/>
                <w:b/>
                <w:lang w:val="en-US" w:eastAsia="en-US"/>
              </w:rPr>
            </w:pPr>
          </w:p>
        </w:tc>
        <w:tc>
          <w:tcPr>
            <w:tcW w:w="2376" w:type="dxa"/>
          </w:tcPr>
          <w:p w14:paraId="300AFCF2" w14:textId="77777777" w:rsidR="00396D58" w:rsidRPr="00AD35EC" w:rsidRDefault="00396D58" w:rsidP="00396D58">
            <w:pPr>
              <w:spacing w:after="0"/>
              <w:jc w:val="left"/>
              <w:rPr>
                <w:rFonts w:eastAsia="MS Mincho"/>
                <w:b/>
                <w:lang w:val="en-US" w:eastAsia="en-US"/>
              </w:rPr>
            </w:pPr>
          </w:p>
        </w:tc>
      </w:tr>
      <w:tr w:rsidR="00DB4A31" w:rsidRPr="00723956" w14:paraId="4C4E6D32" w14:textId="77777777" w:rsidTr="00DB4A31">
        <w:trPr>
          <w:cantSplit/>
          <w:trHeight w:val="1134"/>
        </w:trPr>
        <w:tc>
          <w:tcPr>
            <w:tcW w:w="4020" w:type="dxa"/>
          </w:tcPr>
          <w:p w14:paraId="571EAF56" w14:textId="1CD14CBF" w:rsidR="00396D58" w:rsidRPr="00AD35EC" w:rsidRDefault="00396D58" w:rsidP="00396D58">
            <w:pPr>
              <w:spacing w:after="0"/>
              <w:jc w:val="left"/>
              <w:rPr>
                <w:rFonts w:eastAsia="MS Mincho"/>
                <w:b/>
                <w:lang w:val="en-US" w:eastAsia="en-US"/>
              </w:rPr>
            </w:pPr>
            <w:r w:rsidRPr="00AD35EC">
              <w:rPr>
                <w:rFonts w:eastAsia="MS Mincho"/>
                <w:lang w:val="en-US" w:eastAsia="en-US"/>
              </w:rPr>
              <w:t>Work to secure funding from GEO members to develop and maintain sustained observing systems for cold regions.</w:t>
            </w:r>
          </w:p>
        </w:tc>
        <w:tc>
          <w:tcPr>
            <w:tcW w:w="511" w:type="dxa"/>
          </w:tcPr>
          <w:p w14:paraId="4F394F7B" w14:textId="3C0DAB40" w:rsidR="00396D58" w:rsidRPr="00AD35EC" w:rsidRDefault="00396D58" w:rsidP="00396D58">
            <w:pPr>
              <w:spacing w:after="0"/>
              <w:jc w:val="left"/>
              <w:rPr>
                <w:rFonts w:eastAsia="MS Mincho"/>
                <w:b/>
                <w:lang w:val="en-US" w:eastAsia="en-US"/>
              </w:rPr>
            </w:pPr>
            <w:r w:rsidRPr="00AD35EC">
              <w:rPr>
                <w:rFonts w:eastAsia="MS Mincho"/>
                <w:b/>
                <w:lang w:val="en-US" w:eastAsia="en-US"/>
              </w:rPr>
              <w:t>1</w:t>
            </w:r>
          </w:p>
        </w:tc>
        <w:tc>
          <w:tcPr>
            <w:tcW w:w="482" w:type="dxa"/>
          </w:tcPr>
          <w:p w14:paraId="64AB0855" w14:textId="736F8320" w:rsidR="00396D58" w:rsidRPr="00AD35EC" w:rsidRDefault="00396D58" w:rsidP="00396D58">
            <w:pPr>
              <w:spacing w:after="0"/>
              <w:jc w:val="left"/>
              <w:rPr>
                <w:rFonts w:eastAsia="MS Mincho"/>
                <w:b/>
                <w:lang w:val="en-US" w:eastAsia="en-US"/>
              </w:rPr>
            </w:pPr>
            <w:r w:rsidRPr="00AD35EC">
              <w:rPr>
                <w:rFonts w:eastAsia="MS Mincho"/>
                <w:b/>
                <w:lang w:val="en-US" w:eastAsia="en-US"/>
              </w:rPr>
              <w:t>3</w:t>
            </w:r>
          </w:p>
        </w:tc>
        <w:tc>
          <w:tcPr>
            <w:tcW w:w="511" w:type="dxa"/>
          </w:tcPr>
          <w:p w14:paraId="106B9F3D" w14:textId="18064A67" w:rsidR="00396D58" w:rsidRPr="00AD35EC" w:rsidRDefault="00396D58" w:rsidP="00396D58">
            <w:pPr>
              <w:spacing w:after="0"/>
              <w:jc w:val="left"/>
              <w:rPr>
                <w:rFonts w:eastAsia="MS Mincho"/>
                <w:b/>
                <w:lang w:val="en-US" w:eastAsia="en-US"/>
              </w:rPr>
            </w:pPr>
            <w:r w:rsidRPr="00AD35EC">
              <w:rPr>
                <w:rFonts w:eastAsia="MS Mincho"/>
                <w:b/>
                <w:lang w:val="en-US" w:eastAsia="en-US"/>
              </w:rPr>
              <w:t>2</w:t>
            </w:r>
          </w:p>
        </w:tc>
        <w:tc>
          <w:tcPr>
            <w:tcW w:w="1451" w:type="dxa"/>
          </w:tcPr>
          <w:p w14:paraId="0BC8B264" w14:textId="77777777" w:rsidR="00396D58" w:rsidRPr="00AD35EC" w:rsidRDefault="00396D58" w:rsidP="00396D58">
            <w:pPr>
              <w:spacing w:after="0"/>
              <w:jc w:val="left"/>
              <w:rPr>
                <w:rFonts w:eastAsia="MS Mincho"/>
                <w:b/>
                <w:lang w:val="en-US" w:eastAsia="en-US"/>
              </w:rPr>
            </w:pPr>
          </w:p>
        </w:tc>
        <w:tc>
          <w:tcPr>
            <w:tcW w:w="2376" w:type="dxa"/>
          </w:tcPr>
          <w:p w14:paraId="2D7067E4" w14:textId="77777777" w:rsidR="00396D58" w:rsidRPr="00AD35EC" w:rsidRDefault="00396D58" w:rsidP="00396D58">
            <w:pPr>
              <w:spacing w:after="0"/>
              <w:jc w:val="left"/>
              <w:rPr>
                <w:rFonts w:eastAsia="MS Mincho"/>
                <w:b/>
                <w:lang w:val="en-US" w:eastAsia="en-US"/>
              </w:rPr>
            </w:pPr>
          </w:p>
        </w:tc>
      </w:tr>
    </w:tbl>
    <w:p w14:paraId="2E75C878" w14:textId="66BC5146" w:rsidR="00E35BC9" w:rsidRPr="00723956" w:rsidRDefault="00E35BC9" w:rsidP="00DA4325">
      <w:pPr>
        <w:spacing w:after="240"/>
        <w:rPr>
          <w:sz w:val="24"/>
          <w:szCs w:val="24"/>
          <w:lang w:val="en-US" w:eastAsia="en-US"/>
        </w:rPr>
      </w:pPr>
    </w:p>
    <w:p w14:paraId="7798709E" w14:textId="77777777" w:rsidR="003F5BDA" w:rsidRPr="00723956" w:rsidRDefault="00BF47E0" w:rsidP="00E35BC9">
      <w:pPr>
        <w:pStyle w:val="2"/>
        <w:numPr>
          <w:ilvl w:val="0"/>
          <w:numId w:val="1"/>
        </w:numPr>
        <w:spacing w:before="0" w:after="240"/>
        <w:rPr>
          <w:rFonts w:cs="Times New Roman"/>
          <w:lang w:val="en-US" w:eastAsia="en-US"/>
        </w:rPr>
      </w:pPr>
      <w:bookmarkStart w:id="59" w:name="_Toc452345469"/>
      <w:r w:rsidRPr="00723956">
        <w:rPr>
          <w:rFonts w:cs="Times New Roman"/>
          <w:lang w:val="en-US" w:eastAsia="en-US"/>
        </w:rPr>
        <w:lastRenderedPageBreak/>
        <w:t>Impact</w:t>
      </w:r>
      <w:bookmarkEnd w:id="59"/>
    </w:p>
    <w:p w14:paraId="2E25531D" w14:textId="7EC06D9A" w:rsidR="00C373AF" w:rsidRPr="00723956" w:rsidRDefault="00C373AF" w:rsidP="00846616">
      <w:pPr>
        <w:spacing w:after="240"/>
        <w:jc w:val="left"/>
        <w:rPr>
          <w:sz w:val="24"/>
          <w:szCs w:val="24"/>
          <w:lang w:val="en-US" w:eastAsia="en-US"/>
        </w:rPr>
      </w:pPr>
      <w:r w:rsidRPr="00723956">
        <w:rPr>
          <w:sz w:val="24"/>
          <w:szCs w:val="24"/>
          <w:lang w:val="en-US" w:eastAsia="en-US"/>
        </w:rPr>
        <w:t xml:space="preserve">GEOCRI will have a positive impact on cold region Earth observation efforts. By leveraging GEO’s international position and coordinating power, GEOCRI can foster collaborations between different </w:t>
      </w:r>
      <w:r w:rsidRPr="00846616">
        <w:rPr>
          <w:rFonts w:eastAsia="MS Mincho"/>
          <w:sz w:val="24"/>
          <w:szCs w:val="24"/>
          <w:lang w:val="en-US" w:eastAsia="en-US"/>
        </w:rPr>
        <w:t>Earth</w:t>
      </w:r>
      <w:r w:rsidRPr="00723956">
        <w:rPr>
          <w:sz w:val="24"/>
          <w:szCs w:val="24"/>
          <w:lang w:val="en-US" w:eastAsia="en-US"/>
        </w:rPr>
        <w:t xml:space="preserve"> observing initiatives to identify gaps, avoid duplications and improve efficiencies. Through GEOCRI, links can be developed between observation, research, and policy actors, creating synergies which contribute effectively and efficiently to GEO’s </w:t>
      </w:r>
      <w:r w:rsidR="000A66B8">
        <w:rPr>
          <w:sz w:val="24"/>
          <w:szCs w:val="24"/>
          <w:lang w:val="en-US" w:eastAsia="en-US"/>
        </w:rPr>
        <w:t xml:space="preserve">eight </w:t>
      </w:r>
      <w:r w:rsidRPr="00723956">
        <w:rPr>
          <w:sz w:val="24"/>
          <w:szCs w:val="24"/>
          <w:lang w:val="en-US" w:eastAsia="en-US"/>
        </w:rPr>
        <w:t>societal benefit areas (SBAs) as well as the UN’s 2030 Agenda for Sustainable Development.</w:t>
      </w:r>
    </w:p>
    <w:p w14:paraId="68F240CC" w14:textId="77777777" w:rsidR="003F5BDA" w:rsidRPr="00723956" w:rsidRDefault="00AE2277" w:rsidP="00EB5800">
      <w:pPr>
        <w:pStyle w:val="3"/>
        <w:numPr>
          <w:ilvl w:val="1"/>
          <w:numId w:val="1"/>
        </w:numPr>
        <w:spacing w:before="0" w:after="240"/>
        <w:ind w:left="426" w:hanging="426"/>
        <w:rPr>
          <w:rFonts w:ascii="Times New Roman" w:hAnsi="Times New Roman" w:cs="Times New Roman"/>
          <w:lang w:val="en-US" w:eastAsia="en-US"/>
        </w:rPr>
      </w:pPr>
      <w:bookmarkStart w:id="60" w:name="_Toc452345470"/>
      <w:r w:rsidRPr="00723956">
        <w:rPr>
          <w:rFonts w:ascii="Times New Roman" w:hAnsi="Times New Roman" w:cs="Times New Roman"/>
          <w:lang w:val="en-US" w:eastAsia="en-US"/>
        </w:rPr>
        <w:t>GEOCRI and</w:t>
      </w:r>
      <w:r w:rsidR="003F5BDA" w:rsidRPr="00723956">
        <w:rPr>
          <w:rFonts w:ascii="Times New Roman" w:hAnsi="Times New Roman" w:cs="Times New Roman"/>
          <w:lang w:val="en-US" w:eastAsia="en-US"/>
        </w:rPr>
        <w:t xml:space="preserve"> existing </w:t>
      </w:r>
      <w:r w:rsidRPr="00723956">
        <w:rPr>
          <w:rFonts w:ascii="Times New Roman" w:hAnsi="Times New Roman" w:cs="Times New Roman"/>
          <w:lang w:val="en-US" w:eastAsia="en-US"/>
        </w:rPr>
        <w:t xml:space="preserve">cold region </w:t>
      </w:r>
      <w:r w:rsidR="003F5BDA" w:rsidRPr="00723956">
        <w:rPr>
          <w:rFonts w:ascii="Times New Roman" w:hAnsi="Times New Roman" w:cs="Times New Roman"/>
          <w:lang w:val="en-US" w:eastAsia="en-US"/>
        </w:rPr>
        <w:t>Earth observation efforts</w:t>
      </w:r>
      <w:bookmarkEnd w:id="60"/>
    </w:p>
    <w:p w14:paraId="30ACB3F8" w14:textId="3759B690" w:rsidR="003F5BDA" w:rsidRPr="00723956" w:rsidRDefault="003F5BDA" w:rsidP="00846616">
      <w:pPr>
        <w:spacing w:after="240"/>
        <w:jc w:val="left"/>
        <w:rPr>
          <w:rFonts w:eastAsia="MS Mincho"/>
          <w:sz w:val="24"/>
          <w:szCs w:val="24"/>
          <w:lang w:val="en-US" w:eastAsia="en-US"/>
        </w:rPr>
      </w:pPr>
      <w:r w:rsidRPr="00723956">
        <w:rPr>
          <w:rFonts w:eastAsia="MS Mincho"/>
          <w:sz w:val="24"/>
          <w:szCs w:val="24"/>
          <w:lang w:val="en-US" w:eastAsia="en-US"/>
        </w:rPr>
        <w:t>GEOCRI adds value to existing efforts for Earth observations in cold regions in the following ways:</w:t>
      </w:r>
    </w:p>
    <w:p w14:paraId="6C80ED1C" w14:textId="2C3B4558" w:rsidR="003F5BDA" w:rsidRPr="00723956" w:rsidRDefault="003F5BDA" w:rsidP="00017C7D">
      <w:pPr>
        <w:pStyle w:val="a3"/>
        <w:numPr>
          <w:ilvl w:val="0"/>
          <w:numId w:val="22"/>
        </w:numPr>
        <w:spacing w:after="240"/>
        <w:jc w:val="left"/>
        <w:rPr>
          <w:rFonts w:eastAsia="MS Mincho"/>
          <w:sz w:val="24"/>
          <w:szCs w:val="24"/>
          <w:lang w:val="en-US" w:eastAsia="en-US"/>
        </w:rPr>
      </w:pPr>
      <w:r w:rsidRPr="00723956">
        <w:rPr>
          <w:rFonts w:eastAsia="MS Mincho"/>
          <w:sz w:val="24"/>
          <w:szCs w:val="24"/>
          <w:lang w:val="en-US" w:eastAsia="en-US"/>
        </w:rPr>
        <w:t xml:space="preserve">GEO’s convening power allows GEOCRI to provide a </w:t>
      </w:r>
      <w:r w:rsidR="006B6DEA" w:rsidRPr="00723956">
        <w:rPr>
          <w:rFonts w:eastAsia="MS Mincho"/>
          <w:b/>
          <w:sz w:val="24"/>
          <w:szCs w:val="24"/>
          <w:lang w:val="en-US" w:eastAsia="en-US"/>
        </w:rPr>
        <w:t xml:space="preserve">stakeholder </w:t>
      </w:r>
      <w:r w:rsidRPr="00723956">
        <w:rPr>
          <w:rFonts w:eastAsia="MS Mincho"/>
          <w:b/>
          <w:sz w:val="24"/>
          <w:szCs w:val="24"/>
          <w:lang w:val="en-US" w:eastAsia="en-US"/>
        </w:rPr>
        <w:t>forum</w:t>
      </w:r>
      <w:r w:rsidRPr="00723956">
        <w:rPr>
          <w:rFonts w:eastAsia="MS Mincho"/>
          <w:sz w:val="24"/>
          <w:szCs w:val="24"/>
          <w:lang w:val="en-US" w:eastAsia="en-US"/>
        </w:rPr>
        <w:t xml:space="preserve"> to discuss cold region Earth observations, identifying needs, requirements, opportunities, and best practices etc., complimenting existing cold region Earth observation initiatives.</w:t>
      </w:r>
    </w:p>
    <w:p w14:paraId="291537F8" w14:textId="77777777" w:rsidR="003F5BDA" w:rsidRPr="00723956" w:rsidRDefault="003F5BDA" w:rsidP="00017C7D">
      <w:pPr>
        <w:pStyle w:val="a3"/>
        <w:numPr>
          <w:ilvl w:val="0"/>
          <w:numId w:val="22"/>
        </w:numPr>
        <w:spacing w:after="240"/>
        <w:jc w:val="left"/>
        <w:rPr>
          <w:rFonts w:eastAsia="MS Mincho"/>
          <w:sz w:val="24"/>
          <w:szCs w:val="24"/>
          <w:lang w:val="en-US" w:eastAsia="en-US"/>
        </w:rPr>
      </w:pPr>
      <w:r w:rsidRPr="00723956">
        <w:rPr>
          <w:rFonts w:eastAsia="MS Mincho"/>
          <w:sz w:val="24"/>
          <w:szCs w:val="24"/>
          <w:lang w:val="en-US" w:eastAsia="en-US"/>
        </w:rPr>
        <w:t xml:space="preserve">GEOCRI shares GEO’s </w:t>
      </w:r>
      <w:r w:rsidRPr="00723956">
        <w:rPr>
          <w:rFonts w:eastAsia="MS Mincho"/>
          <w:b/>
          <w:sz w:val="24"/>
          <w:szCs w:val="24"/>
          <w:lang w:val="en-US" w:eastAsia="en-US"/>
        </w:rPr>
        <w:t>knowledge and expertise</w:t>
      </w:r>
      <w:r w:rsidRPr="00723956">
        <w:rPr>
          <w:rFonts w:eastAsia="MS Mincho"/>
          <w:sz w:val="24"/>
          <w:szCs w:val="24"/>
          <w:lang w:val="en-US" w:eastAsia="en-US"/>
        </w:rPr>
        <w:t xml:space="preserve"> for capacity building, enabling users to maximize their ability to benefit from Earth observations throughout cold regions.</w:t>
      </w:r>
    </w:p>
    <w:p w14:paraId="2E10F50B" w14:textId="77777777" w:rsidR="003F5BDA" w:rsidRPr="00723956" w:rsidRDefault="003F5BDA" w:rsidP="00017C7D">
      <w:pPr>
        <w:pStyle w:val="a3"/>
        <w:numPr>
          <w:ilvl w:val="0"/>
          <w:numId w:val="22"/>
        </w:numPr>
        <w:spacing w:after="240"/>
        <w:jc w:val="left"/>
        <w:rPr>
          <w:rFonts w:eastAsia="MS Mincho"/>
          <w:sz w:val="24"/>
          <w:szCs w:val="24"/>
          <w:lang w:val="en-US" w:eastAsia="en-US"/>
        </w:rPr>
      </w:pPr>
      <w:r w:rsidRPr="00723956">
        <w:rPr>
          <w:rFonts w:eastAsia="MS Mincho"/>
          <w:sz w:val="24"/>
          <w:szCs w:val="24"/>
          <w:lang w:val="en-US" w:eastAsia="en-US"/>
        </w:rPr>
        <w:t>Through GEOSS and the GCI, GEOCRI can ensure cold region Earth observations data and information can be effectively integrated with global Earth observations and observing systems, and ensure the integration of both in situ and remotely sensed Earth observations.</w:t>
      </w:r>
    </w:p>
    <w:p w14:paraId="5B957991" w14:textId="77777777" w:rsidR="003F5BDA" w:rsidRPr="00723956" w:rsidRDefault="003F5BDA" w:rsidP="00017C7D">
      <w:pPr>
        <w:pStyle w:val="a3"/>
        <w:numPr>
          <w:ilvl w:val="0"/>
          <w:numId w:val="22"/>
        </w:numPr>
        <w:spacing w:after="240"/>
        <w:jc w:val="left"/>
        <w:rPr>
          <w:rFonts w:eastAsia="MS Mincho"/>
          <w:sz w:val="24"/>
          <w:szCs w:val="24"/>
          <w:lang w:val="en-US" w:eastAsia="en-US"/>
        </w:rPr>
      </w:pPr>
      <w:r w:rsidRPr="00723956">
        <w:rPr>
          <w:rFonts w:eastAsia="MS Mincho"/>
          <w:sz w:val="24"/>
          <w:szCs w:val="24"/>
          <w:lang w:val="en-US" w:eastAsia="en-US"/>
        </w:rPr>
        <w:t xml:space="preserve">GEOCRI is able to leverage GEO’s </w:t>
      </w:r>
      <w:r w:rsidRPr="00723956">
        <w:rPr>
          <w:rFonts w:eastAsia="MS Mincho"/>
          <w:b/>
          <w:sz w:val="24"/>
          <w:szCs w:val="24"/>
          <w:lang w:val="en-US" w:eastAsia="en-US"/>
        </w:rPr>
        <w:t>international position</w:t>
      </w:r>
      <w:r w:rsidRPr="00723956">
        <w:rPr>
          <w:rFonts w:eastAsia="MS Mincho"/>
          <w:sz w:val="24"/>
          <w:szCs w:val="24"/>
          <w:lang w:val="en-US" w:eastAsia="en-US"/>
        </w:rPr>
        <w:t xml:space="preserve"> to help secure the necessary mandates for cold region observing systems and broad open data policies at the highest government levels.</w:t>
      </w:r>
    </w:p>
    <w:p w14:paraId="10658FF6" w14:textId="77777777" w:rsidR="003F5BDA" w:rsidRPr="00723956" w:rsidRDefault="00E37518" w:rsidP="00017C7D">
      <w:pPr>
        <w:pStyle w:val="a3"/>
        <w:numPr>
          <w:ilvl w:val="0"/>
          <w:numId w:val="22"/>
        </w:numPr>
        <w:spacing w:after="240"/>
        <w:jc w:val="left"/>
        <w:rPr>
          <w:rFonts w:eastAsia="MS Mincho"/>
          <w:sz w:val="24"/>
          <w:szCs w:val="24"/>
          <w:lang w:val="en-US" w:eastAsia="en-US"/>
        </w:rPr>
      </w:pPr>
      <w:r w:rsidRPr="00723956">
        <w:rPr>
          <w:rFonts w:eastAsia="MS Mincho"/>
          <w:sz w:val="24"/>
          <w:szCs w:val="24"/>
          <w:lang w:val="en-US" w:eastAsia="en-US"/>
        </w:rPr>
        <w:t xml:space="preserve">GEOCRI </w:t>
      </w:r>
      <w:r w:rsidR="002004A8" w:rsidRPr="00723956">
        <w:rPr>
          <w:rFonts w:eastAsia="MS Mincho"/>
          <w:sz w:val="24"/>
          <w:szCs w:val="24"/>
          <w:lang w:val="en-US" w:eastAsia="en-US"/>
        </w:rPr>
        <w:t xml:space="preserve">provides a neutral communication forum to communicate policy-relevant </w:t>
      </w:r>
      <w:r w:rsidRPr="00723956">
        <w:rPr>
          <w:rFonts w:eastAsia="MS Mincho"/>
          <w:sz w:val="24"/>
          <w:szCs w:val="24"/>
          <w:lang w:val="en-US" w:eastAsia="en-US"/>
        </w:rPr>
        <w:t>cold region E</w:t>
      </w:r>
      <w:r w:rsidR="002004A8" w:rsidRPr="00723956">
        <w:rPr>
          <w:rFonts w:eastAsia="MS Mincho"/>
          <w:sz w:val="24"/>
          <w:szCs w:val="24"/>
          <w:lang w:val="en-US" w:eastAsia="en-US"/>
        </w:rPr>
        <w:t xml:space="preserve">arth observation results in international, national and regional levels based on science and tested best </w:t>
      </w:r>
      <w:r w:rsidRPr="00723956">
        <w:rPr>
          <w:rFonts w:eastAsia="MS Mincho"/>
          <w:sz w:val="24"/>
          <w:szCs w:val="24"/>
          <w:lang w:val="en-US" w:eastAsia="en-US"/>
        </w:rPr>
        <w:t>practices</w:t>
      </w:r>
      <w:r w:rsidR="002004A8" w:rsidRPr="00723956">
        <w:rPr>
          <w:rFonts w:eastAsia="MS Mincho"/>
          <w:sz w:val="24"/>
          <w:szCs w:val="24"/>
          <w:lang w:val="en-US" w:eastAsia="en-US"/>
        </w:rPr>
        <w:t>.</w:t>
      </w:r>
    </w:p>
    <w:p w14:paraId="23509381" w14:textId="77777777" w:rsidR="0081014A" w:rsidRPr="00723956" w:rsidRDefault="0081014A" w:rsidP="00EB5800">
      <w:pPr>
        <w:pStyle w:val="3"/>
        <w:numPr>
          <w:ilvl w:val="1"/>
          <w:numId w:val="1"/>
        </w:numPr>
        <w:spacing w:before="0" w:after="240"/>
        <w:ind w:left="426" w:hanging="426"/>
        <w:rPr>
          <w:rFonts w:ascii="Times New Roman" w:hAnsi="Times New Roman" w:cs="Times New Roman"/>
          <w:lang w:val="en-US" w:eastAsia="en-US"/>
        </w:rPr>
      </w:pPr>
      <w:bookmarkStart w:id="61" w:name="_Toc452345471"/>
      <w:r w:rsidRPr="00723956">
        <w:rPr>
          <w:rFonts w:ascii="Times New Roman" w:hAnsi="Times New Roman" w:cs="Times New Roman"/>
          <w:lang w:val="en-US" w:eastAsia="en-US"/>
        </w:rPr>
        <w:t>GEOCRI and the Societal Benefit Areas</w:t>
      </w:r>
      <w:bookmarkEnd w:id="61"/>
    </w:p>
    <w:p w14:paraId="65378C1C" w14:textId="77777777" w:rsidR="00EE1AF6" w:rsidRPr="00723956" w:rsidRDefault="00C9552E" w:rsidP="00846616">
      <w:pPr>
        <w:spacing w:after="240"/>
        <w:jc w:val="left"/>
        <w:rPr>
          <w:sz w:val="24"/>
          <w:lang w:val="en-US" w:eastAsia="en-US"/>
        </w:rPr>
      </w:pPr>
      <w:r w:rsidRPr="00723956">
        <w:rPr>
          <w:sz w:val="24"/>
          <w:lang w:val="en-US" w:eastAsia="en-US"/>
        </w:rPr>
        <w:t>GEO’s Societal Benefit Areas (SBAs)</w:t>
      </w:r>
      <w:r w:rsidR="00EE1AF6" w:rsidRPr="00723956">
        <w:rPr>
          <w:sz w:val="24"/>
          <w:lang w:val="en-US" w:eastAsia="en-US"/>
        </w:rPr>
        <w:t xml:space="preserve"> are </w:t>
      </w:r>
      <w:r w:rsidRPr="00723956">
        <w:rPr>
          <w:sz w:val="24"/>
          <w:lang w:val="en-US" w:eastAsia="en-US"/>
        </w:rPr>
        <w:t>the</w:t>
      </w:r>
      <w:r w:rsidR="007A3BB8" w:rsidRPr="00723956">
        <w:rPr>
          <w:sz w:val="24"/>
          <w:lang w:val="en-US" w:eastAsia="en-US"/>
        </w:rPr>
        <w:t xml:space="preserve"> domains</w:t>
      </w:r>
      <w:r w:rsidR="00EE1AF6" w:rsidRPr="00723956">
        <w:rPr>
          <w:sz w:val="24"/>
          <w:lang w:val="en-US" w:eastAsia="en-US"/>
        </w:rPr>
        <w:t xml:space="preserve"> in</w:t>
      </w:r>
      <w:r w:rsidR="007A3BB8" w:rsidRPr="00723956">
        <w:rPr>
          <w:sz w:val="24"/>
          <w:lang w:val="en-US" w:eastAsia="en-US"/>
        </w:rPr>
        <w:t xml:space="preserve"> </w:t>
      </w:r>
      <w:r w:rsidR="00EE1AF6" w:rsidRPr="00723956">
        <w:rPr>
          <w:sz w:val="24"/>
          <w:lang w:val="en-US" w:eastAsia="en-US"/>
        </w:rPr>
        <w:t>which</w:t>
      </w:r>
      <w:r w:rsidR="007A3BB8" w:rsidRPr="00723956">
        <w:rPr>
          <w:sz w:val="24"/>
          <w:lang w:val="en-US" w:eastAsia="en-US"/>
        </w:rPr>
        <w:t xml:space="preserve"> </w:t>
      </w:r>
      <w:r w:rsidRPr="00723956">
        <w:rPr>
          <w:sz w:val="24"/>
          <w:lang w:val="en-US" w:eastAsia="en-US"/>
        </w:rPr>
        <w:t>Earth observations are translated into support</w:t>
      </w:r>
      <w:r w:rsidR="00EE1AF6" w:rsidRPr="00723956">
        <w:rPr>
          <w:sz w:val="24"/>
          <w:lang w:val="en-US" w:eastAsia="en-US"/>
        </w:rPr>
        <w:t xml:space="preserve"> for decision-making</w:t>
      </w:r>
      <w:r w:rsidR="007A3BB8" w:rsidRPr="00723956">
        <w:rPr>
          <w:sz w:val="24"/>
          <w:lang w:val="en-US" w:eastAsia="en-US"/>
        </w:rPr>
        <w:t>. GEO will facilitate the development of solu</w:t>
      </w:r>
      <w:r w:rsidRPr="00723956">
        <w:rPr>
          <w:sz w:val="24"/>
          <w:lang w:val="en-US" w:eastAsia="en-US"/>
        </w:rPr>
        <w:t xml:space="preserve">tions to societal challenges </w:t>
      </w:r>
      <w:r w:rsidR="007A3BB8" w:rsidRPr="00723956">
        <w:rPr>
          <w:sz w:val="24"/>
          <w:lang w:val="en-US" w:eastAsia="en-US"/>
        </w:rPr>
        <w:t xml:space="preserve">within these SBAs by mobilizing resources including observations, science, modelling and applications, to enable end-to-end systems and deliver services for users. </w:t>
      </w:r>
      <w:r w:rsidR="00C53128" w:rsidRPr="00723956">
        <w:rPr>
          <w:sz w:val="24"/>
          <w:lang w:val="en-US" w:eastAsia="en-US"/>
        </w:rPr>
        <w:t xml:space="preserve">In order to address the unique challenges and issues associated with cold regions, </w:t>
      </w:r>
      <w:r w:rsidR="007A3BB8" w:rsidRPr="00723956">
        <w:rPr>
          <w:sz w:val="24"/>
          <w:lang w:val="en-US" w:eastAsia="en-US"/>
        </w:rPr>
        <w:t xml:space="preserve">GEOCRI </w:t>
      </w:r>
      <w:r w:rsidR="00C53128" w:rsidRPr="00723956">
        <w:rPr>
          <w:sz w:val="24"/>
          <w:lang w:val="en-US" w:eastAsia="en-US"/>
        </w:rPr>
        <w:t>must</w:t>
      </w:r>
      <w:r w:rsidR="007A3BB8" w:rsidRPr="00723956">
        <w:rPr>
          <w:sz w:val="24"/>
          <w:lang w:val="en-US" w:eastAsia="en-US"/>
        </w:rPr>
        <w:t xml:space="preserve"> tailor </w:t>
      </w:r>
      <w:r w:rsidR="00C53128" w:rsidRPr="00723956">
        <w:rPr>
          <w:sz w:val="24"/>
          <w:lang w:val="en-US" w:eastAsia="en-US"/>
        </w:rPr>
        <w:t>its</w:t>
      </w:r>
      <w:r w:rsidR="007A3BB8" w:rsidRPr="00723956">
        <w:rPr>
          <w:sz w:val="24"/>
          <w:lang w:val="en-US" w:eastAsia="en-US"/>
        </w:rPr>
        <w:t xml:space="preserve"> approach to the SBAs.</w:t>
      </w:r>
    </w:p>
    <w:p w14:paraId="1F06FC9E" w14:textId="77777777" w:rsidR="00236043" w:rsidRPr="00723956" w:rsidRDefault="00236043" w:rsidP="00846616">
      <w:pPr>
        <w:spacing w:after="240"/>
        <w:jc w:val="left"/>
        <w:rPr>
          <w:sz w:val="24"/>
          <w:lang w:val="en-US" w:eastAsia="en-US"/>
        </w:rPr>
      </w:pPr>
      <w:r w:rsidRPr="00723956">
        <w:rPr>
          <w:sz w:val="24"/>
          <w:lang w:val="en-US" w:eastAsia="en-US"/>
        </w:rPr>
        <w:t>It is important to highlight the interconnected nature of cold region environments with other regions of the planet.</w:t>
      </w:r>
      <w:r w:rsidR="00ED7FAA" w:rsidRPr="00723956">
        <w:rPr>
          <w:sz w:val="24"/>
          <w:lang w:val="en-US" w:eastAsia="en-US"/>
        </w:rPr>
        <w:t xml:space="preserve"> SBAs are trans-regional, with issues emanating from cold regions </w:t>
      </w:r>
      <w:r w:rsidR="00ED7FAA" w:rsidRPr="00846616">
        <w:rPr>
          <w:rFonts w:eastAsia="MS Mincho"/>
          <w:sz w:val="24"/>
          <w:szCs w:val="24"/>
          <w:lang w:val="en-US" w:eastAsia="en-US"/>
        </w:rPr>
        <w:t>impacting</w:t>
      </w:r>
      <w:r w:rsidR="00ED7FAA" w:rsidRPr="00723956">
        <w:rPr>
          <w:sz w:val="24"/>
          <w:lang w:val="en-US" w:eastAsia="en-US"/>
        </w:rPr>
        <w:t xml:space="preserve"> </w:t>
      </w:r>
      <w:r w:rsidR="00ED7FAA" w:rsidRPr="00846616">
        <w:rPr>
          <w:rFonts w:eastAsia="MS Mincho"/>
          <w:sz w:val="24"/>
          <w:szCs w:val="24"/>
          <w:lang w:val="en-US" w:eastAsia="en-US"/>
        </w:rPr>
        <w:t>warmer</w:t>
      </w:r>
      <w:r w:rsidR="00ED7FAA" w:rsidRPr="00723956">
        <w:rPr>
          <w:sz w:val="24"/>
          <w:lang w:val="en-US" w:eastAsia="en-US"/>
        </w:rPr>
        <w:t xml:space="preserve"> areas and </w:t>
      </w:r>
      <w:r w:rsidR="00ED7FAA" w:rsidRPr="00846616">
        <w:rPr>
          <w:rFonts w:eastAsia="MS Mincho"/>
          <w:sz w:val="24"/>
          <w:szCs w:val="24"/>
          <w:lang w:val="en-US" w:eastAsia="en-US"/>
        </w:rPr>
        <w:t>vice</w:t>
      </w:r>
      <w:r w:rsidR="00ED7FAA" w:rsidRPr="00723956">
        <w:rPr>
          <w:sz w:val="24"/>
          <w:lang w:val="en-US" w:eastAsia="en-US"/>
        </w:rPr>
        <w:t xml:space="preserve"> versa</w:t>
      </w:r>
      <w:r w:rsidR="00042BE7" w:rsidRPr="00723956">
        <w:rPr>
          <w:sz w:val="24"/>
          <w:lang w:val="en-US" w:eastAsia="en-US"/>
        </w:rPr>
        <w:t>.</w:t>
      </w:r>
      <w:r w:rsidR="00625AD7" w:rsidRPr="00723956">
        <w:rPr>
          <w:sz w:val="24"/>
          <w:lang w:val="en-US" w:eastAsia="en-US"/>
        </w:rPr>
        <w:t xml:space="preserve"> </w:t>
      </w:r>
      <w:r w:rsidR="004A35F9" w:rsidRPr="00723956">
        <w:rPr>
          <w:sz w:val="24"/>
          <w:lang w:val="en-US" w:eastAsia="en-US"/>
        </w:rPr>
        <w:t xml:space="preserve">Use of </w:t>
      </w:r>
      <w:r w:rsidR="00625AD7" w:rsidRPr="00723956">
        <w:rPr>
          <w:sz w:val="24"/>
          <w:lang w:val="en-US" w:eastAsia="en-US"/>
        </w:rPr>
        <w:t xml:space="preserve">Earth </w:t>
      </w:r>
      <w:r w:rsidR="00625AD7" w:rsidRPr="00846616">
        <w:rPr>
          <w:rFonts w:eastAsia="MS Mincho"/>
          <w:sz w:val="24"/>
          <w:szCs w:val="24"/>
          <w:lang w:val="en-US" w:eastAsia="en-US"/>
        </w:rPr>
        <w:t>observations</w:t>
      </w:r>
      <w:r w:rsidR="00625AD7" w:rsidRPr="00723956">
        <w:rPr>
          <w:sz w:val="24"/>
          <w:lang w:val="en-US" w:eastAsia="en-US"/>
        </w:rPr>
        <w:t xml:space="preserve"> must reflect the interconnectivity of the issues which they are intended to address</w:t>
      </w:r>
      <w:r w:rsidR="00042BE7" w:rsidRPr="00723956">
        <w:rPr>
          <w:sz w:val="24"/>
          <w:lang w:val="en-US" w:eastAsia="en-US"/>
        </w:rPr>
        <w:t>. This is particularly true for cold regions.</w:t>
      </w:r>
    </w:p>
    <w:p w14:paraId="6A160932" w14:textId="77777777" w:rsidR="00BD189C" w:rsidRPr="00723956" w:rsidRDefault="0081014A" w:rsidP="00846616">
      <w:pPr>
        <w:spacing w:after="240"/>
        <w:jc w:val="left"/>
        <w:rPr>
          <w:sz w:val="24"/>
          <w:lang w:val="en-US" w:eastAsia="en-US"/>
        </w:rPr>
      </w:pPr>
      <w:r w:rsidRPr="00723956">
        <w:rPr>
          <w:sz w:val="24"/>
          <w:lang w:val="en-US" w:eastAsia="en-US"/>
        </w:rPr>
        <w:lastRenderedPageBreak/>
        <w:t>While GEOCRI is official</w:t>
      </w:r>
      <w:r w:rsidR="007A3BB8" w:rsidRPr="00723956">
        <w:rPr>
          <w:sz w:val="24"/>
          <w:lang w:val="en-US" w:eastAsia="en-US"/>
        </w:rPr>
        <w:t>ly</w:t>
      </w:r>
      <w:r w:rsidRPr="00723956">
        <w:rPr>
          <w:sz w:val="24"/>
          <w:lang w:val="en-US" w:eastAsia="en-US"/>
        </w:rPr>
        <w:t xml:space="preserve"> an initiative within the Wate</w:t>
      </w:r>
      <w:r w:rsidR="00DF30C4" w:rsidRPr="00723956">
        <w:rPr>
          <w:sz w:val="24"/>
          <w:lang w:val="en-US" w:eastAsia="en-US"/>
        </w:rPr>
        <w:t xml:space="preserve">r Resources Management SBA, its relevance </w:t>
      </w:r>
      <w:r w:rsidR="00DF30C4" w:rsidRPr="00846616">
        <w:rPr>
          <w:rFonts w:eastAsia="MS Mincho"/>
          <w:sz w:val="24"/>
          <w:szCs w:val="24"/>
          <w:lang w:val="en-US" w:eastAsia="en-US"/>
        </w:rPr>
        <w:t>is</w:t>
      </w:r>
      <w:r w:rsidR="00DF30C4" w:rsidRPr="00723956">
        <w:rPr>
          <w:sz w:val="24"/>
          <w:lang w:val="en-US" w:eastAsia="en-US"/>
        </w:rPr>
        <w:t xml:space="preserve"> cross-</w:t>
      </w:r>
      <w:r w:rsidR="00DF30C4" w:rsidRPr="00846616">
        <w:rPr>
          <w:rFonts w:eastAsia="MS Mincho"/>
          <w:sz w:val="24"/>
          <w:szCs w:val="24"/>
          <w:lang w:val="en-US" w:eastAsia="en-US"/>
        </w:rPr>
        <w:t>cutting</w:t>
      </w:r>
      <w:r w:rsidR="00DF30C4" w:rsidRPr="00723956">
        <w:rPr>
          <w:sz w:val="24"/>
          <w:lang w:val="en-US" w:eastAsia="en-US"/>
        </w:rPr>
        <w:t>: issues in cold regions are entrenched in all domains represented by the SBAs.</w:t>
      </w:r>
    </w:p>
    <w:p w14:paraId="6A6BAE29" w14:textId="77777777" w:rsidR="00BD189C" w:rsidRPr="00723956" w:rsidRDefault="00BD189C" w:rsidP="00846616">
      <w:pPr>
        <w:spacing w:after="240"/>
        <w:jc w:val="left"/>
        <w:rPr>
          <w:sz w:val="24"/>
          <w:lang w:val="en-US" w:eastAsia="en-US"/>
        </w:rPr>
      </w:pPr>
      <w:r w:rsidRPr="00723956">
        <w:rPr>
          <w:sz w:val="24"/>
          <w:lang w:val="en-US" w:eastAsia="en-US"/>
        </w:rPr>
        <w:t xml:space="preserve">The SBAs are </w:t>
      </w:r>
      <w:r w:rsidRPr="00846616">
        <w:rPr>
          <w:rFonts w:eastAsia="MS Mincho"/>
          <w:sz w:val="24"/>
          <w:szCs w:val="24"/>
          <w:lang w:val="en-US" w:eastAsia="en-US"/>
        </w:rPr>
        <w:t>listed</w:t>
      </w:r>
      <w:r w:rsidRPr="00723956">
        <w:rPr>
          <w:sz w:val="24"/>
          <w:lang w:val="en-US" w:eastAsia="en-US"/>
        </w:rPr>
        <w:t xml:space="preserve"> below with a brief summary of the issues specific to cold regions and how GEOCRI can help address them.</w:t>
      </w:r>
    </w:p>
    <w:p w14:paraId="4005436B" w14:textId="77777777" w:rsidR="00BD189C" w:rsidRPr="00723956" w:rsidRDefault="00BD189C" w:rsidP="003E5928">
      <w:pPr>
        <w:pStyle w:val="4"/>
        <w:numPr>
          <w:ilvl w:val="2"/>
          <w:numId w:val="1"/>
        </w:numPr>
        <w:spacing w:before="0" w:after="240"/>
        <w:rPr>
          <w:rFonts w:cs="Times New Roman"/>
          <w:lang w:val="en-US" w:eastAsia="en-US"/>
        </w:rPr>
      </w:pPr>
      <w:bookmarkStart w:id="62" w:name="_Toc452345472"/>
      <w:r w:rsidRPr="00723956">
        <w:rPr>
          <w:rFonts w:cs="Times New Roman"/>
          <w:lang w:val="en-US" w:eastAsia="en-US"/>
        </w:rPr>
        <w:t>Biodiversity and Ecosystem Sustainability</w:t>
      </w:r>
      <w:bookmarkEnd w:id="62"/>
    </w:p>
    <w:p w14:paraId="24F8489F" w14:textId="77777777" w:rsidR="00772EE2" w:rsidRPr="00723956" w:rsidRDefault="00772EE2" w:rsidP="00846616">
      <w:pPr>
        <w:spacing w:after="240"/>
        <w:jc w:val="left"/>
        <w:rPr>
          <w:sz w:val="24"/>
          <w:lang w:val="en-US" w:eastAsia="en-US"/>
        </w:rPr>
      </w:pPr>
      <w:r w:rsidRPr="00723956">
        <w:rPr>
          <w:sz w:val="24"/>
          <w:lang w:val="en-US" w:eastAsia="en-US"/>
        </w:rPr>
        <w:t xml:space="preserve">Cold regions are </w:t>
      </w:r>
      <w:r w:rsidRPr="00846616">
        <w:rPr>
          <w:rFonts w:eastAsia="MS Mincho"/>
          <w:sz w:val="24"/>
          <w:szCs w:val="24"/>
          <w:lang w:val="en-US" w:eastAsia="en-US"/>
        </w:rPr>
        <w:t>home</w:t>
      </w:r>
      <w:r w:rsidRPr="00723956">
        <w:rPr>
          <w:sz w:val="24"/>
          <w:lang w:val="en-US" w:eastAsia="en-US"/>
        </w:rPr>
        <w:t xml:space="preserve"> to some of the most sensitive and threatened ecosystems on the planet. GEOCRI, in collaboration with GEOBON</w:t>
      </w:r>
      <w:r w:rsidR="00621301" w:rsidRPr="00723956">
        <w:rPr>
          <w:sz w:val="24"/>
          <w:lang w:val="en-US" w:eastAsia="en-US"/>
        </w:rPr>
        <w:t>,</w:t>
      </w:r>
      <w:r w:rsidRPr="00723956">
        <w:rPr>
          <w:sz w:val="24"/>
          <w:lang w:val="en-US" w:eastAsia="en-US"/>
        </w:rPr>
        <w:t xml:space="preserve"> GFOI</w:t>
      </w:r>
      <w:r w:rsidR="00621301" w:rsidRPr="00723956">
        <w:rPr>
          <w:sz w:val="24"/>
          <w:lang w:val="en-US" w:eastAsia="en-US"/>
        </w:rPr>
        <w:t xml:space="preserve"> and others,</w:t>
      </w:r>
      <w:r w:rsidRPr="00723956">
        <w:rPr>
          <w:sz w:val="24"/>
          <w:lang w:val="en-US" w:eastAsia="en-US"/>
        </w:rPr>
        <w:t xml:space="preserve"> can coordinate Earth observation efforts to effectively monitor biodiversity and ecosystems in cold regions.</w:t>
      </w:r>
    </w:p>
    <w:p w14:paraId="6406D30D" w14:textId="77777777" w:rsidR="00BD189C" w:rsidRPr="00723956" w:rsidRDefault="00BD189C" w:rsidP="003E5928">
      <w:pPr>
        <w:pStyle w:val="4"/>
        <w:numPr>
          <w:ilvl w:val="2"/>
          <w:numId w:val="1"/>
        </w:numPr>
        <w:spacing w:before="0" w:after="240"/>
        <w:rPr>
          <w:rFonts w:cs="Times New Roman"/>
          <w:lang w:val="en-US" w:eastAsia="en-US"/>
        </w:rPr>
      </w:pPr>
      <w:bookmarkStart w:id="63" w:name="_Toc452345473"/>
      <w:r w:rsidRPr="00723956">
        <w:rPr>
          <w:rFonts w:cs="Times New Roman"/>
          <w:lang w:val="en-US" w:eastAsia="en-US"/>
        </w:rPr>
        <w:t>Disaster Resilience</w:t>
      </w:r>
      <w:bookmarkEnd w:id="63"/>
    </w:p>
    <w:p w14:paraId="74DB8B03" w14:textId="77777777" w:rsidR="00772EE2" w:rsidRPr="00723956" w:rsidRDefault="001813FB" w:rsidP="00846616">
      <w:pPr>
        <w:spacing w:after="240"/>
        <w:jc w:val="left"/>
        <w:rPr>
          <w:sz w:val="24"/>
          <w:lang w:val="en-US" w:eastAsia="en-US"/>
        </w:rPr>
      </w:pPr>
      <w:r w:rsidRPr="00723956">
        <w:rPr>
          <w:sz w:val="24"/>
          <w:lang w:val="en-US" w:eastAsia="en-US"/>
        </w:rPr>
        <w:t xml:space="preserve">Cold regions are susceptible to a wide range of potential disasters, including from hazards which threaten all regions, and hazards specific to </w:t>
      </w:r>
      <w:r w:rsidR="00381C5F" w:rsidRPr="00723956">
        <w:rPr>
          <w:sz w:val="24"/>
          <w:lang w:val="en-US" w:eastAsia="en-US"/>
        </w:rPr>
        <w:t>p</w:t>
      </w:r>
      <w:r w:rsidRPr="00723956">
        <w:rPr>
          <w:sz w:val="24"/>
          <w:lang w:val="en-US" w:eastAsia="en-US"/>
        </w:rPr>
        <w:t>olar and mountain regions.</w:t>
      </w:r>
      <w:r w:rsidR="00955055" w:rsidRPr="00723956">
        <w:rPr>
          <w:sz w:val="24"/>
          <w:lang w:val="en-US" w:eastAsia="en-US"/>
        </w:rPr>
        <w:t xml:space="preserve"> Cold region Earth observations </w:t>
      </w:r>
      <w:r w:rsidR="00955055" w:rsidRPr="00846616">
        <w:rPr>
          <w:rFonts w:eastAsia="MS Mincho"/>
          <w:sz w:val="24"/>
          <w:szCs w:val="24"/>
          <w:lang w:val="en-US" w:eastAsia="en-US"/>
        </w:rPr>
        <w:t>can</w:t>
      </w:r>
      <w:r w:rsidR="00955055" w:rsidRPr="00723956">
        <w:rPr>
          <w:sz w:val="24"/>
          <w:lang w:val="en-US" w:eastAsia="en-US"/>
        </w:rPr>
        <w:t xml:space="preserve"> help with all aspects of disaster management (mitigation, preparedness, warning, response and recovery) and build disaster resilience for vulnerable regions and populations.</w:t>
      </w:r>
    </w:p>
    <w:p w14:paraId="2570E482" w14:textId="77777777" w:rsidR="00BD189C" w:rsidRPr="00723956" w:rsidRDefault="00BD189C" w:rsidP="003E5928">
      <w:pPr>
        <w:pStyle w:val="4"/>
        <w:numPr>
          <w:ilvl w:val="2"/>
          <w:numId w:val="1"/>
        </w:numPr>
        <w:spacing w:before="0" w:after="240"/>
        <w:rPr>
          <w:rFonts w:cs="Times New Roman"/>
          <w:lang w:val="en-US" w:eastAsia="en-US"/>
        </w:rPr>
      </w:pPr>
      <w:bookmarkStart w:id="64" w:name="_Toc452345474"/>
      <w:r w:rsidRPr="00723956">
        <w:rPr>
          <w:rFonts w:cs="Times New Roman"/>
          <w:lang w:val="en-US" w:eastAsia="en-US"/>
        </w:rPr>
        <w:t>Energy and Mineral Resources Management</w:t>
      </w:r>
      <w:bookmarkEnd w:id="64"/>
    </w:p>
    <w:p w14:paraId="76FB10C9" w14:textId="77777777" w:rsidR="00D61718" w:rsidRPr="00723956" w:rsidRDefault="00D61718" w:rsidP="00846616">
      <w:pPr>
        <w:spacing w:after="240"/>
        <w:jc w:val="left"/>
        <w:rPr>
          <w:sz w:val="24"/>
          <w:lang w:val="en-US" w:eastAsia="en-US"/>
        </w:rPr>
      </w:pPr>
      <w:r w:rsidRPr="00723956">
        <w:rPr>
          <w:sz w:val="24"/>
          <w:lang w:val="en-US" w:eastAsia="en-US"/>
        </w:rPr>
        <w:t>Cold regions are home to a wide variety of resources with potential for exploitation</w:t>
      </w:r>
      <w:r w:rsidR="004A35F9" w:rsidRPr="00723956">
        <w:rPr>
          <w:sz w:val="24"/>
          <w:lang w:val="en-US" w:eastAsia="en-US"/>
        </w:rPr>
        <w:t>. Earth observations can help</w:t>
      </w:r>
      <w:r w:rsidRPr="00723956">
        <w:rPr>
          <w:sz w:val="24"/>
          <w:lang w:val="en-US" w:eastAsia="en-US"/>
        </w:rPr>
        <w:t xml:space="preserve"> inform appropriate actions to protect populations and environment while sensibly and </w:t>
      </w:r>
      <w:r w:rsidRPr="00846616">
        <w:rPr>
          <w:rFonts w:eastAsia="MS Mincho"/>
          <w:sz w:val="24"/>
          <w:szCs w:val="24"/>
          <w:lang w:val="en-US" w:eastAsia="en-US"/>
        </w:rPr>
        <w:t>appropriately</w:t>
      </w:r>
      <w:r w:rsidRPr="00723956">
        <w:rPr>
          <w:sz w:val="24"/>
          <w:lang w:val="en-US" w:eastAsia="en-US"/>
        </w:rPr>
        <w:t xml:space="preserve"> exploiting resources. Furthermore, Earth observations can help to inform better use of energy and mineral resources in cold regions to improve sustainability and reduce negative impacts.</w:t>
      </w:r>
    </w:p>
    <w:p w14:paraId="18BFECC0" w14:textId="77777777" w:rsidR="00BD189C" w:rsidRPr="00723956" w:rsidRDefault="00BD189C" w:rsidP="003E5928">
      <w:pPr>
        <w:pStyle w:val="4"/>
        <w:numPr>
          <w:ilvl w:val="2"/>
          <w:numId w:val="1"/>
        </w:numPr>
        <w:spacing w:before="0" w:after="240"/>
        <w:rPr>
          <w:rFonts w:cs="Times New Roman"/>
          <w:lang w:val="en-US" w:eastAsia="en-US"/>
        </w:rPr>
      </w:pPr>
      <w:bookmarkStart w:id="65" w:name="_Toc452345475"/>
      <w:r w:rsidRPr="00723956">
        <w:rPr>
          <w:rFonts w:cs="Times New Roman"/>
          <w:lang w:val="en-US" w:eastAsia="en-US"/>
        </w:rPr>
        <w:t>Food Security and Sustainable Agriculture</w:t>
      </w:r>
      <w:bookmarkEnd w:id="65"/>
    </w:p>
    <w:p w14:paraId="15EA53CD" w14:textId="77777777" w:rsidR="000F1422" w:rsidRPr="00723956" w:rsidRDefault="000F1422" w:rsidP="00846616">
      <w:pPr>
        <w:spacing w:after="240"/>
        <w:jc w:val="left"/>
        <w:rPr>
          <w:sz w:val="24"/>
          <w:lang w:val="en-US" w:eastAsia="en-US"/>
        </w:rPr>
      </w:pPr>
      <w:r w:rsidRPr="00723956">
        <w:rPr>
          <w:sz w:val="24"/>
          <w:lang w:val="en-US" w:eastAsia="en-US"/>
        </w:rPr>
        <w:t xml:space="preserve">GEOCRI </w:t>
      </w:r>
      <w:r w:rsidRPr="00846616">
        <w:rPr>
          <w:rFonts w:eastAsia="MS Mincho"/>
          <w:sz w:val="24"/>
          <w:szCs w:val="24"/>
          <w:lang w:val="en-US" w:eastAsia="en-US"/>
        </w:rPr>
        <w:t>advocates</w:t>
      </w:r>
      <w:r w:rsidRPr="00723956">
        <w:rPr>
          <w:sz w:val="24"/>
          <w:lang w:val="en-US" w:eastAsia="en-US"/>
        </w:rPr>
        <w:t xml:space="preserve"> the value of Earth observation data and information to support Food Security and Sustainable Agriculture in cold regions, particularly in order to adapt effectively to ongoing climate change. Environmental and climatic conditions often limit opportunities for agriculture in cold regions, but with Earth observations</w:t>
      </w:r>
      <w:r w:rsidR="004A35F9" w:rsidRPr="00723956">
        <w:rPr>
          <w:sz w:val="24"/>
          <w:lang w:val="en-US" w:eastAsia="en-US"/>
        </w:rPr>
        <w:t>,</w:t>
      </w:r>
      <w:r w:rsidRPr="00723956">
        <w:rPr>
          <w:sz w:val="24"/>
          <w:lang w:val="en-US" w:eastAsia="en-US"/>
        </w:rPr>
        <w:t xml:space="preserve"> yields can be sustainably increased and new opportunities established to improve food security for cold region populations. GEOCRI will </w:t>
      </w:r>
      <w:r w:rsidR="00265B4B" w:rsidRPr="00723956">
        <w:rPr>
          <w:sz w:val="24"/>
          <w:lang w:val="en-US" w:eastAsia="en-US"/>
        </w:rPr>
        <w:t>collaborate</w:t>
      </w:r>
      <w:r w:rsidRPr="00723956">
        <w:rPr>
          <w:sz w:val="24"/>
          <w:lang w:val="en-US" w:eastAsia="en-US"/>
        </w:rPr>
        <w:t xml:space="preserve"> </w:t>
      </w:r>
      <w:r w:rsidRPr="00846616">
        <w:rPr>
          <w:rFonts w:eastAsia="MS Mincho"/>
          <w:sz w:val="24"/>
          <w:szCs w:val="24"/>
          <w:lang w:val="en-US" w:eastAsia="en-US"/>
        </w:rPr>
        <w:t>closely</w:t>
      </w:r>
      <w:r w:rsidRPr="00723956">
        <w:rPr>
          <w:sz w:val="24"/>
          <w:lang w:val="en-US" w:eastAsia="en-US"/>
        </w:rPr>
        <w:t xml:space="preserve"> with GEOGLAM to make progress in this SBA.</w:t>
      </w:r>
    </w:p>
    <w:p w14:paraId="599D8EFA" w14:textId="77777777" w:rsidR="00BD189C" w:rsidRPr="00723956" w:rsidRDefault="00BD189C" w:rsidP="003E5928">
      <w:pPr>
        <w:pStyle w:val="4"/>
        <w:numPr>
          <w:ilvl w:val="2"/>
          <w:numId w:val="1"/>
        </w:numPr>
        <w:spacing w:before="0" w:after="240"/>
        <w:rPr>
          <w:rFonts w:cs="Times New Roman"/>
          <w:lang w:val="en-US" w:eastAsia="en-US"/>
        </w:rPr>
      </w:pPr>
      <w:bookmarkStart w:id="66" w:name="_Toc452345476"/>
      <w:r w:rsidRPr="00723956">
        <w:rPr>
          <w:rFonts w:cs="Times New Roman"/>
          <w:lang w:val="en-US" w:eastAsia="en-US"/>
        </w:rPr>
        <w:t>Infrastructure and Transportation Management</w:t>
      </w:r>
      <w:bookmarkEnd w:id="66"/>
    </w:p>
    <w:p w14:paraId="0C82ECCF" w14:textId="77777777" w:rsidR="007038C1" w:rsidRPr="00723956" w:rsidRDefault="007038C1" w:rsidP="00846616">
      <w:pPr>
        <w:spacing w:after="240"/>
        <w:jc w:val="left"/>
        <w:rPr>
          <w:sz w:val="24"/>
          <w:lang w:val="en-US" w:eastAsia="en-US"/>
        </w:rPr>
      </w:pPr>
      <w:r w:rsidRPr="00723956">
        <w:rPr>
          <w:sz w:val="24"/>
          <w:lang w:val="en-US" w:eastAsia="en-US"/>
        </w:rPr>
        <w:t xml:space="preserve">Due to environmental challenges, infrastructure and transportation are key issues in cold regions. Earth observations can inform the design, maintenance and management of all infrastructure and transport </w:t>
      </w:r>
      <w:r w:rsidRPr="00846616">
        <w:rPr>
          <w:rFonts w:eastAsia="MS Mincho"/>
          <w:sz w:val="24"/>
          <w:szCs w:val="24"/>
          <w:lang w:val="en-US" w:eastAsia="en-US"/>
        </w:rPr>
        <w:t>facilities</w:t>
      </w:r>
      <w:r w:rsidRPr="00723956">
        <w:rPr>
          <w:sz w:val="24"/>
          <w:lang w:val="en-US" w:eastAsia="en-US"/>
        </w:rPr>
        <w:t xml:space="preserve"> including roads, energy net</w:t>
      </w:r>
      <w:r w:rsidR="00621301" w:rsidRPr="00723956">
        <w:rPr>
          <w:sz w:val="24"/>
          <w:lang w:val="en-US" w:eastAsia="en-US"/>
        </w:rPr>
        <w:t>works, buildings and utilities. Earth observations</w:t>
      </w:r>
      <w:r w:rsidR="004A35F9" w:rsidRPr="00723956">
        <w:rPr>
          <w:sz w:val="24"/>
          <w:lang w:val="en-US" w:eastAsia="en-US"/>
        </w:rPr>
        <w:t xml:space="preserve"> can help </w:t>
      </w:r>
      <w:r w:rsidRPr="00723956">
        <w:rPr>
          <w:sz w:val="24"/>
          <w:lang w:val="en-US" w:eastAsia="en-US"/>
        </w:rPr>
        <w:t>address issues associated with cold regions,</w:t>
      </w:r>
      <w:r w:rsidR="004A35F9" w:rsidRPr="00723956">
        <w:rPr>
          <w:sz w:val="24"/>
          <w:lang w:val="en-US" w:eastAsia="en-US"/>
        </w:rPr>
        <w:t xml:space="preserve"> including infrastructure and transportation issues</w:t>
      </w:r>
      <w:r w:rsidRPr="00723956">
        <w:rPr>
          <w:sz w:val="24"/>
          <w:lang w:val="en-US" w:eastAsia="en-US"/>
        </w:rPr>
        <w:t xml:space="preserve"> related to extreme temperature, permafrost and slope instability, </w:t>
      </w:r>
      <w:r w:rsidR="004A35F9" w:rsidRPr="00723956">
        <w:rPr>
          <w:sz w:val="24"/>
          <w:lang w:val="en-US" w:eastAsia="en-US"/>
        </w:rPr>
        <w:t>and others</w:t>
      </w:r>
      <w:r w:rsidR="00621301" w:rsidRPr="00723956">
        <w:rPr>
          <w:sz w:val="24"/>
          <w:lang w:val="en-US" w:eastAsia="en-US"/>
        </w:rPr>
        <w:t>.</w:t>
      </w:r>
    </w:p>
    <w:p w14:paraId="15C36877" w14:textId="77777777" w:rsidR="00BD189C" w:rsidRPr="00C548E0" w:rsidRDefault="00BD189C" w:rsidP="003E5928">
      <w:pPr>
        <w:pStyle w:val="4"/>
        <w:numPr>
          <w:ilvl w:val="2"/>
          <w:numId w:val="1"/>
        </w:numPr>
        <w:spacing w:before="0" w:after="240"/>
        <w:rPr>
          <w:rFonts w:cs="Times New Roman"/>
          <w:lang w:val="en-US" w:eastAsia="en-US"/>
        </w:rPr>
      </w:pPr>
      <w:bookmarkStart w:id="67" w:name="_Toc452345477"/>
      <w:r w:rsidRPr="00C548E0">
        <w:rPr>
          <w:rFonts w:cs="Times New Roman"/>
          <w:lang w:val="en-US" w:eastAsia="en-US"/>
        </w:rPr>
        <w:lastRenderedPageBreak/>
        <w:t>Public Health Surveillance</w:t>
      </w:r>
      <w:bookmarkEnd w:id="67"/>
    </w:p>
    <w:p w14:paraId="048B579B" w14:textId="77777777" w:rsidR="00FF582D" w:rsidRDefault="00FF582D" w:rsidP="00846616">
      <w:pPr>
        <w:spacing w:after="240"/>
        <w:jc w:val="left"/>
        <w:rPr>
          <w:sz w:val="24"/>
          <w:lang w:val="en-US" w:eastAsia="en-US"/>
        </w:rPr>
      </w:pPr>
      <w:r w:rsidRPr="00C548E0">
        <w:rPr>
          <w:sz w:val="24"/>
          <w:lang w:val="en-US" w:eastAsia="en-US"/>
        </w:rPr>
        <w:t>GEOCRI advocates the value o</w:t>
      </w:r>
      <w:r w:rsidRPr="00C56C2E">
        <w:rPr>
          <w:sz w:val="24"/>
          <w:lang w:val="en-US" w:eastAsia="en-US"/>
        </w:rPr>
        <w:t>f E</w:t>
      </w:r>
      <w:r w:rsidR="004A35F9" w:rsidRPr="00723956">
        <w:rPr>
          <w:sz w:val="24"/>
          <w:lang w:val="en-US" w:eastAsia="en-US"/>
        </w:rPr>
        <w:t xml:space="preserve">arth observations to support </w:t>
      </w:r>
      <w:r w:rsidRPr="00723956">
        <w:rPr>
          <w:sz w:val="24"/>
          <w:lang w:val="en-US" w:eastAsia="en-US"/>
        </w:rPr>
        <w:t xml:space="preserve">Public Health Surveillance, by yielding insight </w:t>
      </w:r>
      <w:r w:rsidRPr="00846616">
        <w:rPr>
          <w:rFonts w:eastAsia="MS Mincho"/>
          <w:sz w:val="24"/>
          <w:szCs w:val="24"/>
          <w:lang w:val="en-US" w:eastAsia="en-US"/>
        </w:rPr>
        <w:t>into</w:t>
      </w:r>
      <w:r w:rsidRPr="00723956">
        <w:rPr>
          <w:sz w:val="24"/>
          <w:lang w:val="en-US" w:eastAsia="en-US"/>
        </w:rPr>
        <w:t xml:space="preserve"> the threat of vector-borne and environmentally-linked diseases in cold regions. Earth observations can help monitor environmental pollution and health risks, substantially reducing the number of fatalities and illnesses in cold regions. This is a particularly acute issue for </w:t>
      </w:r>
      <w:r w:rsidR="004A35F9" w:rsidRPr="00723956">
        <w:rPr>
          <w:sz w:val="24"/>
          <w:lang w:val="en-US" w:eastAsia="en-US"/>
        </w:rPr>
        <w:t>I</w:t>
      </w:r>
      <w:r w:rsidRPr="00723956">
        <w:rPr>
          <w:sz w:val="24"/>
          <w:lang w:val="en-US" w:eastAsia="en-US"/>
        </w:rPr>
        <w:t>ndigenous communities, of which there are many in cold regions, where poor health is often a greater problem than amongst the general population.</w:t>
      </w:r>
    </w:p>
    <w:p w14:paraId="70AC7586" w14:textId="77777777" w:rsidR="00BD189C" w:rsidRPr="00723956" w:rsidRDefault="00BD189C" w:rsidP="003E5928">
      <w:pPr>
        <w:pStyle w:val="4"/>
        <w:numPr>
          <w:ilvl w:val="2"/>
          <w:numId w:val="1"/>
        </w:numPr>
        <w:spacing w:before="0" w:after="240"/>
        <w:rPr>
          <w:rFonts w:cs="Times New Roman"/>
          <w:lang w:val="en-US" w:eastAsia="en-US"/>
        </w:rPr>
      </w:pPr>
      <w:bookmarkStart w:id="68" w:name="_Toc452345478"/>
      <w:r w:rsidRPr="00723956">
        <w:rPr>
          <w:rFonts w:cs="Times New Roman"/>
          <w:lang w:val="en-US" w:eastAsia="en-US"/>
        </w:rPr>
        <w:t>Sustainable Urban Development</w:t>
      </w:r>
      <w:bookmarkEnd w:id="68"/>
    </w:p>
    <w:p w14:paraId="232599EE" w14:textId="77777777" w:rsidR="00772EE2" w:rsidRPr="00723956" w:rsidRDefault="006A0A31" w:rsidP="00846616">
      <w:pPr>
        <w:spacing w:after="240"/>
        <w:jc w:val="left"/>
        <w:rPr>
          <w:sz w:val="24"/>
          <w:lang w:val="en-US" w:eastAsia="en-US"/>
        </w:rPr>
      </w:pPr>
      <w:r w:rsidRPr="00723956">
        <w:rPr>
          <w:sz w:val="24"/>
          <w:lang w:val="en-US" w:eastAsia="en-US"/>
        </w:rPr>
        <w:t>Due to th</w:t>
      </w:r>
      <w:r w:rsidR="00381C5F" w:rsidRPr="00723956">
        <w:rPr>
          <w:sz w:val="24"/>
          <w:lang w:val="en-US" w:eastAsia="en-US"/>
        </w:rPr>
        <w:t>e sensitivity and fragility of p</w:t>
      </w:r>
      <w:r w:rsidRPr="00723956">
        <w:rPr>
          <w:sz w:val="24"/>
          <w:lang w:val="en-US" w:eastAsia="en-US"/>
        </w:rPr>
        <w:t xml:space="preserve">olar and mountain environments and ecosystem, sustainable </w:t>
      </w:r>
      <w:r w:rsidRPr="00846616">
        <w:rPr>
          <w:rFonts w:eastAsia="MS Mincho"/>
          <w:sz w:val="24"/>
          <w:szCs w:val="24"/>
          <w:lang w:val="en-US" w:eastAsia="en-US"/>
        </w:rPr>
        <w:t>urban</w:t>
      </w:r>
      <w:r w:rsidRPr="00723956">
        <w:rPr>
          <w:sz w:val="24"/>
          <w:lang w:val="en-US" w:eastAsia="en-US"/>
        </w:rPr>
        <w:t xml:space="preserve"> development is essential. Earth observations, coordinated by GEOCRI, can inform urban development decisions and monitor the impacts of urban areas throughout cold regions.</w:t>
      </w:r>
    </w:p>
    <w:p w14:paraId="748F09DD" w14:textId="77777777" w:rsidR="0081014A" w:rsidRPr="00723956" w:rsidRDefault="00BD189C" w:rsidP="003E5928">
      <w:pPr>
        <w:pStyle w:val="4"/>
        <w:numPr>
          <w:ilvl w:val="2"/>
          <w:numId w:val="1"/>
        </w:numPr>
        <w:spacing w:before="0" w:after="240"/>
        <w:rPr>
          <w:rFonts w:cs="Times New Roman"/>
          <w:lang w:val="en-US" w:eastAsia="en-US"/>
        </w:rPr>
      </w:pPr>
      <w:bookmarkStart w:id="69" w:name="_Toc452345479"/>
      <w:r w:rsidRPr="00723956">
        <w:rPr>
          <w:rFonts w:cs="Times New Roman"/>
          <w:lang w:val="en-US" w:eastAsia="en-US"/>
        </w:rPr>
        <w:t>Water Resources Management</w:t>
      </w:r>
      <w:bookmarkEnd w:id="69"/>
      <w:r w:rsidR="0081014A" w:rsidRPr="00723956">
        <w:rPr>
          <w:rFonts w:cs="Times New Roman"/>
          <w:lang w:val="en-US" w:eastAsia="en-US"/>
        </w:rPr>
        <w:t xml:space="preserve"> </w:t>
      </w:r>
    </w:p>
    <w:p w14:paraId="2E7A4B49" w14:textId="77777777" w:rsidR="00F55756" w:rsidRPr="00C07885" w:rsidRDefault="0081014A" w:rsidP="00846616">
      <w:pPr>
        <w:spacing w:after="240"/>
        <w:jc w:val="left"/>
        <w:rPr>
          <w:sz w:val="24"/>
          <w:szCs w:val="24"/>
          <w:lang w:val="en-US" w:eastAsia="en-US"/>
        </w:rPr>
      </w:pPr>
      <w:r w:rsidRPr="00C07885">
        <w:rPr>
          <w:sz w:val="24"/>
          <w:szCs w:val="24"/>
          <w:lang w:val="en-US" w:eastAsia="en-US"/>
        </w:rPr>
        <w:t>Cold regions include some of the most water stressed areas of the planet.</w:t>
      </w:r>
      <w:r w:rsidR="007C2CAB" w:rsidRPr="00C07885">
        <w:rPr>
          <w:sz w:val="24"/>
          <w:szCs w:val="24"/>
          <w:lang w:val="en-US" w:eastAsia="en-US"/>
        </w:rPr>
        <w:t xml:space="preserve"> GEOCRI is able to coordinate Earth observations to accurately inform water resources management to ensure sustainability for populations and ecosystems.</w:t>
      </w:r>
      <w:r w:rsidR="00F44B71" w:rsidRPr="00C07885">
        <w:rPr>
          <w:sz w:val="24"/>
          <w:szCs w:val="24"/>
          <w:lang w:val="en-US" w:eastAsia="en-US"/>
        </w:rPr>
        <w:t xml:space="preserve"> Cold regions are a source of water essential to sustaining billions of people in other regions. This adds further importance to effective water resources management in cold regions, which can only be achieved with appropriate Earth observations.</w:t>
      </w:r>
    </w:p>
    <w:p w14:paraId="6FFCB39C" w14:textId="77777777" w:rsidR="008A1013" w:rsidRPr="00C07885" w:rsidRDefault="008A1013" w:rsidP="00846616">
      <w:pPr>
        <w:spacing w:after="240"/>
        <w:jc w:val="left"/>
        <w:rPr>
          <w:sz w:val="24"/>
          <w:szCs w:val="24"/>
          <w:lang w:val="en-US" w:eastAsia="en-US"/>
        </w:rPr>
      </w:pPr>
      <w:r w:rsidRPr="00C07885">
        <w:rPr>
          <w:sz w:val="24"/>
          <w:szCs w:val="24"/>
          <w:lang w:val="en-US" w:eastAsia="en-US"/>
        </w:rPr>
        <w:t xml:space="preserve">GEOCRI </w:t>
      </w:r>
      <w:r w:rsidRPr="00846616">
        <w:rPr>
          <w:rFonts w:eastAsia="MS Mincho"/>
          <w:sz w:val="24"/>
          <w:szCs w:val="24"/>
          <w:lang w:val="en-US" w:eastAsia="en-US"/>
        </w:rPr>
        <w:t>complements</w:t>
      </w:r>
      <w:r w:rsidRPr="00C07885">
        <w:rPr>
          <w:sz w:val="24"/>
          <w:szCs w:val="24"/>
          <w:lang w:val="en-US" w:eastAsia="en-US"/>
        </w:rPr>
        <w:t xml:space="preserve"> and expands “The GEOSS Water Strategy: From Observations to Decisions” (GEO, 2014) by focusing on the availability and quality of water resources in fragile yet vital areas to water and food security.</w:t>
      </w:r>
    </w:p>
    <w:p w14:paraId="624AF097" w14:textId="77777777" w:rsidR="008A1013" w:rsidRPr="00C07885" w:rsidRDefault="008A1013" w:rsidP="003E5928">
      <w:pPr>
        <w:spacing w:after="240"/>
        <w:rPr>
          <w:sz w:val="24"/>
          <w:szCs w:val="24"/>
          <w:lang w:val="en-US" w:eastAsia="en-US"/>
        </w:rPr>
      </w:pPr>
    </w:p>
    <w:p w14:paraId="24A70DDB" w14:textId="77777777" w:rsidR="003F5BDA" w:rsidRPr="00723956" w:rsidRDefault="003F5BDA" w:rsidP="00EB5800">
      <w:pPr>
        <w:pStyle w:val="3"/>
        <w:numPr>
          <w:ilvl w:val="1"/>
          <w:numId w:val="1"/>
        </w:numPr>
        <w:spacing w:before="0" w:after="240"/>
        <w:ind w:left="426" w:hanging="426"/>
        <w:rPr>
          <w:rFonts w:ascii="Times New Roman" w:hAnsi="Times New Roman" w:cs="Times New Roman"/>
          <w:lang w:val="en-US" w:eastAsia="en-US"/>
        </w:rPr>
      </w:pPr>
      <w:bookmarkStart w:id="70" w:name="_Toc452345480"/>
      <w:r w:rsidRPr="00723956">
        <w:rPr>
          <w:rFonts w:ascii="Times New Roman" w:hAnsi="Times New Roman" w:cs="Times New Roman"/>
          <w:lang w:val="en-US" w:eastAsia="en-US"/>
        </w:rPr>
        <w:t>GEOCRI and the 2030 Agenda for Sustainable Development</w:t>
      </w:r>
      <w:bookmarkEnd w:id="70"/>
    </w:p>
    <w:p w14:paraId="37CB5856" w14:textId="77777777" w:rsidR="00B92ABF" w:rsidRPr="00723956" w:rsidRDefault="00B92ABF" w:rsidP="00846616">
      <w:pPr>
        <w:spacing w:after="240"/>
        <w:jc w:val="left"/>
        <w:rPr>
          <w:sz w:val="24"/>
        </w:rPr>
      </w:pPr>
      <w:r w:rsidRPr="00723956">
        <w:rPr>
          <w:sz w:val="24"/>
        </w:rPr>
        <w:t xml:space="preserve">The </w:t>
      </w:r>
      <w:r w:rsidR="00BC6E45" w:rsidRPr="00723956">
        <w:rPr>
          <w:sz w:val="24"/>
        </w:rPr>
        <w:t xml:space="preserve">United Nations’ </w:t>
      </w:r>
      <w:r w:rsidRPr="00723956">
        <w:rPr>
          <w:rStyle w:val="a8"/>
          <w:i w:val="0"/>
          <w:sz w:val="24"/>
        </w:rPr>
        <w:t>2030 Agenda for Sustainable Development</w:t>
      </w:r>
      <w:r w:rsidRPr="00723956">
        <w:rPr>
          <w:sz w:val="24"/>
        </w:rPr>
        <w:t xml:space="preserve"> provides a universal development agenda for all countries and stakeholders to use as a blueprint of action for people, the planet and prosperity. The agenda is anchored by seventeen Sustainable Development Goals (SDGs), associated targets, and a global indicator framework. Collectively, these items assist countries and the global community to measure, manage, and monitor progress on economic, social and environmental sustainability.</w:t>
      </w:r>
      <w:r w:rsidR="00993A61" w:rsidRPr="00723956">
        <w:rPr>
          <w:sz w:val="24"/>
        </w:rPr>
        <w:t xml:space="preserve"> GEOCRI, in collaboration with GEO Initiative</w:t>
      </w:r>
      <w:r w:rsidR="00DE21FE" w:rsidRPr="00723956">
        <w:rPr>
          <w:sz w:val="24"/>
        </w:rPr>
        <w:t xml:space="preserve"> 18 (</w:t>
      </w:r>
      <w:r w:rsidR="00993A61" w:rsidRPr="00723956">
        <w:rPr>
          <w:sz w:val="24"/>
        </w:rPr>
        <w:t>Earth Observations in Service of the 2030 Agenda for Sustainable Development</w:t>
      </w:r>
      <w:r w:rsidR="00DE21FE" w:rsidRPr="00723956">
        <w:rPr>
          <w:sz w:val="24"/>
        </w:rPr>
        <w:t>)</w:t>
      </w:r>
      <w:r w:rsidR="00993A61" w:rsidRPr="00723956">
        <w:rPr>
          <w:sz w:val="24"/>
        </w:rPr>
        <w:t>, will organize and realize the potential of Earth observations to advance the 2030 Agenda and enable societal benefits through achievement of the SDGs throughout cold regions.</w:t>
      </w:r>
    </w:p>
    <w:p w14:paraId="0F08A38D" w14:textId="77777777" w:rsidR="00B92ABF" w:rsidRPr="00723956" w:rsidRDefault="00993A61" w:rsidP="00846616">
      <w:pPr>
        <w:spacing w:after="240"/>
        <w:jc w:val="left"/>
        <w:rPr>
          <w:sz w:val="24"/>
        </w:rPr>
      </w:pPr>
      <w:r w:rsidRPr="00723956">
        <w:rPr>
          <w:sz w:val="24"/>
        </w:rPr>
        <w:t xml:space="preserve">The 2030 Agenda and the SDGs are highly relevant to cold regions, particularly in developing Arctic and </w:t>
      </w:r>
      <w:r w:rsidRPr="00846616">
        <w:rPr>
          <w:rFonts w:eastAsia="MS Mincho"/>
          <w:sz w:val="24"/>
          <w:szCs w:val="24"/>
          <w:lang w:val="en-US" w:eastAsia="en-US"/>
        </w:rPr>
        <w:t>mountainous</w:t>
      </w:r>
      <w:r w:rsidRPr="00723956">
        <w:rPr>
          <w:sz w:val="24"/>
        </w:rPr>
        <w:t xml:space="preserve"> regions. GEOCRI is uniquely positioned to coordinate both in situ and remotely sensed Earth observations to track progress within the indicator framework towards achieving the SDGs in cold regions.</w:t>
      </w:r>
    </w:p>
    <w:p w14:paraId="59771690" w14:textId="77777777" w:rsidR="00D861E9" w:rsidRPr="00723956" w:rsidRDefault="00D861E9" w:rsidP="00846616">
      <w:pPr>
        <w:spacing w:after="240"/>
        <w:jc w:val="left"/>
        <w:rPr>
          <w:sz w:val="24"/>
        </w:rPr>
      </w:pPr>
      <w:r w:rsidRPr="00723956">
        <w:rPr>
          <w:sz w:val="24"/>
        </w:rPr>
        <w:lastRenderedPageBreak/>
        <w:t xml:space="preserve">Earth observations in cold regions will not only be important for monitoring SDG progress, but also for </w:t>
      </w:r>
      <w:r w:rsidRPr="00846616">
        <w:rPr>
          <w:rFonts w:eastAsia="MS Mincho"/>
          <w:sz w:val="24"/>
          <w:szCs w:val="24"/>
          <w:lang w:val="en-US" w:eastAsia="en-US"/>
        </w:rPr>
        <w:t>actively</w:t>
      </w:r>
      <w:r w:rsidRPr="00723956">
        <w:rPr>
          <w:sz w:val="24"/>
        </w:rPr>
        <w:t xml:space="preserve"> achieving the SDGs, with data and information informing best approaches and identifying new sustainable development opportunities.</w:t>
      </w:r>
    </w:p>
    <w:p w14:paraId="48A970F2" w14:textId="77777777" w:rsidR="00236043" w:rsidRPr="00723956" w:rsidRDefault="00F249C6" w:rsidP="00846616">
      <w:pPr>
        <w:spacing w:after="240"/>
        <w:jc w:val="left"/>
        <w:rPr>
          <w:sz w:val="28"/>
          <w:lang w:val="en-US" w:eastAsia="en-US"/>
        </w:rPr>
      </w:pPr>
      <w:r w:rsidRPr="00723956">
        <w:rPr>
          <w:sz w:val="24"/>
        </w:rPr>
        <w:t>Due to the interconnectivity and trans-regional nature of sustainable development issues, as outlined in the context of the SBAs above</w:t>
      </w:r>
      <w:r w:rsidR="00236043" w:rsidRPr="00723956">
        <w:rPr>
          <w:sz w:val="24"/>
        </w:rPr>
        <w:t>, Earth observations in cold regions are important for realizing the 2030 Agenda and achieving the SDGs in all regions of the planet.</w:t>
      </w:r>
      <w:r w:rsidR="00D861E9" w:rsidRPr="00723956">
        <w:rPr>
          <w:sz w:val="24"/>
        </w:rPr>
        <w:t xml:space="preserve"> Cold region Earth observations are essential for sustainable development everywhere, particularly with regard to issues surrounding water, food, health, climate, energy and biodiversity.</w:t>
      </w:r>
    </w:p>
    <w:p w14:paraId="275EDD91" w14:textId="08C8848D" w:rsidR="003F5BDA" w:rsidRPr="00723956" w:rsidRDefault="004821F3" w:rsidP="003E5928">
      <w:pPr>
        <w:spacing w:after="240"/>
        <w:jc w:val="left"/>
        <w:rPr>
          <w:sz w:val="24"/>
          <w:lang w:val="en-US" w:eastAsia="en-US"/>
        </w:rPr>
      </w:pPr>
      <w:r w:rsidRPr="00846616">
        <w:rPr>
          <w:rFonts w:eastAsia="MS Mincho"/>
          <w:sz w:val="24"/>
          <w:szCs w:val="24"/>
          <w:lang w:val="en-US" w:eastAsia="en-US"/>
        </w:rPr>
        <w:t>Further</w:t>
      </w:r>
      <w:r w:rsidRPr="00723956">
        <w:rPr>
          <w:sz w:val="24"/>
        </w:rPr>
        <w:t>, SDG targets are also of concern to people living in cold regions and thus many indicators affect related countries and communities</w:t>
      </w:r>
      <w:r w:rsidR="00C3090A">
        <w:rPr>
          <w:sz w:val="24"/>
        </w:rPr>
        <w:t xml:space="preserve"> (</w:t>
      </w:r>
      <w:r w:rsidR="001C107E">
        <w:rPr>
          <w:sz w:val="24"/>
        </w:rPr>
        <w:t>Reference</w:t>
      </w:r>
      <w:r w:rsidR="00C3090A">
        <w:rPr>
          <w:sz w:val="24"/>
        </w:rPr>
        <w:t xml:space="preserve">: </w:t>
      </w:r>
      <w:r w:rsidR="00C3090A">
        <w:t xml:space="preserve">UE Statistical </w:t>
      </w:r>
      <w:r w:rsidR="001C107E">
        <w:t>Commission</w:t>
      </w:r>
      <w:r w:rsidR="00C3090A">
        <w:t xml:space="preserve">, “Report of the Inter-Agency  and Expert Group on Sustainable </w:t>
      </w:r>
      <w:r w:rsidR="001C107E">
        <w:t>Development</w:t>
      </w:r>
      <w:r w:rsidR="00C3090A">
        <w:t xml:space="preserve"> Goal Indicators”, Economic and Social Council, E/CN.3/2016/2, March 2016,39 pp</w:t>
      </w:r>
      <w:r w:rsidR="00C3090A">
        <w:rPr>
          <w:sz w:val="24"/>
        </w:rPr>
        <w:t>)</w:t>
      </w:r>
      <w:r w:rsidRPr="00723956">
        <w:rPr>
          <w:sz w:val="24"/>
        </w:rPr>
        <w:t>.</w:t>
      </w:r>
      <w:r w:rsidRPr="00723956">
        <w:rPr>
          <w:sz w:val="28"/>
          <w:lang w:val="en-US" w:eastAsia="en-US"/>
        </w:rPr>
        <w:t xml:space="preserve"> </w:t>
      </w:r>
      <w:r w:rsidR="003F5BDA" w:rsidRPr="00723956">
        <w:rPr>
          <w:sz w:val="24"/>
          <w:lang w:val="en-US" w:eastAsia="en-US"/>
        </w:rPr>
        <w:t xml:space="preserve">The table below highlights </w:t>
      </w:r>
      <w:r w:rsidR="00946A52" w:rsidRPr="00723956">
        <w:rPr>
          <w:sz w:val="24"/>
          <w:lang w:val="en-US" w:eastAsia="en-US"/>
        </w:rPr>
        <w:t>some</w:t>
      </w:r>
      <w:r w:rsidR="003F5BDA" w:rsidRPr="00723956">
        <w:rPr>
          <w:sz w:val="24"/>
          <w:lang w:val="en-US" w:eastAsia="en-US"/>
        </w:rPr>
        <w:t xml:space="preserve"> of the approved SDG indicators </w:t>
      </w:r>
      <w:r w:rsidRPr="00723956">
        <w:rPr>
          <w:sz w:val="24"/>
          <w:lang w:val="en-US" w:eastAsia="en-US"/>
        </w:rPr>
        <w:t xml:space="preserve">for which cold regions </w:t>
      </w:r>
      <w:r w:rsidR="00993A61" w:rsidRPr="00723956">
        <w:rPr>
          <w:sz w:val="24"/>
          <w:lang w:val="en-US" w:eastAsia="en-US"/>
        </w:rPr>
        <w:t>Earth observations will be essential for monitoring</w:t>
      </w:r>
      <w:r w:rsidR="003F5BDA" w:rsidRPr="00723956">
        <w:rPr>
          <w:sz w:val="24"/>
          <w:lang w:val="en-US" w:eastAsia="en-US"/>
        </w:rPr>
        <w:t xml:space="preserve">. GEOCRI will work to </w:t>
      </w:r>
      <w:r w:rsidR="003F5BDA" w:rsidRPr="00846616">
        <w:rPr>
          <w:rFonts w:eastAsia="MS Mincho"/>
          <w:sz w:val="24"/>
          <w:szCs w:val="24"/>
          <w:lang w:val="en-US" w:eastAsia="en-US"/>
        </w:rPr>
        <w:t>coordinate</w:t>
      </w:r>
      <w:r w:rsidR="003F5BDA" w:rsidRPr="00723956">
        <w:rPr>
          <w:sz w:val="24"/>
          <w:lang w:val="en-US" w:eastAsia="en-US"/>
        </w:rPr>
        <w:t xml:space="preserve"> Earth observation efforts in cold regions to </w:t>
      </w:r>
      <w:r w:rsidR="0087286E" w:rsidRPr="00723956">
        <w:rPr>
          <w:sz w:val="24"/>
          <w:lang w:val="en-US" w:eastAsia="en-US"/>
        </w:rPr>
        <w:t xml:space="preserve">ensure effective tracking and monitoring </w:t>
      </w:r>
      <w:r w:rsidR="003F5BDA" w:rsidRPr="00723956">
        <w:rPr>
          <w:sz w:val="24"/>
          <w:lang w:val="en-US" w:eastAsia="en-US"/>
        </w:rPr>
        <w:t>of progress</w:t>
      </w:r>
      <w:r w:rsidR="00993A61" w:rsidRPr="00723956">
        <w:rPr>
          <w:sz w:val="24"/>
          <w:lang w:val="en-US" w:eastAsia="en-US"/>
        </w:rPr>
        <w:t xml:space="preserve"> for these indicators and others</w:t>
      </w:r>
      <w:r w:rsidR="003F5BDA" w:rsidRPr="00723956">
        <w:rPr>
          <w:sz w:val="24"/>
          <w:lang w:val="en-US" w:eastAsia="en-US"/>
        </w:rPr>
        <w:t>.</w:t>
      </w:r>
    </w:p>
    <w:p w14:paraId="7D66BB7E" w14:textId="77777777" w:rsidR="003F5BDA" w:rsidRPr="00723956" w:rsidRDefault="003F5BDA" w:rsidP="003E5928">
      <w:pPr>
        <w:spacing w:after="240"/>
        <w:jc w:val="left"/>
        <w:rPr>
          <w:lang w:val="en-US" w:eastAsia="en-US"/>
        </w:rPr>
      </w:pPr>
    </w:p>
    <w:tbl>
      <w:tblPr>
        <w:tblStyle w:val="a6"/>
        <w:tblW w:w="0" w:type="auto"/>
        <w:tblLook w:val="04A0" w:firstRow="1" w:lastRow="0" w:firstColumn="1" w:lastColumn="0" w:noHBand="0" w:noVBand="1"/>
      </w:tblPr>
      <w:tblGrid>
        <w:gridCol w:w="876"/>
        <w:gridCol w:w="8474"/>
      </w:tblGrid>
      <w:tr w:rsidR="00A73AD4" w:rsidRPr="00723956" w14:paraId="10B47320" w14:textId="77777777" w:rsidTr="00F55756">
        <w:tc>
          <w:tcPr>
            <w:tcW w:w="876" w:type="dxa"/>
          </w:tcPr>
          <w:p w14:paraId="6933DD56" w14:textId="77777777" w:rsidR="00A73AD4" w:rsidRPr="00723956" w:rsidRDefault="00A73AD4" w:rsidP="003E5928">
            <w:pPr>
              <w:spacing w:after="240"/>
            </w:pPr>
          </w:p>
        </w:tc>
        <w:tc>
          <w:tcPr>
            <w:tcW w:w="8700" w:type="dxa"/>
          </w:tcPr>
          <w:p w14:paraId="05BF2328" w14:textId="77777777" w:rsidR="00A73AD4" w:rsidRPr="00723956" w:rsidRDefault="00A73AD4" w:rsidP="003E5928">
            <w:pPr>
              <w:spacing w:after="240"/>
              <w:rPr>
                <w:b/>
              </w:rPr>
            </w:pPr>
            <w:r w:rsidRPr="00723956">
              <w:rPr>
                <w:b/>
              </w:rPr>
              <w:t>Indicators requiring cold region Earth observations</w:t>
            </w:r>
          </w:p>
        </w:tc>
      </w:tr>
      <w:tr w:rsidR="003F5BDA" w:rsidRPr="00723956" w14:paraId="7DA12402" w14:textId="77777777" w:rsidTr="00F55756">
        <w:tc>
          <w:tcPr>
            <w:tcW w:w="876" w:type="dxa"/>
          </w:tcPr>
          <w:p w14:paraId="75B151F0" w14:textId="77777777" w:rsidR="003F5BDA" w:rsidRPr="00723956" w:rsidRDefault="003F5BDA" w:rsidP="003E5928">
            <w:pPr>
              <w:spacing w:after="240"/>
            </w:pPr>
            <w:r w:rsidRPr="00723956">
              <w:t>2.1.2</w:t>
            </w:r>
          </w:p>
        </w:tc>
        <w:tc>
          <w:tcPr>
            <w:tcW w:w="8700" w:type="dxa"/>
          </w:tcPr>
          <w:p w14:paraId="2EA150AF" w14:textId="77777777" w:rsidR="003F5BDA" w:rsidRPr="00723956" w:rsidRDefault="003F5BDA" w:rsidP="003E5928">
            <w:pPr>
              <w:spacing w:after="240"/>
            </w:pPr>
            <w:r w:rsidRPr="00723956">
              <w:t>Prevalence of population with moderate or severe food insecurity, based on the Food Insecurity Experience Scale (FIES)</w:t>
            </w:r>
          </w:p>
        </w:tc>
      </w:tr>
      <w:tr w:rsidR="003F5BDA" w:rsidRPr="00723956" w14:paraId="70C3FE08" w14:textId="77777777" w:rsidTr="00F55756">
        <w:tc>
          <w:tcPr>
            <w:tcW w:w="876" w:type="dxa"/>
          </w:tcPr>
          <w:p w14:paraId="29EF6A26" w14:textId="77777777" w:rsidR="003F5BDA" w:rsidRPr="00723956" w:rsidRDefault="003F5BDA" w:rsidP="003E5928">
            <w:pPr>
              <w:spacing w:after="240"/>
            </w:pPr>
            <w:r w:rsidRPr="00723956">
              <w:t>2.4.1*</w:t>
            </w:r>
          </w:p>
        </w:tc>
        <w:tc>
          <w:tcPr>
            <w:tcW w:w="8700" w:type="dxa"/>
          </w:tcPr>
          <w:p w14:paraId="60C7EC60" w14:textId="77777777" w:rsidR="003F5BDA" w:rsidRPr="00723956" w:rsidRDefault="003F5BDA" w:rsidP="003E5928">
            <w:pPr>
              <w:spacing w:after="240"/>
            </w:pPr>
            <w:r w:rsidRPr="00723956">
              <w:t>Percentage of agricultural area under sustainable agricultural practices</w:t>
            </w:r>
          </w:p>
        </w:tc>
      </w:tr>
      <w:tr w:rsidR="003F5BDA" w:rsidRPr="00723956" w14:paraId="21522D72" w14:textId="77777777" w:rsidTr="00F55756">
        <w:tc>
          <w:tcPr>
            <w:tcW w:w="876" w:type="dxa"/>
          </w:tcPr>
          <w:p w14:paraId="29F56CF9" w14:textId="77777777" w:rsidR="003F5BDA" w:rsidRPr="00723956" w:rsidRDefault="003F5BDA" w:rsidP="003E5928">
            <w:pPr>
              <w:spacing w:after="240"/>
            </w:pPr>
            <w:r w:rsidRPr="00723956">
              <w:t>2.5.2*</w:t>
            </w:r>
          </w:p>
        </w:tc>
        <w:tc>
          <w:tcPr>
            <w:tcW w:w="8700" w:type="dxa"/>
          </w:tcPr>
          <w:p w14:paraId="47624DDF" w14:textId="77777777" w:rsidR="003F5BDA" w:rsidRPr="00723956" w:rsidRDefault="003F5BDA" w:rsidP="003E5928">
            <w:pPr>
              <w:spacing w:after="240"/>
            </w:pPr>
            <w:r w:rsidRPr="00723956">
              <w:t>Percentage of local crops and breeds and their wild relatives, classified as being at risk, not-at-risk or unknown level of risk of extinction</w:t>
            </w:r>
          </w:p>
        </w:tc>
      </w:tr>
      <w:tr w:rsidR="003F5BDA" w:rsidRPr="00723956" w14:paraId="1D802474" w14:textId="77777777" w:rsidTr="00F55756">
        <w:tc>
          <w:tcPr>
            <w:tcW w:w="876" w:type="dxa"/>
          </w:tcPr>
          <w:p w14:paraId="68A62230" w14:textId="77777777" w:rsidR="003F5BDA" w:rsidRPr="00723956" w:rsidRDefault="003F5BDA" w:rsidP="003E5928">
            <w:pPr>
              <w:spacing w:after="240"/>
            </w:pPr>
            <w:r w:rsidRPr="00723956">
              <w:t>6.3.1</w:t>
            </w:r>
          </w:p>
        </w:tc>
        <w:tc>
          <w:tcPr>
            <w:tcW w:w="8700" w:type="dxa"/>
          </w:tcPr>
          <w:p w14:paraId="487A78FC" w14:textId="77777777" w:rsidR="003F5BDA" w:rsidRPr="00723956" w:rsidRDefault="003F5BDA" w:rsidP="003E5928">
            <w:pPr>
              <w:spacing w:after="240"/>
            </w:pPr>
            <w:r w:rsidRPr="00723956">
              <w:t>Percentage of wastewater safely treated</w:t>
            </w:r>
          </w:p>
        </w:tc>
      </w:tr>
      <w:tr w:rsidR="003F5BDA" w:rsidRPr="00723956" w14:paraId="4E9DD0B5" w14:textId="77777777" w:rsidTr="00F55756">
        <w:tc>
          <w:tcPr>
            <w:tcW w:w="876" w:type="dxa"/>
          </w:tcPr>
          <w:p w14:paraId="580345DD" w14:textId="77777777" w:rsidR="003F5BDA" w:rsidRPr="00723956" w:rsidRDefault="003F5BDA" w:rsidP="003E5928">
            <w:pPr>
              <w:spacing w:after="240"/>
            </w:pPr>
            <w:r w:rsidRPr="00723956">
              <w:t>6.3.2</w:t>
            </w:r>
          </w:p>
        </w:tc>
        <w:tc>
          <w:tcPr>
            <w:tcW w:w="8700" w:type="dxa"/>
          </w:tcPr>
          <w:p w14:paraId="109C1351" w14:textId="77777777" w:rsidR="003F5BDA" w:rsidRPr="00723956" w:rsidRDefault="003F5BDA" w:rsidP="003E5928">
            <w:pPr>
              <w:spacing w:after="240"/>
            </w:pPr>
            <w:r w:rsidRPr="00723956">
              <w:t>Percentage of water bodies with good ambient water quality</w:t>
            </w:r>
          </w:p>
        </w:tc>
      </w:tr>
      <w:tr w:rsidR="003F5BDA" w:rsidRPr="00723956" w14:paraId="30D60C02" w14:textId="77777777" w:rsidTr="00F55756">
        <w:tc>
          <w:tcPr>
            <w:tcW w:w="876" w:type="dxa"/>
          </w:tcPr>
          <w:p w14:paraId="175C9822" w14:textId="77777777" w:rsidR="003F5BDA" w:rsidRPr="00723956" w:rsidRDefault="003F5BDA" w:rsidP="003E5928">
            <w:pPr>
              <w:spacing w:after="240"/>
            </w:pPr>
            <w:r w:rsidRPr="00723956">
              <w:t>6.4.1*</w:t>
            </w:r>
          </w:p>
        </w:tc>
        <w:tc>
          <w:tcPr>
            <w:tcW w:w="8700" w:type="dxa"/>
          </w:tcPr>
          <w:p w14:paraId="564504CD" w14:textId="77777777" w:rsidR="003F5BDA" w:rsidRPr="00723956" w:rsidRDefault="003F5BDA" w:rsidP="003E5928">
            <w:pPr>
              <w:spacing w:after="240"/>
            </w:pPr>
            <w:r w:rsidRPr="00723956">
              <w:t>Percentage change in water use efficiency over time</w:t>
            </w:r>
          </w:p>
        </w:tc>
      </w:tr>
      <w:tr w:rsidR="003F5BDA" w:rsidRPr="00723956" w14:paraId="6DE1AA92" w14:textId="77777777" w:rsidTr="00F55756">
        <w:tc>
          <w:tcPr>
            <w:tcW w:w="876" w:type="dxa"/>
          </w:tcPr>
          <w:p w14:paraId="1E9772E8" w14:textId="77777777" w:rsidR="003F5BDA" w:rsidRPr="00723956" w:rsidRDefault="003F5BDA" w:rsidP="003E5928">
            <w:pPr>
              <w:spacing w:after="240"/>
            </w:pPr>
            <w:r w:rsidRPr="00723956">
              <w:t>6.4.2*</w:t>
            </w:r>
          </w:p>
        </w:tc>
        <w:tc>
          <w:tcPr>
            <w:tcW w:w="8700" w:type="dxa"/>
          </w:tcPr>
          <w:p w14:paraId="33200161" w14:textId="77777777" w:rsidR="003F5BDA" w:rsidRPr="00723956" w:rsidRDefault="003F5BDA" w:rsidP="003E5928">
            <w:pPr>
              <w:spacing w:after="240"/>
            </w:pPr>
            <w:r w:rsidRPr="00723956">
              <w:t>Percentage of total available water resources used, taking environmental water requirements into account (level of water stress)</w:t>
            </w:r>
          </w:p>
        </w:tc>
      </w:tr>
      <w:tr w:rsidR="003F5BDA" w:rsidRPr="00723956" w14:paraId="679691AA" w14:textId="77777777" w:rsidTr="00F55756">
        <w:tc>
          <w:tcPr>
            <w:tcW w:w="876" w:type="dxa"/>
          </w:tcPr>
          <w:p w14:paraId="0559960F" w14:textId="77777777" w:rsidR="003F5BDA" w:rsidRPr="00723956" w:rsidRDefault="003F5BDA" w:rsidP="003E5928">
            <w:pPr>
              <w:spacing w:after="240"/>
            </w:pPr>
            <w:r w:rsidRPr="00723956">
              <w:t>6.6.1</w:t>
            </w:r>
          </w:p>
        </w:tc>
        <w:tc>
          <w:tcPr>
            <w:tcW w:w="8700" w:type="dxa"/>
          </w:tcPr>
          <w:p w14:paraId="58DE6A08" w14:textId="77777777" w:rsidR="003F5BDA" w:rsidRPr="00723956" w:rsidRDefault="003F5BDA" w:rsidP="003E5928">
            <w:pPr>
              <w:spacing w:after="240"/>
            </w:pPr>
            <w:r w:rsidRPr="00723956">
              <w:t>Percentage of change in water-related ecosystems extent over time</w:t>
            </w:r>
          </w:p>
        </w:tc>
      </w:tr>
      <w:tr w:rsidR="003F5BDA" w:rsidRPr="00723956" w14:paraId="17B0753E" w14:textId="77777777" w:rsidTr="00F55756">
        <w:tc>
          <w:tcPr>
            <w:tcW w:w="876" w:type="dxa"/>
          </w:tcPr>
          <w:p w14:paraId="165F2205" w14:textId="77777777" w:rsidR="003F5BDA" w:rsidRPr="00723956" w:rsidRDefault="003F5BDA" w:rsidP="003E5928">
            <w:pPr>
              <w:spacing w:after="240"/>
            </w:pPr>
            <w:r w:rsidRPr="00723956">
              <w:t>9.1.1</w:t>
            </w:r>
          </w:p>
        </w:tc>
        <w:tc>
          <w:tcPr>
            <w:tcW w:w="8700" w:type="dxa"/>
          </w:tcPr>
          <w:p w14:paraId="5AA8C593" w14:textId="77777777" w:rsidR="003F5BDA" w:rsidRPr="00723956" w:rsidRDefault="003F5BDA" w:rsidP="003E5928">
            <w:pPr>
              <w:spacing w:after="240"/>
            </w:pPr>
            <w:r w:rsidRPr="00723956">
              <w:t>Share of the rural population who live within 2</w:t>
            </w:r>
            <w:r w:rsidR="000530BC" w:rsidRPr="00723956">
              <w:t xml:space="preserve"> </w:t>
            </w:r>
            <w:r w:rsidRPr="00723956">
              <w:t>km of an all season road</w:t>
            </w:r>
          </w:p>
        </w:tc>
      </w:tr>
      <w:tr w:rsidR="003F5BDA" w:rsidRPr="00723956" w14:paraId="3AE66EEC" w14:textId="77777777" w:rsidTr="00F55756">
        <w:tc>
          <w:tcPr>
            <w:tcW w:w="876" w:type="dxa"/>
          </w:tcPr>
          <w:p w14:paraId="678E8105" w14:textId="77777777" w:rsidR="003F5BDA" w:rsidRPr="00723956" w:rsidRDefault="003F5BDA" w:rsidP="003E5928">
            <w:pPr>
              <w:spacing w:after="240"/>
            </w:pPr>
            <w:r w:rsidRPr="00723956">
              <w:t>9.4.1</w:t>
            </w:r>
          </w:p>
        </w:tc>
        <w:tc>
          <w:tcPr>
            <w:tcW w:w="8700" w:type="dxa"/>
          </w:tcPr>
          <w:p w14:paraId="60F8912E" w14:textId="77777777" w:rsidR="003F5BDA" w:rsidRPr="00723956" w:rsidRDefault="003F5BDA" w:rsidP="003E5928">
            <w:pPr>
              <w:spacing w:after="240"/>
            </w:pPr>
            <w:r w:rsidRPr="00723956">
              <w:t>CO2 emission per unit of value added</w:t>
            </w:r>
          </w:p>
        </w:tc>
      </w:tr>
      <w:tr w:rsidR="003F5BDA" w:rsidRPr="00723956" w14:paraId="5654967A" w14:textId="77777777" w:rsidTr="00F55756">
        <w:tc>
          <w:tcPr>
            <w:tcW w:w="876" w:type="dxa"/>
          </w:tcPr>
          <w:p w14:paraId="353A2C13" w14:textId="77777777" w:rsidR="003F5BDA" w:rsidRPr="00723956" w:rsidRDefault="003F5BDA" w:rsidP="003E5928">
            <w:pPr>
              <w:spacing w:after="240"/>
            </w:pPr>
            <w:r w:rsidRPr="00723956">
              <w:t>11.3.1</w:t>
            </w:r>
          </w:p>
        </w:tc>
        <w:tc>
          <w:tcPr>
            <w:tcW w:w="8700" w:type="dxa"/>
          </w:tcPr>
          <w:p w14:paraId="13B9B4AA" w14:textId="77777777" w:rsidR="003F5BDA" w:rsidRPr="00723956" w:rsidRDefault="003F5BDA" w:rsidP="003E5928">
            <w:pPr>
              <w:spacing w:after="240"/>
            </w:pPr>
            <w:r w:rsidRPr="00723956">
              <w:t>Ratio of land consumption rate to population growth rate</w:t>
            </w:r>
          </w:p>
        </w:tc>
      </w:tr>
      <w:tr w:rsidR="003F5BDA" w:rsidRPr="00723956" w14:paraId="029CDFF8" w14:textId="77777777" w:rsidTr="00F55756">
        <w:tc>
          <w:tcPr>
            <w:tcW w:w="876" w:type="dxa"/>
          </w:tcPr>
          <w:p w14:paraId="061DB36B" w14:textId="77777777" w:rsidR="003F5BDA" w:rsidRPr="00723956" w:rsidRDefault="003F5BDA" w:rsidP="003E5928">
            <w:pPr>
              <w:spacing w:after="240"/>
            </w:pPr>
            <w:r w:rsidRPr="00723956">
              <w:t>14.3.1</w:t>
            </w:r>
          </w:p>
        </w:tc>
        <w:tc>
          <w:tcPr>
            <w:tcW w:w="8700" w:type="dxa"/>
          </w:tcPr>
          <w:p w14:paraId="3C78D555" w14:textId="77777777" w:rsidR="003F5BDA" w:rsidRPr="00723956" w:rsidRDefault="003F5BDA" w:rsidP="003E5928">
            <w:pPr>
              <w:spacing w:after="240"/>
            </w:pPr>
            <w:r w:rsidRPr="00723956">
              <w:t>Average marine acidity (pH) measured at agreed suite of representative sampling stations</w:t>
            </w:r>
          </w:p>
        </w:tc>
      </w:tr>
      <w:tr w:rsidR="003F5BDA" w:rsidRPr="00723956" w14:paraId="3BEE98EC" w14:textId="77777777" w:rsidTr="00F55756">
        <w:tc>
          <w:tcPr>
            <w:tcW w:w="876" w:type="dxa"/>
          </w:tcPr>
          <w:p w14:paraId="5748E883" w14:textId="77777777" w:rsidR="003F5BDA" w:rsidRPr="00723956" w:rsidRDefault="003F5BDA" w:rsidP="003E5928">
            <w:pPr>
              <w:spacing w:after="240"/>
            </w:pPr>
            <w:r w:rsidRPr="00723956">
              <w:lastRenderedPageBreak/>
              <w:t>14.4.1*</w:t>
            </w:r>
          </w:p>
        </w:tc>
        <w:tc>
          <w:tcPr>
            <w:tcW w:w="8700" w:type="dxa"/>
          </w:tcPr>
          <w:p w14:paraId="230CC502" w14:textId="1F8E058F" w:rsidR="003F5BDA" w:rsidRPr="00C548E0" w:rsidRDefault="003F5BDA" w:rsidP="003E5928">
            <w:pPr>
              <w:spacing w:after="240"/>
            </w:pPr>
            <w:r w:rsidRPr="00723956">
              <w:t xml:space="preserve">Proportion of fish stocks within biologically sustainable </w:t>
            </w:r>
            <w:r w:rsidR="003763F5" w:rsidRPr="00723956">
              <w:t>levels</w:t>
            </w:r>
            <w:r w:rsidR="00626DE3">
              <w:t xml:space="preserve">. </w:t>
            </w:r>
          </w:p>
        </w:tc>
      </w:tr>
      <w:tr w:rsidR="003F5BDA" w:rsidRPr="00723956" w14:paraId="54D6F680" w14:textId="77777777" w:rsidTr="00F55756">
        <w:tc>
          <w:tcPr>
            <w:tcW w:w="876" w:type="dxa"/>
          </w:tcPr>
          <w:p w14:paraId="4B6D5C3E" w14:textId="77777777" w:rsidR="003F5BDA" w:rsidRPr="00723956" w:rsidRDefault="003F5BDA" w:rsidP="003E5928">
            <w:pPr>
              <w:spacing w:after="240"/>
            </w:pPr>
            <w:r w:rsidRPr="00723956">
              <w:t>15.1.1*</w:t>
            </w:r>
          </w:p>
        </w:tc>
        <w:tc>
          <w:tcPr>
            <w:tcW w:w="8700" w:type="dxa"/>
          </w:tcPr>
          <w:p w14:paraId="3D788D71" w14:textId="77777777" w:rsidR="003F5BDA" w:rsidRPr="00723956" w:rsidRDefault="003F5BDA" w:rsidP="003E5928">
            <w:pPr>
              <w:spacing w:after="240"/>
            </w:pPr>
            <w:r w:rsidRPr="00723956">
              <w:t>Forest area as a percentage of total land area</w:t>
            </w:r>
          </w:p>
        </w:tc>
      </w:tr>
      <w:tr w:rsidR="003F5BDA" w:rsidRPr="00723956" w14:paraId="4176C63C" w14:textId="77777777" w:rsidTr="00F55756">
        <w:tc>
          <w:tcPr>
            <w:tcW w:w="876" w:type="dxa"/>
          </w:tcPr>
          <w:p w14:paraId="55BB6D28" w14:textId="77777777" w:rsidR="003F5BDA" w:rsidRPr="00723956" w:rsidRDefault="003F5BDA" w:rsidP="003E5928">
            <w:pPr>
              <w:spacing w:after="240"/>
            </w:pPr>
            <w:r w:rsidRPr="00723956">
              <w:t>15.2.2</w:t>
            </w:r>
          </w:p>
        </w:tc>
        <w:tc>
          <w:tcPr>
            <w:tcW w:w="8700" w:type="dxa"/>
          </w:tcPr>
          <w:p w14:paraId="12577D83" w14:textId="77777777" w:rsidR="003F5BDA" w:rsidRPr="00723956" w:rsidRDefault="003F5BDA" w:rsidP="003E5928">
            <w:pPr>
              <w:spacing w:after="240"/>
            </w:pPr>
            <w:r w:rsidRPr="00723956">
              <w:t>Net permanent forest loss</w:t>
            </w:r>
          </w:p>
        </w:tc>
      </w:tr>
      <w:tr w:rsidR="003F5BDA" w:rsidRPr="00723956" w14:paraId="3D7D6009" w14:textId="77777777" w:rsidTr="00F55756">
        <w:tc>
          <w:tcPr>
            <w:tcW w:w="876" w:type="dxa"/>
          </w:tcPr>
          <w:p w14:paraId="049FB5C1" w14:textId="77777777" w:rsidR="003F5BDA" w:rsidRPr="00723956" w:rsidRDefault="003F5BDA" w:rsidP="003E5928">
            <w:pPr>
              <w:spacing w:after="240"/>
            </w:pPr>
            <w:r w:rsidRPr="00723956">
              <w:t>15.3.1*</w:t>
            </w:r>
          </w:p>
        </w:tc>
        <w:tc>
          <w:tcPr>
            <w:tcW w:w="8700" w:type="dxa"/>
          </w:tcPr>
          <w:p w14:paraId="7E0C6B4D" w14:textId="77777777" w:rsidR="003F5BDA" w:rsidRPr="00723956" w:rsidRDefault="003F5BDA" w:rsidP="003E5928">
            <w:pPr>
              <w:spacing w:after="240"/>
            </w:pPr>
            <w:r w:rsidRPr="00723956">
              <w:t>Percentage of land that is degraded over total land area</w:t>
            </w:r>
          </w:p>
        </w:tc>
      </w:tr>
      <w:tr w:rsidR="003F5BDA" w:rsidRPr="00723956" w14:paraId="2BCAA2A2" w14:textId="77777777" w:rsidTr="00F55756">
        <w:tc>
          <w:tcPr>
            <w:tcW w:w="876" w:type="dxa"/>
          </w:tcPr>
          <w:p w14:paraId="0DDA04E0" w14:textId="77777777" w:rsidR="003F5BDA" w:rsidRPr="00723956" w:rsidRDefault="003F5BDA" w:rsidP="003E5928">
            <w:pPr>
              <w:spacing w:after="240"/>
            </w:pPr>
            <w:r w:rsidRPr="00723956">
              <w:t>15.5.1</w:t>
            </w:r>
          </w:p>
        </w:tc>
        <w:tc>
          <w:tcPr>
            <w:tcW w:w="8700" w:type="dxa"/>
          </w:tcPr>
          <w:p w14:paraId="7FF9C369" w14:textId="77777777" w:rsidR="003F5BDA" w:rsidRPr="00723956" w:rsidRDefault="003F5BDA" w:rsidP="003E5928">
            <w:pPr>
              <w:spacing w:after="240"/>
            </w:pPr>
            <w:r w:rsidRPr="00723956">
              <w:t>Red List Index</w:t>
            </w:r>
          </w:p>
        </w:tc>
      </w:tr>
      <w:tr w:rsidR="00381C5F" w:rsidRPr="00723956" w14:paraId="21B0F798" w14:textId="77777777" w:rsidTr="00F55756">
        <w:tc>
          <w:tcPr>
            <w:tcW w:w="876" w:type="dxa"/>
          </w:tcPr>
          <w:p w14:paraId="17CDF4B3" w14:textId="77777777" w:rsidR="00381C5F" w:rsidRPr="00723956" w:rsidRDefault="00381C5F" w:rsidP="003E5928">
            <w:pPr>
              <w:spacing w:after="240"/>
            </w:pPr>
            <w:r w:rsidRPr="00723956">
              <w:t>*</w:t>
            </w:r>
          </w:p>
        </w:tc>
        <w:tc>
          <w:tcPr>
            <w:tcW w:w="8700" w:type="dxa"/>
          </w:tcPr>
          <w:p w14:paraId="53313451" w14:textId="77777777" w:rsidR="00381C5F" w:rsidRPr="00723956" w:rsidRDefault="00381C5F" w:rsidP="003E5928">
            <w:pPr>
              <w:spacing w:after="240"/>
              <w:rPr>
                <w:i/>
              </w:rPr>
            </w:pPr>
            <w:r w:rsidRPr="00723956">
              <w:rPr>
                <w:i/>
              </w:rPr>
              <w:t>Denotes indicators which have not yet been formally agreed upon</w:t>
            </w:r>
          </w:p>
        </w:tc>
      </w:tr>
    </w:tbl>
    <w:p w14:paraId="121A91AF" w14:textId="77777777" w:rsidR="00793BC4" w:rsidRPr="00793BC4" w:rsidRDefault="00793BC4" w:rsidP="00793BC4">
      <w:pPr>
        <w:spacing w:after="240"/>
        <w:jc w:val="left"/>
        <w:rPr>
          <w:rFonts w:eastAsia="MS Mincho"/>
          <w:sz w:val="24"/>
          <w:szCs w:val="24"/>
          <w:lang w:val="en-US" w:eastAsia="en-US"/>
        </w:rPr>
      </w:pPr>
    </w:p>
    <w:p w14:paraId="1D1758D7" w14:textId="77777777" w:rsidR="00121405" w:rsidRPr="00723956" w:rsidRDefault="00121405" w:rsidP="00EB5800">
      <w:pPr>
        <w:pStyle w:val="3"/>
        <w:numPr>
          <w:ilvl w:val="1"/>
          <w:numId w:val="1"/>
        </w:numPr>
        <w:spacing w:before="0" w:after="240"/>
        <w:ind w:left="426" w:hanging="426"/>
        <w:rPr>
          <w:rFonts w:ascii="Times New Roman" w:hAnsi="Times New Roman" w:cs="Times New Roman"/>
          <w:lang w:val="en-US" w:eastAsia="en-US"/>
        </w:rPr>
      </w:pPr>
      <w:bookmarkStart w:id="71" w:name="_Toc452345481"/>
      <w:r w:rsidRPr="00723956">
        <w:rPr>
          <w:rFonts w:ascii="Times New Roman" w:hAnsi="Times New Roman" w:cs="Times New Roman"/>
          <w:lang w:val="en-US" w:eastAsia="en-US"/>
        </w:rPr>
        <w:t>GEOCRI and the Paris Agreement</w:t>
      </w:r>
      <w:bookmarkEnd w:id="71"/>
    </w:p>
    <w:p w14:paraId="31970CEF" w14:textId="77777777" w:rsidR="00F40B3B" w:rsidRDefault="00822F14" w:rsidP="00F40B3B">
      <w:pPr>
        <w:spacing w:after="240"/>
        <w:jc w:val="left"/>
        <w:rPr>
          <w:rFonts w:eastAsia="宋体"/>
          <w:sz w:val="24"/>
          <w:szCs w:val="24"/>
          <w:lang w:val="en-US"/>
        </w:rPr>
      </w:pPr>
      <w:r w:rsidRPr="00822F14">
        <w:rPr>
          <w:sz w:val="24"/>
        </w:rPr>
        <w:t>At COP 21 in Paris, Parties to the UNFCCC reached a landmark agreement to combat climate change and to accelerate and intensify the actions and investments needed for a sustainable low carbon future.</w:t>
      </w:r>
      <w:r>
        <w:rPr>
          <w:sz w:val="24"/>
        </w:rPr>
        <w:t xml:space="preserve"> </w:t>
      </w:r>
      <w:r w:rsidR="00F40B3B">
        <w:rPr>
          <w:rFonts w:eastAsia="MS Mincho"/>
          <w:sz w:val="24"/>
          <w:szCs w:val="24"/>
          <w:lang w:val="en-US" w:eastAsia="en-US"/>
        </w:rPr>
        <w:t xml:space="preserve">It is </w:t>
      </w:r>
      <w:r w:rsidR="00F40B3B" w:rsidRPr="008B210A">
        <w:rPr>
          <w:rFonts w:eastAsia="MS Mincho"/>
          <w:sz w:val="24"/>
          <w:szCs w:val="24"/>
          <w:lang w:val="en-US" w:eastAsia="en-US"/>
        </w:rPr>
        <w:t>for the first time – brings all nations into a common cause to undertake take ambitious efforts to combat climate change and adapt to its effects</w:t>
      </w:r>
      <w:r w:rsidR="00F40B3B">
        <w:rPr>
          <w:rFonts w:eastAsia="宋体" w:hint="eastAsia"/>
          <w:sz w:val="24"/>
          <w:szCs w:val="24"/>
          <w:lang w:val="en-US"/>
        </w:rPr>
        <w:t>.</w:t>
      </w:r>
    </w:p>
    <w:p w14:paraId="1A095250" w14:textId="31F7DD9C" w:rsidR="005E27B9" w:rsidRDefault="005E27B9" w:rsidP="00F40B3B">
      <w:pPr>
        <w:spacing w:after="240"/>
        <w:jc w:val="left"/>
        <w:rPr>
          <w:rFonts w:eastAsia="宋体" w:hint="eastAsia"/>
          <w:sz w:val="24"/>
          <w:szCs w:val="24"/>
          <w:lang w:val="en-US"/>
        </w:rPr>
      </w:pPr>
      <w:r>
        <w:rPr>
          <w:rFonts w:eastAsia="宋体"/>
          <w:sz w:val="24"/>
          <w:szCs w:val="24"/>
          <w:lang w:val="en-US"/>
        </w:rPr>
        <w:t>Earth cold regions are</w:t>
      </w:r>
      <w:r w:rsidR="00471444">
        <w:rPr>
          <w:rFonts w:eastAsia="宋体"/>
          <w:sz w:val="24"/>
          <w:szCs w:val="24"/>
          <w:lang w:val="en-US"/>
        </w:rPr>
        <w:t xml:space="preserve"> the most sensitive area to the global temperature </w:t>
      </w:r>
      <w:r w:rsidR="00184E9D">
        <w:rPr>
          <w:rFonts w:eastAsia="宋体"/>
          <w:sz w:val="24"/>
          <w:szCs w:val="24"/>
          <w:lang w:val="en-US"/>
        </w:rPr>
        <w:t>changing, whose change</w:t>
      </w:r>
      <w:r w:rsidR="00471444">
        <w:rPr>
          <w:rFonts w:eastAsia="宋体"/>
          <w:sz w:val="24"/>
          <w:szCs w:val="24"/>
          <w:lang w:val="en-US"/>
        </w:rPr>
        <w:t xml:space="preserve"> is quite </w:t>
      </w:r>
      <w:r>
        <w:rPr>
          <w:rFonts w:eastAsia="宋体"/>
          <w:sz w:val="24"/>
          <w:szCs w:val="24"/>
          <w:lang w:val="en-US"/>
        </w:rPr>
        <w:t>critical for the evaluation, and assess</w:t>
      </w:r>
      <w:r w:rsidR="00EA2CFE">
        <w:rPr>
          <w:rFonts w:eastAsia="宋体"/>
          <w:sz w:val="24"/>
          <w:szCs w:val="24"/>
          <w:lang w:val="en-US"/>
        </w:rPr>
        <w:t xml:space="preserve">ment of </w:t>
      </w:r>
      <w:r w:rsidR="00A015CA">
        <w:rPr>
          <w:rFonts w:eastAsia="宋体"/>
          <w:sz w:val="24"/>
          <w:szCs w:val="24"/>
          <w:lang w:val="en-US"/>
        </w:rPr>
        <w:t xml:space="preserve">actions that made to </w:t>
      </w:r>
      <w:r w:rsidR="00EA2CFE">
        <w:rPr>
          <w:rFonts w:eastAsia="宋体"/>
          <w:sz w:val="24"/>
          <w:szCs w:val="24"/>
          <w:lang w:val="en-US"/>
        </w:rPr>
        <w:t>Paris Agreement agenda.</w:t>
      </w:r>
      <w:r w:rsidR="00A015CA">
        <w:rPr>
          <w:rFonts w:eastAsia="宋体"/>
          <w:sz w:val="24"/>
          <w:szCs w:val="24"/>
          <w:lang w:val="en-US"/>
        </w:rPr>
        <w:t xml:space="preserve"> </w:t>
      </w:r>
      <w:r w:rsidR="00184E9D">
        <w:rPr>
          <w:rFonts w:eastAsia="宋体"/>
          <w:sz w:val="24"/>
          <w:szCs w:val="24"/>
          <w:lang w:val="en-US"/>
        </w:rPr>
        <w:t>GEOCEI’s contribution on the enhancing Earth observations, interconnect comparative schemes among Earth Poles provide a detailed</w:t>
      </w:r>
      <w:r w:rsidR="00ED3991">
        <w:rPr>
          <w:rFonts w:eastAsia="宋体"/>
          <w:sz w:val="24"/>
          <w:szCs w:val="24"/>
          <w:lang w:val="en-US"/>
        </w:rPr>
        <w:t xml:space="preserve"> and full</w:t>
      </w:r>
      <w:r w:rsidR="00184E9D">
        <w:rPr>
          <w:rFonts w:eastAsia="宋体"/>
          <w:sz w:val="24"/>
          <w:szCs w:val="24"/>
          <w:lang w:val="en-US"/>
        </w:rPr>
        <w:t xml:space="preserve"> picture</w:t>
      </w:r>
      <w:r w:rsidR="00ED3991">
        <w:rPr>
          <w:rFonts w:eastAsia="宋体"/>
          <w:sz w:val="24"/>
          <w:szCs w:val="24"/>
          <w:lang w:val="en-US"/>
        </w:rPr>
        <w:t xml:space="preserve"> of climate change and its adaption effective. The risk analysis can be made through the activities of GEOCRI contributors, and </w:t>
      </w:r>
      <w:r w:rsidR="00933248">
        <w:rPr>
          <w:rFonts w:eastAsia="宋体"/>
          <w:sz w:val="24"/>
          <w:szCs w:val="24"/>
          <w:lang w:val="en-US"/>
        </w:rPr>
        <w:t>the importance of induced effect can be traced via the jointly action from the related GEO initiatives</w:t>
      </w:r>
      <w:r w:rsidR="009C729E">
        <w:rPr>
          <w:rFonts w:eastAsia="宋体"/>
          <w:sz w:val="24"/>
          <w:szCs w:val="24"/>
          <w:lang w:val="en-US"/>
        </w:rPr>
        <w:t xml:space="preserve">, </w:t>
      </w:r>
      <w:r w:rsidR="00FA6273">
        <w:rPr>
          <w:rFonts w:eastAsia="宋体"/>
          <w:sz w:val="24"/>
          <w:szCs w:val="24"/>
          <w:lang w:val="en-US"/>
        </w:rPr>
        <w:t xml:space="preserve">like </w:t>
      </w:r>
      <w:hyperlink r:id="rId21" w:history="1">
        <w:r w:rsidR="00FA6273" w:rsidRPr="00FA6273">
          <w:rPr>
            <w:rFonts w:eastAsia="宋体"/>
            <w:sz w:val="24"/>
            <w:szCs w:val="24"/>
            <w:lang w:val="en-US"/>
          </w:rPr>
          <w:t>GI-05: Global Carbon Observation and Analysis System</w:t>
        </w:r>
      </w:hyperlink>
      <w:r w:rsidR="00E034CA">
        <w:rPr>
          <w:rFonts w:eastAsia="宋体"/>
          <w:sz w:val="24"/>
          <w:szCs w:val="24"/>
          <w:lang w:val="en-US"/>
        </w:rPr>
        <w:t>.</w:t>
      </w:r>
    </w:p>
    <w:p w14:paraId="23B7E2AF" w14:textId="77777777" w:rsidR="00121405" w:rsidRDefault="00121405" w:rsidP="00EB5800">
      <w:pPr>
        <w:pStyle w:val="3"/>
        <w:numPr>
          <w:ilvl w:val="1"/>
          <w:numId w:val="1"/>
        </w:numPr>
        <w:spacing w:before="0" w:after="240"/>
        <w:ind w:left="426" w:hanging="426"/>
        <w:rPr>
          <w:rFonts w:ascii="Times New Roman" w:hAnsi="Times New Roman" w:cs="Times New Roman"/>
          <w:lang w:val="en-US" w:eastAsia="en-US"/>
        </w:rPr>
      </w:pPr>
      <w:bookmarkStart w:id="72" w:name="_Toc452345482"/>
      <w:r w:rsidRPr="00723956">
        <w:rPr>
          <w:rFonts w:ascii="Times New Roman" w:hAnsi="Times New Roman" w:cs="Times New Roman"/>
          <w:lang w:val="en-US" w:eastAsia="en-US"/>
        </w:rPr>
        <w:t xml:space="preserve">GEOCRI and the </w:t>
      </w:r>
      <w:r w:rsidR="00BF47E0" w:rsidRPr="00723956">
        <w:rPr>
          <w:rFonts w:ascii="Times New Roman" w:hAnsi="Times New Roman" w:cs="Times New Roman"/>
          <w:lang w:val="en-US" w:eastAsia="en-US"/>
        </w:rPr>
        <w:t>Sendai Framework for Disaster Risk Reduction 2015-2030</w:t>
      </w:r>
      <w:bookmarkEnd w:id="72"/>
    </w:p>
    <w:p w14:paraId="251E6190" w14:textId="2467EC46" w:rsidR="001C06E6" w:rsidRPr="00EB11C1" w:rsidRDefault="00B277F7" w:rsidP="008724D1">
      <w:pPr>
        <w:rPr>
          <w:rFonts w:hint="eastAsia"/>
        </w:rPr>
      </w:pPr>
      <w:r>
        <w:t>T</w:t>
      </w:r>
      <w:r w:rsidR="00EB11C1">
        <w:t xml:space="preserve">he GEOCRI covers plenty of the disasters, for example, </w:t>
      </w:r>
      <w:r w:rsidR="00427174">
        <w:t>avalanche</w:t>
      </w:r>
      <w:r w:rsidR="00EB11C1">
        <w:t xml:space="preserve">, </w:t>
      </w:r>
      <w:r w:rsidR="00427174">
        <w:t xml:space="preserve">GLOF, </w:t>
      </w:r>
      <w:r w:rsidR="00EB11C1">
        <w:t xml:space="preserve">flood, drought, </w:t>
      </w:r>
      <w:r w:rsidR="00EB11C1" w:rsidRPr="00EB11C1">
        <w:t>extremely low temperature disaster</w:t>
      </w:r>
      <w:r w:rsidR="00EB11C1">
        <w:t xml:space="preserve">, </w:t>
      </w:r>
      <w:r w:rsidR="00693576">
        <w:t>etc., that are the main influence to human kind. T</w:t>
      </w:r>
      <w:r w:rsidRPr="00EB11C1">
        <w:rPr>
          <w:rFonts w:hint="eastAsia"/>
        </w:rPr>
        <w:t>o support the</w:t>
      </w:r>
      <w:r>
        <w:t xml:space="preserve"> post-2015 framework for disaster risk reduction that’s adopted at the Third World Conference on Disaster Risk Reduction</w:t>
      </w:r>
      <w:r w:rsidR="001C06E6">
        <w:t>, GEOCRI communities could work with other initiatives to provide observations data and essential knowledge for mitigation and adaption.</w:t>
      </w:r>
      <w:r w:rsidR="001A5443">
        <w:rPr>
          <w:rFonts w:hint="eastAsia"/>
        </w:rPr>
        <w:t xml:space="preserve"> Further </w:t>
      </w:r>
      <w:r w:rsidR="00761FAC">
        <w:t xml:space="preserve">actions to meet the aim of the </w:t>
      </w:r>
      <w:r w:rsidR="00761FAC" w:rsidRPr="00723956">
        <w:rPr>
          <w:lang w:val="en-US" w:eastAsia="en-US"/>
        </w:rPr>
        <w:t>Sendai Framework</w:t>
      </w:r>
      <w:r w:rsidR="00761FAC">
        <w:rPr>
          <w:lang w:val="en-US" w:eastAsia="en-US"/>
        </w:rPr>
        <w:t xml:space="preserve"> are need</w:t>
      </w:r>
      <w:r w:rsidR="00FF06E7">
        <w:rPr>
          <w:lang w:val="en-US" w:eastAsia="en-US"/>
        </w:rPr>
        <w:t>ed.</w:t>
      </w:r>
    </w:p>
    <w:p w14:paraId="60801E5A" w14:textId="77777777" w:rsidR="0097025C" w:rsidRPr="00723956" w:rsidRDefault="00F630B6" w:rsidP="003E5928">
      <w:pPr>
        <w:pStyle w:val="2"/>
        <w:numPr>
          <w:ilvl w:val="0"/>
          <w:numId w:val="1"/>
        </w:numPr>
        <w:spacing w:before="0" w:after="240"/>
        <w:rPr>
          <w:rFonts w:cs="Times New Roman"/>
          <w:lang w:val="en-US" w:eastAsia="en-US"/>
        </w:rPr>
      </w:pPr>
      <w:bookmarkStart w:id="73" w:name="_Toc452345483"/>
      <w:r w:rsidRPr="00723956">
        <w:rPr>
          <w:rFonts w:cs="Times New Roman"/>
          <w:lang w:val="en-US" w:eastAsia="en-US"/>
        </w:rPr>
        <w:t>Partners</w:t>
      </w:r>
      <w:bookmarkEnd w:id="73"/>
    </w:p>
    <w:p w14:paraId="71F83916" w14:textId="66171795" w:rsidR="008B210A" w:rsidRPr="008B210A" w:rsidRDefault="009A6ECE" w:rsidP="00996956">
      <w:pPr>
        <w:spacing w:after="240"/>
        <w:jc w:val="left"/>
        <w:rPr>
          <w:rFonts w:eastAsia="宋体" w:hint="eastAsia"/>
          <w:sz w:val="24"/>
          <w:szCs w:val="24"/>
          <w:lang w:val="en-US"/>
        </w:rPr>
      </w:pPr>
      <w:r w:rsidRPr="00723956">
        <w:rPr>
          <w:rFonts w:eastAsia="MS Mincho"/>
          <w:sz w:val="24"/>
          <w:szCs w:val="24"/>
          <w:lang w:val="en-US" w:eastAsia="en-US"/>
        </w:rPr>
        <w:t>The following table lists the current GEOCRI Partners, whose status is expressed in relation to level</w:t>
      </w:r>
      <w:r w:rsidR="009E3032">
        <w:rPr>
          <w:rFonts w:eastAsia="MS Mincho"/>
          <w:sz w:val="24"/>
          <w:szCs w:val="24"/>
          <w:lang w:val="en-US" w:eastAsia="en-US"/>
        </w:rPr>
        <w:t>s</w:t>
      </w:r>
      <w:r w:rsidRPr="00723956">
        <w:rPr>
          <w:rFonts w:eastAsia="MS Mincho"/>
          <w:sz w:val="24"/>
          <w:szCs w:val="24"/>
          <w:lang w:val="en-US" w:eastAsia="en-US"/>
        </w:rPr>
        <w:t xml:space="preserve"> of involvement either as </w:t>
      </w:r>
      <w:r w:rsidR="005F0350">
        <w:rPr>
          <w:rFonts w:eastAsia="MS Mincho"/>
          <w:sz w:val="24"/>
          <w:szCs w:val="24"/>
          <w:lang w:val="en-US" w:eastAsia="en-US"/>
        </w:rPr>
        <w:t xml:space="preserve">a </w:t>
      </w:r>
      <w:r w:rsidRPr="00723956">
        <w:rPr>
          <w:rFonts w:eastAsia="MS Mincho"/>
          <w:sz w:val="24"/>
          <w:szCs w:val="24"/>
          <w:lang w:val="en-US" w:eastAsia="en-US"/>
        </w:rPr>
        <w:t>contributor or an observer.</w:t>
      </w:r>
      <w:r w:rsidR="00D74E16">
        <w:rPr>
          <w:rFonts w:eastAsia="MS Mincho"/>
          <w:sz w:val="24"/>
          <w:szCs w:val="24"/>
          <w:lang w:val="en-US" w:eastAsia="en-US"/>
        </w:rPr>
        <w:t xml:space="preserve"> The contributor are mainly those who could representation the </w:t>
      </w:r>
      <w:r w:rsidR="00BE72F6">
        <w:rPr>
          <w:rFonts w:eastAsia="MS Mincho"/>
          <w:sz w:val="24"/>
          <w:szCs w:val="24"/>
          <w:lang w:val="en-US" w:eastAsia="en-US"/>
        </w:rPr>
        <w:t xml:space="preserve">national, regional or international program and projects, and provide contribution to the GEOCRI implementation directly. While, the observers are those who are kept informing, and providing guidance, resource and funder agency, such as governmental bodies, national and private foundation, </w:t>
      </w:r>
      <w:r w:rsidR="00AA591F">
        <w:rPr>
          <w:rFonts w:eastAsia="MS Mincho"/>
          <w:sz w:val="24"/>
          <w:szCs w:val="24"/>
          <w:lang w:val="en-US" w:eastAsia="en-US"/>
        </w:rPr>
        <w:t>and etc</w:t>
      </w:r>
      <w:r w:rsidR="00BE72F6">
        <w:rPr>
          <w:rFonts w:eastAsia="MS Mincho"/>
          <w:sz w:val="24"/>
          <w:szCs w:val="24"/>
          <w:lang w:val="en-US" w:eastAsia="en-US"/>
        </w:rPr>
        <w:t xml:space="preserve">. </w:t>
      </w:r>
    </w:p>
    <w:p w14:paraId="0B2FE234" w14:textId="7AC1A4B5" w:rsidR="003D28CE" w:rsidRPr="003D28CE" w:rsidRDefault="003D28CE" w:rsidP="00EB5800">
      <w:pPr>
        <w:pStyle w:val="3"/>
        <w:numPr>
          <w:ilvl w:val="1"/>
          <w:numId w:val="1"/>
        </w:numPr>
        <w:spacing w:before="0" w:after="240"/>
        <w:ind w:left="426" w:hanging="426"/>
        <w:rPr>
          <w:rFonts w:ascii="Times New Roman" w:hAnsi="Times New Roman" w:cs="Times New Roman"/>
          <w:lang w:val="en-US" w:eastAsia="en-US"/>
        </w:rPr>
      </w:pPr>
      <w:bookmarkStart w:id="74" w:name="_Toc452345484"/>
      <w:r w:rsidRPr="003D28CE">
        <w:rPr>
          <w:rFonts w:ascii="Times New Roman" w:hAnsi="Times New Roman" w:cs="Times New Roman"/>
          <w:lang w:val="en-US" w:eastAsia="en-US"/>
        </w:rPr>
        <w:lastRenderedPageBreak/>
        <w:t>Contributors</w:t>
      </w:r>
      <w:bookmarkEnd w:id="74"/>
    </w:p>
    <w:tbl>
      <w:tblPr>
        <w:tblStyle w:val="a6"/>
        <w:tblW w:w="9776" w:type="dxa"/>
        <w:jc w:val="center"/>
        <w:tblLayout w:type="fixed"/>
        <w:tblLook w:val="04A0" w:firstRow="1" w:lastRow="0" w:firstColumn="1" w:lastColumn="0" w:noHBand="0" w:noVBand="1"/>
      </w:tblPr>
      <w:tblGrid>
        <w:gridCol w:w="562"/>
        <w:gridCol w:w="1418"/>
        <w:gridCol w:w="2977"/>
        <w:gridCol w:w="1417"/>
        <w:gridCol w:w="992"/>
        <w:gridCol w:w="2410"/>
      </w:tblGrid>
      <w:tr w:rsidR="005F0E22" w:rsidRPr="00723956" w14:paraId="5D25E5E0" w14:textId="77777777" w:rsidTr="005F0E22">
        <w:trPr>
          <w:jc w:val="center"/>
        </w:trPr>
        <w:tc>
          <w:tcPr>
            <w:tcW w:w="562" w:type="dxa"/>
            <w:shd w:val="clear" w:color="auto" w:fill="D9D9D9" w:themeFill="background1" w:themeFillShade="D9"/>
            <w:vAlign w:val="center"/>
          </w:tcPr>
          <w:p w14:paraId="2C477946" w14:textId="6E97DC52" w:rsidR="005F0E22" w:rsidRPr="005909B4" w:rsidRDefault="005909B4" w:rsidP="005F0E22">
            <w:pPr>
              <w:spacing w:after="240" w:line="276" w:lineRule="auto"/>
              <w:contextualSpacing/>
              <w:jc w:val="center"/>
              <w:rPr>
                <w:rFonts w:eastAsia="宋体" w:hint="eastAsia"/>
                <w:b/>
                <w:lang w:val="en-US"/>
              </w:rPr>
            </w:pPr>
            <w:r>
              <w:rPr>
                <w:rFonts w:eastAsia="宋体" w:hint="eastAsia"/>
                <w:b/>
                <w:lang w:val="en-US"/>
              </w:rPr>
              <w:t>NO</w:t>
            </w:r>
          </w:p>
        </w:tc>
        <w:tc>
          <w:tcPr>
            <w:tcW w:w="1418" w:type="dxa"/>
            <w:shd w:val="clear" w:color="auto" w:fill="D9D9D9" w:themeFill="background1" w:themeFillShade="D9"/>
            <w:vAlign w:val="center"/>
          </w:tcPr>
          <w:p w14:paraId="106181C6" w14:textId="4A324B36" w:rsidR="005F0E22" w:rsidRPr="00AF7803" w:rsidRDefault="005F0E22" w:rsidP="005F0E22">
            <w:pPr>
              <w:spacing w:after="240" w:line="276" w:lineRule="auto"/>
              <w:contextualSpacing/>
              <w:jc w:val="center"/>
              <w:rPr>
                <w:rFonts w:eastAsia="MS Mincho"/>
                <w:b/>
                <w:lang w:val="en-US" w:eastAsia="en-US"/>
              </w:rPr>
            </w:pPr>
            <w:r w:rsidRPr="00AF7803">
              <w:rPr>
                <w:rFonts w:eastAsia="MS Mincho"/>
                <w:b/>
                <w:lang w:val="en-US" w:eastAsia="en-US"/>
              </w:rPr>
              <w:t>Name</w:t>
            </w:r>
          </w:p>
        </w:tc>
        <w:tc>
          <w:tcPr>
            <w:tcW w:w="2977" w:type="dxa"/>
            <w:shd w:val="clear" w:color="auto" w:fill="D9D9D9" w:themeFill="background1" w:themeFillShade="D9"/>
            <w:vAlign w:val="center"/>
          </w:tcPr>
          <w:p w14:paraId="45214FF1" w14:textId="077E391B" w:rsidR="005F0E22" w:rsidRPr="00AF7803" w:rsidRDefault="005F0E22" w:rsidP="005F0E22">
            <w:pPr>
              <w:spacing w:after="240" w:line="276" w:lineRule="auto"/>
              <w:contextualSpacing/>
              <w:jc w:val="center"/>
              <w:rPr>
                <w:rFonts w:eastAsia="MS Mincho"/>
                <w:b/>
                <w:lang w:val="en-US" w:eastAsia="en-US"/>
              </w:rPr>
            </w:pPr>
            <w:r w:rsidRPr="00AF7803">
              <w:rPr>
                <w:rFonts w:eastAsia="MS Mincho"/>
                <w:b/>
                <w:lang w:val="en-US" w:eastAsia="en-US"/>
              </w:rPr>
              <w:t>Organization/Institute</w:t>
            </w:r>
          </w:p>
        </w:tc>
        <w:tc>
          <w:tcPr>
            <w:tcW w:w="1417" w:type="dxa"/>
            <w:shd w:val="clear" w:color="auto" w:fill="D9D9D9" w:themeFill="background1" w:themeFillShade="D9"/>
            <w:vAlign w:val="center"/>
          </w:tcPr>
          <w:p w14:paraId="2A04B88E" w14:textId="3B537F60" w:rsidR="005F0E22" w:rsidRPr="00AF7803" w:rsidRDefault="005F0E22" w:rsidP="005F0E22">
            <w:pPr>
              <w:spacing w:after="240" w:line="276" w:lineRule="auto"/>
              <w:contextualSpacing/>
              <w:jc w:val="center"/>
              <w:rPr>
                <w:rFonts w:eastAsia="MS Mincho"/>
                <w:b/>
                <w:lang w:val="en-US" w:eastAsia="en-US"/>
              </w:rPr>
            </w:pPr>
            <w:r w:rsidRPr="00AF7803">
              <w:rPr>
                <w:rFonts w:eastAsia="MS Mincho"/>
                <w:b/>
                <w:lang w:val="en-US" w:eastAsia="en-US"/>
              </w:rPr>
              <w:t>Member/PO</w:t>
            </w:r>
            <w:r w:rsidRPr="004D6F38">
              <w:rPr>
                <w:rFonts w:eastAsia="MS Mincho"/>
                <w:b/>
                <w:i/>
                <w:lang w:val="en-US" w:eastAsia="en-US"/>
              </w:rPr>
              <w:t>(ordered)</w:t>
            </w:r>
          </w:p>
        </w:tc>
        <w:tc>
          <w:tcPr>
            <w:tcW w:w="992" w:type="dxa"/>
            <w:shd w:val="clear" w:color="auto" w:fill="D9D9D9" w:themeFill="background1" w:themeFillShade="D9"/>
            <w:vAlign w:val="center"/>
          </w:tcPr>
          <w:p w14:paraId="1228D78F" w14:textId="77777777" w:rsidR="005F0E22" w:rsidRPr="00AF7803" w:rsidRDefault="005F0E22" w:rsidP="005F0E22">
            <w:pPr>
              <w:spacing w:after="240" w:line="276" w:lineRule="auto"/>
              <w:contextualSpacing/>
              <w:jc w:val="center"/>
              <w:rPr>
                <w:rFonts w:eastAsia="MS Mincho"/>
                <w:b/>
                <w:lang w:val="en-US" w:eastAsia="en-US"/>
              </w:rPr>
            </w:pPr>
            <w:r w:rsidRPr="00AF7803">
              <w:rPr>
                <w:rFonts w:eastAsia="MS Mincho"/>
                <w:b/>
                <w:lang w:val="en-US" w:eastAsia="en-US"/>
              </w:rPr>
              <w:t>Representation</w:t>
            </w:r>
          </w:p>
        </w:tc>
        <w:tc>
          <w:tcPr>
            <w:tcW w:w="2410" w:type="dxa"/>
            <w:shd w:val="clear" w:color="auto" w:fill="D9D9D9" w:themeFill="background1" w:themeFillShade="D9"/>
            <w:vAlign w:val="center"/>
          </w:tcPr>
          <w:p w14:paraId="43E256BA" w14:textId="77777777" w:rsidR="005F0E22" w:rsidRPr="00AF7803" w:rsidRDefault="005F0E22" w:rsidP="005F0E22">
            <w:pPr>
              <w:spacing w:after="240" w:line="276" w:lineRule="auto"/>
              <w:contextualSpacing/>
              <w:jc w:val="center"/>
              <w:rPr>
                <w:rFonts w:eastAsia="MS Mincho"/>
                <w:b/>
                <w:lang w:val="en-US" w:eastAsia="en-US"/>
              </w:rPr>
            </w:pPr>
            <w:r w:rsidRPr="00AF7803">
              <w:rPr>
                <w:rFonts w:eastAsia="MS Mincho"/>
                <w:b/>
                <w:lang w:val="en-US" w:eastAsia="en-US"/>
              </w:rPr>
              <w:t>Contact</w:t>
            </w:r>
          </w:p>
        </w:tc>
      </w:tr>
      <w:tr w:rsidR="005F0E22" w:rsidRPr="00723956" w14:paraId="7A20D0DD" w14:textId="77777777" w:rsidTr="00D449C5">
        <w:trPr>
          <w:jc w:val="center"/>
        </w:trPr>
        <w:tc>
          <w:tcPr>
            <w:tcW w:w="562" w:type="dxa"/>
            <w:vAlign w:val="center"/>
          </w:tcPr>
          <w:p w14:paraId="37CC71CD" w14:textId="239CFEA8" w:rsidR="005F0E22" w:rsidRPr="002B3C62" w:rsidRDefault="005F0E22" w:rsidP="00C602BD">
            <w:pPr>
              <w:spacing w:after="240" w:line="276" w:lineRule="auto"/>
              <w:contextualSpacing/>
              <w:jc w:val="center"/>
              <w:rPr>
                <w:rFonts w:eastAsia="宋体"/>
                <w:lang w:val="en-US"/>
              </w:rPr>
            </w:pPr>
            <w:r>
              <w:rPr>
                <w:rFonts w:eastAsia="宋体" w:hint="eastAsia"/>
                <w:lang w:val="en-US"/>
              </w:rPr>
              <w:t>1</w:t>
            </w:r>
          </w:p>
        </w:tc>
        <w:tc>
          <w:tcPr>
            <w:tcW w:w="1418" w:type="dxa"/>
            <w:vAlign w:val="center"/>
          </w:tcPr>
          <w:p w14:paraId="5E2C3382" w14:textId="067C35EE" w:rsidR="005F0E22" w:rsidRPr="002B3C62" w:rsidRDefault="005F0E22" w:rsidP="00D449C5">
            <w:pPr>
              <w:spacing w:after="240" w:line="276" w:lineRule="auto"/>
              <w:contextualSpacing/>
              <w:jc w:val="left"/>
              <w:rPr>
                <w:rFonts w:eastAsia="宋体"/>
                <w:lang w:val="en-US"/>
              </w:rPr>
            </w:pPr>
            <w:r w:rsidRPr="002B3C62">
              <w:rPr>
                <w:color w:val="000000"/>
              </w:rPr>
              <w:t>Allan Howard</w:t>
            </w:r>
          </w:p>
        </w:tc>
        <w:tc>
          <w:tcPr>
            <w:tcW w:w="2977" w:type="dxa"/>
            <w:vAlign w:val="center"/>
          </w:tcPr>
          <w:p w14:paraId="540E1B5F" w14:textId="07BC4EEB" w:rsidR="005F0E22" w:rsidRPr="002B3C62" w:rsidRDefault="005F0E22" w:rsidP="00D449C5">
            <w:pPr>
              <w:spacing w:after="240" w:line="276" w:lineRule="auto"/>
              <w:contextualSpacing/>
              <w:jc w:val="left"/>
              <w:rPr>
                <w:rFonts w:eastAsia="宋体"/>
                <w:lang w:val="en-US"/>
              </w:rPr>
            </w:pPr>
            <w:r w:rsidRPr="002B3C62">
              <w:rPr>
                <w:rFonts w:eastAsia="宋体"/>
                <w:lang w:val="en-US"/>
              </w:rPr>
              <w:t>AAFC</w:t>
            </w:r>
          </w:p>
        </w:tc>
        <w:tc>
          <w:tcPr>
            <w:tcW w:w="1417" w:type="dxa"/>
            <w:vAlign w:val="center"/>
          </w:tcPr>
          <w:p w14:paraId="3C3CDD69" w14:textId="77777777" w:rsidR="005F0E22" w:rsidRPr="002B3C62" w:rsidRDefault="005F0E22" w:rsidP="00D449C5">
            <w:pPr>
              <w:spacing w:after="240" w:line="276" w:lineRule="auto"/>
              <w:contextualSpacing/>
              <w:jc w:val="left"/>
              <w:rPr>
                <w:color w:val="000000"/>
              </w:rPr>
            </w:pPr>
            <w:r w:rsidRPr="002B3C62">
              <w:rPr>
                <w:color w:val="000000"/>
              </w:rPr>
              <w:t>Canada</w:t>
            </w:r>
          </w:p>
        </w:tc>
        <w:tc>
          <w:tcPr>
            <w:tcW w:w="992" w:type="dxa"/>
            <w:vAlign w:val="center"/>
          </w:tcPr>
          <w:p w14:paraId="0606CD14" w14:textId="1A32A791" w:rsidR="005F0E22" w:rsidRPr="002B3C62" w:rsidRDefault="005F0E22" w:rsidP="00D449C5">
            <w:pPr>
              <w:spacing w:after="240" w:line="276" w:lineRule="auto"/>
              <w:contextualSpacing/>
              <w:jc w:val="left"/>
              <w:rPr>
                <w:color w:val="000000"/>
              </w:rPr>
            </w:pPr>
            <w:r w:rsidRPr="002B3C62">
              <w:rPr>
                <w:rFonts w:eastAsia="宋体"/>
                <w:lang w:val="en-US"/>
              </w:rPr>
              <w:t>AAFC</w:t>
            </w:r>
          </w:p>
        </w:tc>
        <w:tc>
          <w:tcPr>
            <w:tcW w:w="2410" w:type="dxa"/>
            <w:vAlign w:val="center"/>
          </w:tcPr>
          <w:p w14:paraId="4DF63A21" w14:textId="77777777" w:rsidR="005F0E22" w:rsidRPr="002B3C62" w:rsidRDefault="005F0E22" w:rsidP="00D449C5">
            <w:pPr>
              <w:spacing w:after="240" w:line="276" w:lineRule="auto"/>
              <w:contextualSpacing/>
              <w:jc w:val="left"/>
              <w:rPr>
                <w:color w:val="000000"/>
              </w:rPr>
            </w:pPr>
            <w:hyperlink r:id="rId22" w:history="1">
              <w:r w:rsidRPr="002B3C62">
                <w:rPr>
                  <w:rStyle w:val="a7"/>
                </w:rPr>
                <w:t>allan.howard@agr.gc.ca</w:t>
              </w:r>
            </w:hyperlink>
            <w:r w:rsidRPr="002B3C62">
              <w:rPr>
                <w:color w:val="000000"/>
              </w:rPr>
              <w:t xml:space="preserve"> </w:t>
            </w:r>
          </w:p>
        </w:tc>
      </w:tr>
      <w:tr w:rsidR="005F0E22" w:rsidRPr="00723956" w14:paraId="5E2B9CE5" w14:textId="77777777" w:rsidTr="00D449C5">
        <w:trPr>
          <w:jc w:val="center"/>
        </w:trPr>
        <w:tc>
          <w:tcPr>
            <w:tcW w:w="562" w:type="dxa"/>
            <w:vAlign w:val="center"/>
          </w:tcPr>
          <w:p w14:paraId="7E9BFC77" w14:textId="58E22D40" w:rsidR="005F0E22" w:rsidRPr="00150A92" w:rsidRDefault="005F0E22" w:rsidP="00C602BD">
            <w:pPr>
              <w:spacing w:after="240" w:line="276" w:lineRule="auto"/>
              <w:contextualSpacing/>
              <w:jc w:val="center"/>
              <w:rPr>
                <w:color w:val="000000"/>
              </w:rPr>
            </w:pPr>
            <w:r>
              <w:rPr>
                <w:rFonts w:hint="eastAsia"/>
                <w:color w:val="000000"/>
              </w:rPr>
              <w:t>2</w:t>
            </w:r>
          </w:p>
        </w:tc>
        <w:tc>
          <w:tcPr>
            <w:tcW w:w="1418" w:type="dxa"/>
            <w:vAlign w:val="center"/>
          </w:tcPr>
          <w:p w14:paraId="64650BB6" w14:textId="662DA0BC" w:rsidR="005F0E22" w:rsidRPr="00150A92" w:rsidRDefault="005F0E22" w:rsidP="00D449C5">
            <w:pPr>
              <w:spacing w:after="240" w:line="276" w:lineRule="auto"/>
              <w:contextualSpacing/>
              <w:jc w:val="left"/>
              <w:rPr>
                <w:color w:val="000000"/>
              </w:rPr>
            </w:pPr>
            <w:r w:rsidRPr="002B3C62">
              <w:rPr>
                <w:color w:val="000000"/>
              </w:rPr>
              <w:t>David Hik</w:t>
            </w:r>
          </w:p>
        </w:tc>
        <w:tc>
          <w:tcPr>
            <w:tcW w:w="2977" w:type="dxa"/>
            <w:vAlign w:val="center"/>
          </w:tcPr>
          <w:p w14:paraId="714BDD88" w14:textId="60C0ED86" w:rsidR="005F0E22" w:rsidRPr="002B3C62" w:rsidRDefault="005F0E22" w:rsidP="00D449C5">
            <w:pPr>
              <w:spacing w:after="240" w:line="276" w:lineRule="auto"/>
              <w:contextualSpacing/>
              <w:jc w:val="left"/>
              <w:rPr>
                <w:rFonts w:eastAsia="宋体"/>
                <w:lang w:val="en-US"/>
              </w:rPr>
            </w:pPr>
            <w:r w:rsidRPr="00150A92">
              <w:rPr>
                <w:color w:val="000000"/>
              </w:rPr>
              <w:t>University of Alberta</w:t>
            </w:r>
          </w:p>
        </w:tc>
        <w:tc>
          <w:tcPr>
            <w:tcW w:w="1417" w:type="dxa"/>
            <w:vAlign w:val="center"/>
          </w:tcPr>
          <w:p w14:paraId="067E93D6" w14:textId="77777777" w:rsidR="005F0E22" w:rsidRPr="002B3C62" w:rsidRDefault="005F0E22" w:rsidP="00D449C5">
            <w:pPr>
              <w:spacing w:after="240" w:line="276" w:lineRule="auto"/>
              <w:contextualSpacing/>
              <w:jc w:val="left"/>
              <w:rPr>
                <w:color w:val="000000"/>
              </w:rPr>
            </w:pPr>
            <w:r w:rsidRPr="002B3C62">
              <w:rPr>
                <w:color w:val="000000"/>
              </w:rPr>
              <w:t>Canada</w:t>
            </w:r>
          </w:p>
        </w:tc>
        <w:tc>
          <w:tcPr>
            <w:tcW w:w="992" w:type="dxa"/>
            <w:vAlign w:val="center"/>
          </w:tcPr>
          <w:p w14:paraId="40FA1BBC" w14:textId="77777777" w:rsidR="005F0E22" w:rsidRPr="002B3C62" w:rsidRDefault="005F0E22" w:rsidP="00D449C5">
            <w:pPr>
              <w:spacing w:after="240" w:line="276" w:lineRule="auto"/>
              <w:contextualSpacing/>
              <w:jc w:val="left"/>
              <w:rPr>
                <w:color w:val="000000"/>
              </w:rPr>
            </w:pPr>
          </w:p>
        </w:tc>
        <w:tc>
          <w:tcPr>
            <w:tcW w:w="2410" w:type="dxa"/>
            <w:vAlign w:val="center"/>
          </w:tcPr>
          <w:p w14:paraId="5606CE77" w14:textId="77777777" w:rsidR="005F0E22" w:rsidRPr="002B3C62" w:rsidRDefault="005F0E22" w:rsidP="00D449C5">
            <w:pPr>
              <w:spacing w:after="240" w:line="276" w:lineRule="auto"/>
              <w:contextualSpacing/>
              <w:jc w:val="left"/>
              <w:rPr>
                <w:color w:val="000000"/>
              </w:rPr>
            </w:pPr>
            <w:hyperlink r:id="rId23" w:history="1">
              <w:bookmarkStart w:id="75" w:name="OLE_LINK10"/>
              <w:bookmarkStart w:id="76" w:name="OLE_LINK11"/>
              <w:r w:rsidRPr="002B3C62">
                <w:rPr>
                  <w:rStyle w:val="a7"/>
                </w:rPr>
                <w:t>dhik@ua</w:t>
              </w:r>
              <w:bookmarkEnd w:id="75"/>
              <w:bookmarkEnd w:id="76"/>
              <w:r w:rsidRPr="002B3C62">
                <w:rPr>
                  <w:rStyle w:val="a7"/>
                </w:rPr>
                <w:t>lberta.ca</w:t>
              </w:r>
            </w:hyperlink>
            <w:r w:rsidRPr="002B3C62">
              <w:rPr>
                <w:color w:val="000000"/>
              </w:rPr>
              <w:t xml:space="preserve"> </w:t>
            </w:r>
          </w:p>
        </w:tc>
      </w:tr>
      <w:tr w:rsidR="005F0E22" w:rsidRPr="00723956" w14:paraId="16F7072D" w14:textId="77777777" w:rsidTr="00D449C5">
        <w:trPr>
          <w:jc w:val="center"/>
        </w:trPr>
        <w:tc>
          <w:tcPr>
            <w:tcW w:w="562" w:type="dxa"/>
            <w:vAlign w:val="center"/>
          </w:tcPr>
          <w:p w14:paraId="1DE6D77C" w14:textId="77EECF42" w:rsidR="005F0E22" w:rsidRPr="002B3C62" w:rsidRDefault="005F0E22" w:rsidP="00C602BD">
            <w:pPr>
              <w:spacing w:after="240" w:line="276" w:lineRule="auto"/>
              <w:contextualSpacing/>
              <w:jc w:val="center"/>
              <w:rPr>
                <w:rFonts w:eastAsia="宋体"/>
                <w:lang w:val="en-US"/>
              </w:rPr>
            </w:pPr>
            <w:r>
              <w:rPr>
                <w:rFonts w:eastAsia="宋体" w:hint="eastAsia"/>
                <w:lang w:val="en-US"/>
              </w:rPr>
              <w:t>3</w:t>
            </w:r>
          </w:p>
        </w:tc>
        <w:tc>
          <w:tcPr>
            <w:tcW w:w="1418" w:type="dxa"/>
            <w:vAlign w:val="center"/>
          </w:tcPr>
          <w:p w14:paraId="1456CF2E" w14:textId="7F7C2BC1" w:rsidR="005F0E22" w:rsidRPr="002B3C62" w:rsidRDefault="005F0E22" w:rsidP="00D449C5">
            <w:pPr>
              <w:spacing w:after="240" w:line="276" w:lineRule="auto"/>
              <w:contextualSpacing/>
              <w:jc w:val="left"/>
              <w:rPr>
                <w:rFonts w:eastAsia="宋体"/>
                <w:lang w:val="en-US"/>
              </w:rPr>
            </w:pPr>
            <w:r w:rsidRPr="002B3C62">
              <w:rPr>
                <w:rFonts w:eastAsia="宋体"/>
                <w:lang w:val="en-US"/>
              </w:rPr>
              <w:t>Likun Ai</w:t>
            </w:r>
          </w:p>
        </w:tc>
        <w:tc>
          <w:tcPr>
            <w:tcW w:w="2977" w:type="dxa"/>
            <w:vAlign w:val="center"/>
          </w:tcPr>
          <w:p w14:paraId="554989F0" w14:textId="137F43C0" w:rsidR="005F0E22" w:rsidRPr="002B3C62" w:rsidRDefault="005F0E22" w:rsidP="00D449C5">
            <w:pPr>
              <w:spacing w:after="240" w:line="276" w:lineRule="auto"/>
              <w:contextualSpacing/>
              <w:jc w:val="left"/>
              <w:rPr>
                <w:rFonts w:eastAsia="宋体"/>
                <w:lang w:val="en-US"/>
              </w:rPr>
            </w:pPr>
            <w:r w:rsidRPr="002B3C62">
              <w:rPr>
                <w:rFonts w:eastAsia="宋体"/>
                <w:lang w:val="en-US"/>
              </w:rPr>
              <w:t>Institu</w:t>
            </w:r>
            <w:r>
              <w:rPr>
                <w:rFonts w:eastAsia="宋体"/>
                <w:lang w:val="en-US"/>
              </w:rPr>
              <w:t>te of Tibetan Plateau Research</w:t>
            </w:r>
          </w:p>
        </w:tc>
        <w:tc>
          <w:tcPr>
            <w:tcW w:w="1417" w:type="dxa"/>
            <w:vAlign w:val="center"/>
          </w:tcPr>
          <w:p w14:paraId="013D99B4" w14:textId="77777777" w:rsidR="005F0E22" w:rsidRPr="002B3C62" w:rsidRDefault="005F0E22" w:rsidP="00D449C5">
            <w:pPr>
              <w:spacing w:after="240" w:line="276" w:lineRule="auto"/>
              <w:contextualSpacing/>
              <w:jc w:val="left"/>
              <w:rPr>
                <w:rFonts w:eastAsia="宋体"/>
                <w:lang w:val="en-US"/>
              </w:rPr>
            </w:pPr>
            <w:r w:rsidRPr="002B3C62">
              <w:rPr>
                <w:rFonts w:eastAsia="宋体"/>
                <w:lang w:val="en-US"/>
              </w:rPr>
              <w:t>China</w:t>
            </w:r>
          </w:p>
        </w:tc>
        <w:tc>
          <w:tcPr>
            <w:tcW w:w="992" w:type="dxa"/>
            <w:vAlign w:val="center"/>
          </w:tcPr>
          <w:p w14:paraId="333E35E1" w14:textId="57138ABC" w:rsidR="005F0E22" w:rsidRPr="002B3C62" w:rsidRDefault="005F0E22" w:rsidP="00D449C5">
            <w:pPr>
              <w:spacing w:after="240" w:line="276" w:lineRule="auto"/>
              <w:contextualSpacing/>
              <w:jc w:val="left"/>
              <w:rPr>
                <w:rFonts w:eastAsia="宋体"/>
                <w:lang w:val="en-US"/>
              </w:rPr>
            </w:pPr>
            <w:r>
              <w:rPr>
                <w:rFonts w:eastAsia="宋体"/>
                <w:lang w:val="en-US"/>
              </w:rPr>
              <w:t>TPE</w:t>
            </w:r>
          </w:p>
        </w:tc>
        <w:tc>
          <w:tcPr>
            <w:tcW w:w="2410" w:type="dxa"/>
            <w:vAlign w:val="center"/>
          </w:tcPr>
          <w:p w14:paraId="74A5C803" w14:textId="77777777" w:rsidR="005F0E22" w:rsidRPr="002B3C62" w:rsidRDefault="005F0E22" w:rsidP="00D449C5">
            <w:pPr>
              <w:spacing w:after="240" w:line="276" w:lineRule="auto"/>
              <w:contextualSpacing/>
              <w:jc w:val="left"/>
              <w:rPr>
                <w:rFonts w:eastAsia="宋体"/>
                <w:lang w:val="en-US"/>
              </w:rPr>
            </w:pPr>
            <w:hyperlink r:id="rId24" w:history="1">
              <w:r w:rsidRPr="002B3C62">
                <w:rPr>
                  <w:rStyle w:val="a7"/>
                  <w:rFonts w:eastAsia="宋体"/>
                  <w:lang w:val="en-US"/>
                </w:rPr>
                <w:t>aili@itpcas.ac.cn</w:t>
              </w:r>
            </w:hyperlink>
            <w:r w:rsidRPr="002B3C62">
              <w:rPr>
                <w:rFonts w:eastAsia="宋体"/>
                <w:lang w:val="en-US"/>
              </w:rPr>
              <w:t xml:space="preserve"> </w:t>
            </w:r>
          </w:p>
        </w:tc>
      </w:tr>
      <w:tr w:rsidR="004E4C0B" w:rsidRPr="00723956" w14:paraId="43196A97" w14:textId="77777777" w:rsidTr="00D449C5">
        <w:trPr>
          <w:jc w:val="center"/>
        </w:trPr>
        <w:tc>
          <w:tcPr>
            <w:tcW w:w="562" w:type="dxa"/>
            <w:vAlign w:val="center"/>
          </w:tcPr>
          <w:p w14:paraId="3056FBE2" w14:textId="5338997B" w:rsidR="004E4C0B" w:rsidRDefault="004E4C0B" w:rsidP="004E4C0B">
            <w:pPr>
              <w:spacing w:after="240" w:line="276" w:lineRule="auto"/>
              <w:contextualSpacing/>
              <w:jc w:val="center"/>
              <w:rPr>
                <w:rFonts w:eastAsia="宋体" w:hint="eastAsia"/>
                <w:lang w:val="en-US"/>
              </w:rPr>
            </w:pPr>
            <w:r>
              <w:rPr>
                <w:rFonts w:hint="eastAsia"/>
                <w:color w:val="000000"/>
              </w:rPr>
              <w:t>4</w:t>
            </w:r>
          </w:p>
        </w:tc>
        <w:tc>
          <w:tcPr>
            <w:tcW w:w="1418" w:type="dxa"/>
            <w:vAlign w:val="center"/>
          </w:tcPr>
          <w:p w14:paraId="1409CF57" w14:textId="17720D64" w:rsidR="004E4C0B" w:rsidRPr="002B3C62" w:rsidRDefault="004E4C0B" w:rsidP="004E4C0B">
            <w:pPr>
              <w:spacing w:after="240" w:line="276" w:lineRule="auto"/>
              <w:contextualSpacing/>
              <w:jc w:val="left"/>
              <w:rPr>
                <w:rFonts w:eastAsia="宋体"/>
                <w:lang w:val="en-US"/>
              </w:rPr>
            </w:pPr>
            <w:r>
              <w:rPr>
                <w:rFonts w:eastAsia="宋体" w:hint="eastAsia"/>
                <w:lang w:val="en-US"/>
              </w:rPr>
              <w:t>Weicai Wang</w:t>
            </w:r>
          </w:p>
        </w:tc>
        <w:tc>
          <w:tcPr>
            <w:tcW w:w="2977" w:type="dxa"/>
            <w:vAlign w:val="center"/>
          </w:tcPr>
          <w:p w14:paraId="576405F6" w14:textId="09F9DC17" w:rsidR="004E4C0B" w:rsidRPr="002B3C62" w:rsidRDefault="004E4C0B" w:rsidP="004E4C0B">
            <w:pPr>
              <w:spacing w:after="240" w:line="276" w:lineRule="auto"/>
              <w:contextualSpacing/>
              <w:jc w:val="left"/>
              <w:rPr>
                <w:rFonts w:eastAsia="宋体"/>
                <w:lang w:val="en-US"/>
              </w:rPr>
            </w:pPr>
            <w:r w:rsidRPr="002B3C62">
              <w:rPr>
                <w:rFonts w:eastAsia="宋体"/>
                <w:lang w:val="en-US"/>
              </w:rPr>
              <w:t>Institu</w:t>
            </w:r>
            <w:r>
              <w:rPr>
                <w:rFonts w:eastAsia="宋体"/>
                <w:lang w:val="en-US"/>
              </w:rPr>
              <w:t>te of Tibetan Plateau Research</w:t>
            </w:r>
          </w:p>
        </w:tc>
        <w:tc>
          <w:tcPr>
            <w:tcW w:w="1417" w:type="dxa"/>
            <w:vAlign w:val="center"/>
          </w:tcPr>
          <w:p w14:paraId="3345818A" w14:textId="1D1F1F09" w:rsidR="004E4C0B" w:rsidRPr="002B3C62" w:rsidRDefault="004E4C0B" w:rsidP="004E4C0B">
            <w:pPr>
              <w:spacing w:after="240" w:line="276" w:lineRule="auto"/>
              <w:contextualSpacing/>
              <w:jc w:val="left"/>
              <w:rPr>
                <w:rFonts w:eastAsia="宋体"/>
                <w:lang w:val="en-US"/>
              </w:rPr>
            </w:pPr>
            <w:r w:rsidRPr="002B3C62">
              <w:rPr>
                <w:rFonts w:eastAsia="宋体"/>
                <w:lang w:val="en-US"/>
              </w:rPr>
              <w:t>China</w:t>
            </w:r>
          </w:p>
        </w:tc>
        <w:tc>
          <w:tcPr>
            <w:tcW w:w="992" w:type="dxa"/>
            <w:vAlign w:val="center"/>
          </w:tcPr>
          <w:p w14:paraId="0C875670" w14:textId="4DF65A76" w:rsidR="004E4C0B" w:rsidRDefault="004E4C0B" w:rsidP="004E4C0B">
            <w:pPr>
              <w:spacing w:after="240" w:line="276" w:lineRule="auto"/>
              <w:contextualSpacing/>
              <w:jc w:val="left"/>
              <w:rPr>
                <w:rFonts w:eastAsia="宋体"/>
                <w:lang w:val="en-US"/>
              </w:rPr>
            </w:pPr>
            <w:r>
              <w:rPr>
                <w:rFonts w:eastAsia="宋体"/>
                <w:lang w:val="en-US"/>
              </w:rPr>
              <w:t>TPE</w:t>
            </w:r>
          </w:p>
        </w:tc>
        <w:tc>
          <w:tcPr>
            <w:tcW w:w="2410" w:type="dxa"/>
            <w:vAlign w:val="center"/>
          </w:tcPr>
          <w:p w14:paraId="3F0BCF38" w14:textId="6F2BEF29" w:rsidR="004E4C0B" w:rsidRPr="002B3C62" w:rsidRDefault="000B176E" w:rsidP="004E4C0B">
            <w:pPr>
              <w:spacing w:after="240" w:line="276" w:lineRule="auto"/>
              <w:contextualSpacing/>
              <w:jc w:val="left"/>
              <w:rPr>
                <w:rFonts w:eastAsia="宋体"/>
                <w:lang w:val="en-US"/>
              </w:rPr>
            </w:pPr>
            <w:hyperlink r:id="rId25" w:history="1">
              <w:r w:rsidRPr="00B54838">
                <w:rPr>
                  <w:rStyle w:val="a7"/>
                  <w:rFonts w:eastAsia="宋体"/>
                  <w:lang w:val="en-US"/>
                </w:rPr>
                <w:t>weicaiwang@itpcas.ac.cn</w:t>
              </w:r>
            </w:hyperlink>
            <w:r>
              <w:rPr>
                <w:rFonts w:eastAsia="宋体"/>
                <w:lang w:val="en-US"/>
              </w:rPr>
              <w:t xml:space="preserve"> </w:t>
            </w:r>
          </w:p>
        </w:tc>
      </w:tr>
      <w:tr w:rsidR="004E4C0B" w:rsidRPr="00723956" w14:paraId="1D540F30" w14:textId="77777777" w:rsidTr="00D449C5">
        <w:trPr>
          <w:jc w:val="center"/>
        </w:trPr>
        <w:tc>
          <w:tcPr>
            <w:tcW w:w="562" w:type="dxa"/>
            <w:vAlign w:val="center"/>
          </w:tcPr>
          <w:p w14:paraId="6DB1549D" w14:textId="3D64D9C7" w:rsidR="004E4C0B" w:rsidRPr="002B3C62" w:rsidRDefault="004E4C0B" w:rsidP="004E4C0B">
            <w:pPr>
              <w:spacing w:after="240" w:line="276" w:lineRule="auto"/>
              <w:contextualSpacing/>
              <w:jc w:val="center"/>
              <w:rPr>
                <w:color w:val="000000"/>
              </w:rPr>
            </w:pPr>
            <w:r>
              <w:rPr>
                <w:rFonts w:hint="eastAsia"/>
                <w:color w:val="000000"/>
              </w:rPr>
              <w:t>5</w:t>
            </w:r>
          </w:p>
        </w:tc>
        <w:tc>
          <w:tcPr>
            <w:tcW w:w="1418" w:type="dxa"/>
            <w:vAlign w:val="center"/>
          </w:tcPr>
          <w:p w14:paraId="5B2511F1" w14:textId="59A774B0" w:rsidR="004E4C0B" w:rsidRPr="002B3C62" w:rsidRDefault="004E4C0B" w:rsidP="004E4C0B">
            <w:pPr>
              <w:spacing w:after="240" w:line="276" w:lineRule="auto"/>
              <w:contextualSpacing/>
              <w:jc w:val="left"/>
              <w:rPr>
                <w:color w:val="000000"/>
              </w:rPr>
            </w:pPr>
            <w:r w:rsidRPr="002B3C62">
              <w:rPr>
                <w:color w:val="000000"/>
              </w:rPr>
              <w:t>Chu Duo</w:t>
            </w:r>
          </w:p>
        </w:tc>
        <w:tc>
          <w:tcPr>
            <w:tcW w:w="2977" w:type="dxa"/>
            <w:vAlign w:val="center"/>
          </w:tcPr>
          <w:p w14:paraId="05700F42" w14:textId="6156D48D" w:rsidR="004E4C0B" w:rsidRPr="002B3C62" w:rsidRDefault="004E4C0B" w:rsidP="004E4C0B">
            <w:pPr>
              <w:spacing w:after="240" w:line="276" w:lineRule="auto"/>
              <w:contextualSpacing/>
              <w:jc w:val="left"/>
              <w:rPr>
                <w:rFonts w:eastAsia="宋体"/>
                <w:lang w:val="en-US"/>
              </w:rPr>
            </w:pPr>
            <w:r w:rsidRPr="002B3C62">
              <w:rPr>
                <w:color w:val="000000"/>
              </w:rPr>
              <w:t>n/a</w:t>
            </w:r>
          </w:p>
        </w:tc>
        <w:tc>
          <w:tcPr>
            <w:tcW w:w="1417" w:type="dxa"/>
            <w:vAlign w:val="center"/>
          </w:tcPr>
          <w:p w14:paraId="3706043C" w14:textId="77777777" w:rsidR="004E4C0B" w:rsidRPr="002B3C62" w:rsidRDefault="004E4C0B" w:rsidP="004E4C0B">
            <w:pPr>
              <w:spacing w:after="240" w:line="276" w:lineRule="auto"/>
              <w:contextualSpacing/>
              <w:jc w:val="left"/>
              <w:rPr>
                <w:color w:val="000000"/>
              </w:rPr>
            </w:pPr>
            <w:r w:rsidRPr="002B3C62">
              <w:rPr>
                <w:color w:val="000000"/>
              </w:rPr>
              <w:t>China</w:t>
            </w:r>
          </w:p>
        </w:tc>
        <w:tc>
          <w:tcPr>
            <w:tcW w:w="992" w:type="dxa"/>
            <w:vAlign w:val="center"/>
          </w:tcPr>
          <w:p w14:paraId="7CDD408B" w14:textId="77777777" w:rsidR="004E4C0B" w:rsidRPr="002B3C62" w:rsidRDefault="004E4C0B" w:rsidP="004E4C0B">
            <w:pPr>
              <w:spacing w:after="240" w:line="276" w:lineRule="auto"/>
              <w:contextualSpacing/>
              <w:jc w:val="left"/>
              <w:rPr>
                <w:color w:val="000000"/>
              </w:rPr>
            </w:pPr>
          </w:p>
        </w:tc>
        <w:tc>
          <w:tcPr>
            <w:tcW w:w="2410" w:type="dxa"/>
            <w:vAlign w:val="center"/>
          </w:tcPr>
          <w:p w14:paraId="4F021107" w14:textId="77777777" w:rsidR="004E4C0B" w:rsidRPr="002B3C62" w:rsidRDefault="004E4C0B" w:rsidP="004E4C0B">
            <w:pPr>
              <w:spacing w:after="240" w:line="276" w:lineRule="auto"/>
              <w:contextualSpacing/>
              <w:jc w:val="left"/>
              <w:rPr>
                <w:color w:val="000000"/>
              </w:rPr>
            </w:pPr>
            <w:hyperlink r:id="rId26" w:history="1">
              <w:r w:rsidRPr="002B3C62">
                <w:rPr>
                  <w:rStyle w:val="a7"/>
                </w:rPr>
                <w:t>chu_d22@hotmail.com</w:t>
              </w:r>
            </w:hyperlink>
          </w:p>
        </w:tc>
      </w:tr>
      <w:tr w:rsidR="004E4C0B" w:rsidRPr="00723956" w14:paraId="2A0B7381" w14:textId="77777777" w:rsidTr="00D449C5">
        <w:trPr>
          <w:jc w:val="center"/>
        </w:trPr>
        <w:tc>
          <w:tcPr>
            <w:tcW w:w="562" w:type="dxa"/>
            <w:vAlign w:val="center"/>
          </w:tcPr>
          <w:p w14:paraId="15C18D17" w14:textId="610375D1" w:rsidR="004E4C0B" w:rsidRDefault="004E4C0B" w:rsidP="004E4C0B">
            <w:pPr>
              <w:spacing w:after="240" w:line="276" w:lineRule="auto"/>
              <w:contextualSpacing/>
              <w:jc w:val="center"/>
              <w:rPr>
                <w:color w:val="000000"/>
              </w:rPr>
            </w:pPr>
            <w:r>
              <w:rPr>
                <w:rFonts w:hint="eastAsia"/>
                <w:color w:val="000000"/>
              </w:rPr>
              <w:t>6</w:t>
            </w:r>
          </w:p>
        </w:tc>
        <w:tc>
          <w:tcPr>
            <w:tcW w:w="1418" w:type="dxa"/>
            <w:vAlign w:val="center"/>
          </w:tcPr>
          <w:p w14:paraId="606FDCE2" w14:textId="08345B3C" w:rsidR="004E4C0B" w:rsidRDefault="004E4C0B" w:rsidP="004E4C0B">
            <w:pPr>
              <w:spacing w:after="240" w:line="276" w:lineRule="auto"/>
              <w:contextualSpacing/>
              <w:jc w:val="left"/>
              <w:rPr>
                <w:color w:val="000000"/>
              </w:rPr>
            </w:pPr>
            <w:r w:rsidRPr="002B3C62">
              <w:rPr>
                <w:color w:val="000000"/>
              </w:rPr>
              <w:t>Cunde Xiao</w:t>
            </w:r>
          </w:p>
        </w:tc>
        <w:tc>
          <w:tcPr>
            <w:tcW w:w="2977" w:type="dxa"/>
            <w:vAlign w:val="center"/>
          </w:tcPr>
          <w:p w14:paraId="4B9E856E" w14:textId="382E39E5" w:rsidR="004E4C0B" w:rsidRPr="002B3C62" w:rsidRDefault="004E4C0B" w:rsidP="004E4C0B">
            <w:pPr>
              <w:spacing w:after="240" w:line="276" w:lineRule="auto"/>
              <w:contextualSpacing/>
              <w:jc w:val="left"/>
              <w:rPr>
                <w:rFonts w:eastAsia="宋体"/>
                <w:lang w:val="en-US"/>
              </w:rPr>
            </w:pPr>
            <w:bookmarkStart w:id="77" w:name="OLE_LINK16"/>
            <w:r>
              <w:rPr>
                <w:color w:val="000000"/>
              </w:rPr>
              <w:t>China Metrological Administrator</w:t>
            </w:r>
            <w:bookmarkEnd w:id="77"/>
          </w:p>
        </w:tc>
        <w:tc>
          <w:tcPr>
            <w:tcW w:w="1417" w:type="dxa"/>
            <w:vAlign w:val="center"/>
          </w:tcPr>
          <w:p w14:paraId="1B71B7BC" w14:textId="77777777" w:rsidR="004E4C0B" w:rsidRPr="002B3C62" w:rsidRDefault="004E4C0B" w:rsidP="004E4C0B">
            <w:pPr>
              <w:spacing w:after="240" w:line="276" w:lineRule="auto"/>
              <w:contextualSpacing/>
              <w:jc w:val="left"/>
              <w:rPr>
                <w:color w:val="000000"/>
              </w:rPr>
            </w:pPr>
            <w:r w:rsidRPr="002B3C62">
              <w:rPr>
                <w:color w:val="000000"/>
              </w:rPr>
              <w:t>China</w:t>
            </w:r>
          </w:p>
        </w:tc>
        <w:tc>
          <w:tcPr>
            <w:tcW w:w="992" w:type="dxa"/>
            <w:vAlign w:val="center"/>
          </w:tcPr>
          <w:p w14:paraId="74A27AEA" w14:textId="7E7E4A57" w:rsidR="004E4C0B" w:rsidRPr="002B3C62" w:rsidRDefault="004E4C0B" w:rsidP="004E4C0B">
            <w:pPr>
              <w:spacing w:after="240" w:line="276" w:lineRule="auto"/>
              <w:contextualSpacing/>
              <w:jc w:val="left"/>
              <w:rPr>
                <w:color w:val="000000"/>
              </w:rPr>
            </w:pPr>
            <w:r>
              <w:rPr>
                <w:rFonts w:hint="eastAsia"/>
                <w:color w:val="000000"/>
              </w:rPr>
              <w:t>CMA</w:t>
            </w:r>
          </w:p>
        </w:tc>
        <w:tc>
          <w:tcPr>
            <w:tcW w:w="2410" w:type="dxa"/>
            <w:vAlign w:val="center"/>
          </w:tcPr>
          <w:p w14:paraId="18525820" w14:textId="77777777" w:rsidR="004E4C0B" w:rsidRPr="002B3C62" w:rsidRDefault="004E4C0B" w:rsidP="004E4C0B">
            <w:pPr>
              <w:spacing w:after="240" w:line="276" w:lineRule="auto"/>
              <w:contextualSpacing/>
              <w:jc w:val="left"/>
              <w:rPr>
                <w:color w:val="000000"/>
              </w:rPr>
            </w:pPr>
            <w:hyperlink r:id="rId27" w:history="1">
              <w:r w:rsidRPr="002B3C62">
                <w:rPr>
                  <w:rStyle w:val="a7"/>
                </w:rPr>
                <w:t>cdxiao@lzb.ac.cn</w:t>
              </w:r>
            </w:hyperlink>
            <w:r w:rsidRPr="002B3C62">
              <w:rPr>
                <w:color w:val="000000"/>
              </w:rPr>
              <w:t xml:space="preserve"> </w:t>
            </w:r>
          </w:p>
        </w:tc>
      </w:tr>
      <w:tr w:rsidR="004E4C0B" w:rsidRPr="00723956" w14:paraId="16F417FC" w14:textId="77777777" w:rsidTr="00D449C5">
        <w:trPr>
          <w:jc w:val="center"/>
        </w:trPr>
        <w:tc>
          <w:tcPr>
            <w:tcW w:w="562" w:type="dxa"/>
            <w:vAlign w:val="center"/>
          </w:tcPr>
          <w:p w14:paraId="06B7D398" w14:textId="5CCBBA8D" w:rsidR="004E4C0B" w:rsidRPr="002B3C62" w:rsidRDefault="004E4C0B" w:rsidP="004E4C0B">
            <w:pPr>
              <w:spacing w:after="240" w:line="276" w:lineRule="auto"/>
              <w:contextualSpacing/>
              <w:jc w:val="center"/>
              <w:rPr>
                <w:color w:val="000000"/>
              </w:rPr>
            </w:pPr>
            <w:r>
              <w:rPr>
                <w:rFonts w:hint="eastAsia"/>
                <w:lang w:val="en-US"/>
              </w:rPr>
              <w:t>7</w:t>
            </w:r>
          </w:p>
        </w:tc>
        <w:tc>
          <w:tcPr>
            <w:tcW w:w="1418" w:type="dxa"/>
            <w:vAlign w:val="center"/>
          </w:tcPr>
          <w:p w14:paraId="5C7BFBBF" w14:textId="5B9CB15C" w:rsidR="004E4C0B" w:rsidRPr="002B3C62" w:rsidRDefault="004E4C0B" w:rsidP="004E4C0B">
            <w:pPr>
              <w:spacing w:after="240" w:line="276" w:lineRule="auto"/>
              <w:contextualSpacing/>
              <w:jc w:val="left"/>
              <w:rPr>
                <w:color w:val="000000"/>
              </w:rPr>
            </w:pPr>
            <w:r w:rsidRPr="002B3C62">
              <w:rPr>
                <w:color w:val="000000"/>
              </w:rPr>
              <w:t>Jun She</w:t>
            </w:r>
          </w:p>
        </w:tc>
        <w:tc>
          <w:tcPr>
            <w:tcW w:w="2977" w:type="dxa"/>
            <w:vAlign w:val="center"/>
          </w:tcPr>
          <w:p w14:paraId="36521EE5" w14:textId="3E79AA03" w:rsidR="004E4C0B" w:rsidRPr="002B3C62" w:rsidRDefault="004E4C0B" w:rsidP="004E4C0B">
            <w:pPr>
              <w:spacing w:after="240" w:line="276" w:lineRule="auto"/>
              <w:contextualSpacing/>
              <w:jc w:val="left"/>
              <w:rPr>
                <w:rFonts w:eastAsia="宋体"/>
                <w:lang w:val="en-US"/>
              </w:rPr>
            </w:pPr>
            <w:r w:rsidRPr="002B3C62">
              <w:rPr>
                <w:color w:val="000000"/>
              </w:rPr>
              <w:t>D</w:t>
            </w:r>
            <w:r>
              <w:rPr>
                <w:color w:val="000000"/>
              </w:rPr>
              <w:t xml:space="preserve">enish </w:t>
            </w:r>
            <w:r w:rsidRPr="002B3C62">
              <w:rPr>
                <w:color w:val="000000"/>
              </w:rPr>
              <w:t>M</w:t>
            </w:r>
            <w:r>
              <w:rPr>
                <w:color w:val="000000"/>
              </w:rPr>
              <w:t xml:space="preserve">etrological </w:t>
            </w:r>
            <w:r w:rsidRPr="002B3C62">
              <w:rPr>
                <w:color w:val="000000"/>
              </w:rPr>
              <w:t>I</w:t>
            </w:r>
            <w:r>
              <w:rPr>
                <w:color w:val="000000"/>
              </w:rPr>
              <w:t>nstitute</w:t>
            </w:r>
          </w:p>
        </w:tc>
        <w:tc>
          <w:tcPr>
            <w:tcW w:w="1417" w:type="dxa"/>
            <w:vAlign w:val="center"/>
          </w:tcPr>
          <w:p w14:paraId="0777FC0E" w14:textId="77777777" w:rsidR="004E4C0B" w:rsidRPr="002B3C62" w:rsidRDefault="004E4C0B" w:rsidP="004E4C0B">
            <w:pPr>
              <w:spacing w:after="240" w:line="276" w:lineRule="auto"/>
              <w:contextualSpacing/>
              <w:jc w:val="left"/>
              <w:rPr>
                <w:color w:val="000000"/>
              </w:rPr>
            </w:pPr>
            <w:r w:rsidRPr="002B3C62">
              <w:rPr>
                <w:color w:val="000000"/>
              </w:rPr>
              <w:t>Denmark</w:t>
            </w:r>
          </w:p>
        </w:tc>
        <w:tc>
          <w:tcPr>
            <w:tcW w:w="992" w:type="dxa"/>
            <w:vAlign w:val="center"/>
          </w:tcPr>
          <w:p w14:paraId="210D55CB" w14:textId="04C1AD06" w:rsidR="004E4C0B" w:rsidRPr="002B3C62" w:rsidRDefault="004E4C0B" w:rsidP="004E4C0B">
            <w:pPr>
              <w:spacing w:after="240" w:line="276" w:lineRule="auto"/>
              <w:contextualSpacing/>
              <w:jc w:val="left"/>
              <w:rPr>
                <w:color w:val="000000"/>
              </w:rPr>
            </w:pPr>
            <w:r w:rsidRPr="002B3C62">
              <w:rPr>
                <w:color w:val="000000"/>
              </w:rPr>
              <w:t>DMI</w:t>
            </w:r>
          </w:p>
        </w:tc>
        <w:tc>
          <w:tcPr>
            <w:tcW w:w="2410" w:type="dxa"/>
            <w:vAlign w:val="center"/>
          </w:tcPr>
          <w:p w14:paraId="17A102C6" w14:textId="77777777" w:rsidR="004E4C0B" w:rsidRPr="002B3C62" w:rsidRDefault="004E4C0B" w:rsidP="004E4C0B">
            <w:pPr>
              <w:spacing w:after="240" w:line="276" w:lineRule="auto"/>
              <w:contextualSpacing/>
              <w:jc w:val="left"/>
              <w:rPr>
                <w:color w:val="000000"/>
              </w:rPr>
            </w:pPr>
            <w:hyperlink r:id="rId28" w:history="1">
              <w:r w:rsidRPr="002B3C62">
                <w:rPr>
                  <w:rStyle w:val="a7"/>
                </w:rPr>
                <w:t>js@dmi.dk</w:t>
              </w:r>
            </w:hyperlink>
            <w:r w:rsidRPr="002B3C62">
              <w:rPr>
                <w:color w:val="000000"/>
              </w:rPr>
              <w:t xml:space="preserve"> </w:t>
            </w:r>
          </w:p>
        </w:tc>
      </w:tr>
      <w:tr w:rsidR="004E4C0B" w:rsidRPr="00723956" w14:paraId="308F01B0" w14:textId="77777777" w:rsidTr="00D449C5">
        <w:trPr>
          <w:jc w:val="center"/>
        </w:trPr>
        <w:tc>
          <w:tcPr>
            <w:tcW w:w="562" w:type="dxa"/>
            <w:vAlign w:val="center"/>
          </w:tcPr>
          <w:p w14:paraId="22C1782D" w14:textId="0EC09515" w:rsidR="004E4C0B" w:rsidRPr="002B3C62" w:rsidRDefault="004E4C0B" w:rsidP="004E4C0B">
            <w:pPr>
              <w:spacing w:after="240" w:line="276" w:lineRule="auto"/>
              <w:contextualSpacing/>
              <w:jc w:val="center"/>
              <w:rPr>
                <w:lang w:val="en-US"/>
              </w:rPr>
            </w:pPr>
            <w:r>
              <w:rPr>
                <w:rFonts w:hint="eastAsia"/>
                <w:lang w:val="en-US"/>
              </w:rPr>
              <w:t>8</w:t>
            </w:r>
          </w:p>
        </w:tc>
        <w:tc>
          <w:tcPr>
            <w:tcW w:w="1418" w:type="dxa"/>
            <w:vAlign w:val="center"/>
          </w:tcPr>
          <w:p w14:paraId="0D6A17BC" w14:textId="254D08D7" w:rsidR="004E4C0B" w:rsidRPr="002B3C62" w:rsidRDefault="004E4C0B" w:rsidP="004E4C0B">
            <w:pPr>
              <w:spacing w:after="240" w:line="276" w:lineRule="auto"/>
              <w:contextualSpacing/>
              <w:jc w:val="left"/>
              <w:rPr>
                <w:lang w:val="en-US"/>
              </w:rPr>
            </w:pPr>
            <w:r w:rsidRPr="002B3C62">
              <w:rPr>
                <w:lang w:val="en-US"/>
              </w:rPr>
              <w:t>Hanna K. Lappalainen</w:t>
            </w:r>
          </w:p>
        </w:tc>
        <w:tc>
          <w:tcPr>
            <w:tcW w:w="2977" w:type="dxa"/>
            <w:vAlign w:val="center"/>
          </w:tcPr>
          <w:p w14:paraId="09234ED9" w14:textId="1B75B33E" w:rsidR="004E4C0B" w:rsidRPr="002B3C62" w:rsidRDefault="004E4C0B" w:rsidP="004E4C0B">
            <w:pPr>
              <w:spacing w:after="240" w:line="276" w:lineRule="auto"/>
              <w:contextualSpacing/>
              <w:jc w:val="left"/>
              <w:rPr>
                <w:lang w:val="en-US"/>
              </w:rPr>
            </w:pPr>
            <w:r w:rsidRPr="002B3C62">
              <w:rPr>
                <w:lang w:val="en-US"/>
              </w:rPr>
              <w:t>University of Helsinki,  Finnish Meteorological Institute</w:t>
            </w:r>
          </w:p>
        </w:tc>
        <w:tc>
          <w:tcPr>
            <w:tcW w:w="1417" w:type="dxa"/>
            <w:vAlign w:val="center"/>
          </w:tcPr>
          <w:p w14:paraId="2A94A277" w14:textId="77777777" w:rsidR="004E4C0B" w:rsidRPr="002B3C62" w:rsidRDefault="004E4C0B" w:rsidP="004E4C0B">
            <w:pPr>
              <w:spacing w:after="240" w:line="276" w:lineRule="auto"/>
              <w:contextualSpacing/>
              <w:jc w:val="left"/>
              <w:rPr>
                <w:lang w:val="en-US"/>
              </w:rPr>
            </w:pPr>
            <w:r w:rsidRPr="002B3C62">
              <w:rPr>
                <w:lang w:val="en-US"/>
              </w:rPr>
              <w:t>Finland</w:t>
            </w:r>
          </w:p>
        </w:tc>
        <w:tc>
          <w:tcPr>
            <w:tcW w:w="992" w:type="dxa"/>
            <w:vAlign w:val="center"/>
          </w:tcPr>
          <w:p w14:paraId="23297B96" w14:textId="54D606B6" w:rsidR="004E4C0B" w:rsidRPr="002B3C62" w:rsidRDefault="004E4C0B" w:rsidP="004E4C0B">
            <w:pPr>
              <w:spacing w:after="240" w:line="276" w:lineRule="auto"/>
              <w:contextualSpacing/>
              <w:jc w:val="left"/>
              <w:rPr>
                <w:lang w:val="en-US"/>
              </w:rPr>
            </w:pPr>
            <w:r w:rsidRPr="002B3C62">
              <w:rPr>
                <w:lang w:val="en-US"/>
              </w:rPr>
              <w:t>PEEX</w:t>
            </w:r>
          </w:p>
        </w:tc>
        <w:tc>
          <w:tcPr>
            <w:tcW w:w="2410" w:type="dxa"/>
            <w:vAlign w:val="center"/>
          </w:tcPr>
          <w:p w14:paraId="0976E07E" w14:textId="77777777" w:rsidR="004E4C0B" w:rsidRPr="002B3C62" w:rsidRDefault="004E4C0B" w:rsidP="004E4C0B">
            <w:pPr>
              <w:spacing w:after="240" w:line="276" w:lineRule="auto"/>
              <w:contextualSpacing/>
              <w:jc w:val="left"/>
              <w:rPr>
                <w:lang w:val="en-US"/>
              </w:rPr>
            </w:pPr>
            <w:r w:rsidRPr="002B3C62">
              <w:rPr>
                <w:rStyle w:val="a7"/>
              </w:rPr>
              <w:t xml:space="preserve">hanna.k.lappalainen@helsinki.fi  </w:t>
            </w:r>
          </w:p>
        </w:tc>
      </w:tr>
      <w:tr w:rsidR="004E4C0B" w:rsidRPr="00723956" w14:paraId="06240444" w14:textId="77777777" w:rsidTr="00D449C5">
        <w:trPr>
          <w:jc w:val="center"/>
        </w:trPr>
        <w:tc>
          <w:tcPr>
            <w:tcW w:w="562" w:type="dxa"/>
            <w:vAlign w:val="center"/>
          </w:tcPr>
          <w:p w14:paraId="00EE16DD" w14:textId="0D2402A6" w:rsidR="004E4C0B" w:rsidRPr="002B3C62" w:rsidRDefault="004E4C0B" w:rsidP="004E4C0B">
            <w:pPr>
              <w:spacing w:after="240" w:line="276" w:lineRule="auto"/>
              <w:contextualSpacing/>
              <w:jc w:val="center"/>
              <w:rPr>
                <w:lang w:val="en-US"/>
              </w:rPr>
            </w:pPr>
            <w:r>
              <w:rPr>
                <w:rFonts w:hint="eastAsia"/>
                <w:color w:val="000000"/>
              </w:rPr>
              <w:t>9</w:t>
            </w:r>
          </w:p>
        </w:tc>
        <w:tc>
          <w:tcPr>
            <w:tcW w:w="1418" w:type="dxa"/>
            <w:vAlign w:val="center"/>
          </w:tcPr>
          <w:p w14:paraId="0F86E28B" w14:textId="1758E198" w:rsidR="004E4C0B" w:rsidRPr="002B3C62" w:rsidRDefault="004E4C0B" w:rsidP="004E4C0B">
            <w:pPr>
              <w:spacing w:after="240" w:line="276" w:lineRule="auto"/>
              <w:contextualSpacing/>
              <w:jc w:val="left"/>
              <w:rPr>
                <w:lang w:val="en-US"/>
              </w:rPr>
            </w:pPr>
            <w:r w:rsidRPr="002B3C62">
              <w:t>Tuukka Petäjä</w:t>
            </w:r>
          </w:p>
        </w:tc>
        <w:tc>
          <w:tcPr>
            <w:tcW w:w="2977" w:type="dxa"/>
            <w:vAlign w:val="center"/>
          </w:tcPr>
          <w:p w14:paraId="3FCE0796" w14:textId="3A1D4257" w:rsidR="004E4C0B" w:rsidRPr="002B3C62" w:rsidRDefault="004E4C0B" w:rsidP="004E4C0B">
            <w:pPr>
              <w:spacing w:after="240" w:line="276" w:lineRule="auto"/>
              <w:contextualSpacing/>
              <w:jc w:val="left"/>
              <w:rPr>
                <w:color w:val="000000"/>
              </w:rPr>
            </w:pPr>
            <w:r w:rsidRPr="002B3C62">
              <w:rPr>
                <w:lang w:val="en-US"/>
              </w:rPr>
              <w:t>University of Helsinki</w:t>
            </w:r>
          </w:p>
        </w:tc>
        <w:tc>
          <w:tcPr>
            <w:tcW w:w="1417" w:type="dxa"/>
            <w:vAlign w:val="center"/>
          </w:tcPr>
          <w:p w14:paraId="5E05CF12" w14:textId="77777777" w:rsidR="004E4C0B" w:rsidRPr="002B3C62" w:rsidRDefault="004E4C0B" w:rsidP="004E4C0B">
            <w:pPr>
              <w:spacing w:after="240" w:line="276" w:lineRule="auto"/>
              <w:contextualSpacing/>
              <w:jc w:val="left"/>
              <w:rPr>
                <w:color w:val="000000"/>
              </w:rPr>
            </w:pPr>
            <w:r w:rsidRPr="002B3C62">
              <w:rPr>
                <w:lang w:val="en-US"/>
              </w:rPr>
              <w:t>Finland</w:t>
            </w:r>
          </w:p>
        </w:tc>
        <w:tc>
          <w:tcPr>
            <w:tcW w:w="992" w:type="dxa"/>
            <w:vAlign w:val="center"/>
          </w:tcPr>
          <w:p w14:paraId="1FE5CD9E" w14:textId="77777777" w:rsidR="004E4C0B" w:rsidRPr="002B3C62" w:rsidRDefault="004E4C0B" w:rsidP="004E4C0B">
            <w:pPr>
              <w:spacing w:after="240" w:line="276" w:lineRule="auto"/>
              <w:contextualSpacing/>
              <w:jc w:val="left"/>
              <w:rPr>
                <w:color w:val="000000"/>
              </w:rPr>
            </w:pPr>
            <w:r w:rsidRPr="002B3C62">
              <w:rPr>
                <w:lang w:val="en-US"/>
              </w:rPr>
              <w:t>PEEX</w:t>
            </w:r>
          </w:p>
        </w:tc>
        <w:tc>
          <w:tcPr>
            <w:tcW w:w="2410" w:type="dxa"/>
            <w:vAlign w:val="center"/>
          </w:tcPr>
          <w:p w14:paraId="4E0DE556" w14:textId="77777777" w:rsidR="004E4C0B" w:rsidRPr="002B3C62" w:rsidRDefault="004E4C0B" w:rsidP="004E4C0B">
            <w:pPr>
              <w:spacing w:after="240" w:line="276" w:lineRule="auto"/>
              <w:contextualSpacing/>
              <w:jc w:val="left"/>
              <w:rPr>
                <w:color w:val="000000"/>
              </w:rPr>
            </w:pPr>
            <w:hyperlink r:id="rId29" w:history="1">
              <w:r w:rsidRPr="002B3C62">
                <w:rPr>
                  <w:rStyle w:val="a7"/>
                </w:rPr>
                <w:t>tuukka.petaja@helsinki.fi</w:t>
              </w:r>
            </w:hyperlink>
            <w:r w:rsidRPr="002B3C62">
              <w:t xml:space="preserve"> </w:t>
            </w:r>
          </w:p>
        </w:tc>
      </w:tr>
      <w:tr w:rsidR="004E4C0B" w:rsidRPr="00723956" w14:paraId="59A38566" w14:textId="77777777" w:rsidTr="00D449C5">
        <w:trPr>
          <w:jc w:val="center"/>
        </w:trPr>
        <w:tc>
          <w:tcPr>
            <w:tcW w:w="562" w:type="dxa"/>
            <w:vAlign w:val="center"/>
          </w:tcPr>
          <w:p w14:paraId="339D7688" w14:textId="398660BD" w:rsidR="004E4C0B" w:rsidRPr="00861243" w:rsidRDefault="004E4C0B" w:rsidP="004E4C0B">
            <w:pPr>
              <w:spacing w:after="240" w:line="276" w:lineRule="auto"/>
              <w:contextualSpacing/>
              <w:jc w:val="center"/>
              <w:rPr>
                <w:color w:val="000000"/>
              </w:rPr>
            </w:pPr>
            <w:r>
              <w:rPr>
                <w:rFonts w:hint="eastAsia"/>
                <w:color w:val="000000"/>
              </w:rPr>
              <w:t>10</w:t>
            </w:r>
          </w:p>
        </w:tc>
        <w:tc>
          <w:tcPr>
            <w:tcW w:w="1418" w:type="dxa"/>
            <w:vAlign w:val="center"/>
          </w:tcPr>
          <w:p w14:paraId="54F7B5F2" w14:textId="47D3549E" w:rsidR="004E4C0B" w:rsidRPr="00861243" w:rsidRDefault="004E4C0B" w:rsidP="004E4C0B">
            <w:pPr>
              <w:spacing w:after="240" w:line="276" w:lineRule="auto"/>
              <w:contextualSpacing/>
              <w:jc w:val="left"/>
              <w:rPr>
                <w:color w:val="000000"/>
              </w:rPr>
            </w:pPr>
            <w:r w:rsidRPr="002B3C62">
              <w:rPr>
                <w:color w:val="000000"/>
              </w:rPr>
              <w:t>Rüdiger Gerdes</w:t>
            </w:r>
          </w:p>
        </w:tc>
        <w:tc>
          <w:tcPr>
            <w:tcW w:w="2977" w:type="dxa"/>
            <w:vAlign w:val="center"/>
          </w:tcPr>
          <w:p w14:paraId="0ED906C8" w14:textId="44ADA74B" w:rsidR="004E4C0B" w:rsidRPr="002B3C62" w:rsidRDefault="004E4C0B" w:rsidP="004E4C0B">
            <w:pPr>
              <w:spacing w:after="240" w:line="276" w:lineRule="auto"/>
              <w:contextualSpacing/>
              <w:jc w:val="left"/>
              <w:rPr>
                <w:rFonts w:eastAsia="宋体"/>
                <w:lang w:val="en-US"/>
              </w:rPr>
            </w:pPr>
            <w:r w:rsidRPr="00861243">
              <w:rPr>
                <w:color w:val="000000"/>
              </w:rPr>
              <w:t>AWI</w:t>
            </w:r>
          </w:p>
        </w:tc>
        <w:tc>
          <w:tcPr>
            <w:tcW w:w="1417" w:type="dxa"/>
            <w:vAlign w:val="center"/>
          </w:tcPr>
          <w:p w14:paraId="36E5E898" w14:textId="77777777" w:rsidR="004E4C0B" w:rsidRPr="002B3C62" w:rsidRDefault="004E4C0B" w:rsidP="004E4C0B">
            <w:pPr>
              <w:spacing w:after="240" w:line="276" w:lineRule="auto"/>
              <w:contextualSpacing/>
              <w:jc w:val="left"/>
              <w:rPr>
                <w:color w:val="000000"/>
              </w:rPr>
            </w:pPr>
            <w:r w:rsidRPr="002B3C62">
              <w:rPr>
                <w:color w:val="000000"/>
              </w:rPr>
              <w:t>Germany</w:t>
            </w:r>
          </w:p>
        </w:tc>
        <w:tc>
          <w:tcPr>
            <w:tcW w:w="992" w:type="dxa"/>
            <w:vAlign w:val="center"/>
          </w:tcPr>
          <w:p w14:paraId="2D18E311" w14:textId="77777777" w:rsidR="004E4C0B" w:rsidRPr="002B3C62" w:rsidRDefault="004E4C0B" w:rsidP="004E4C0B">
            <w:pPr>
              <w:spacing w:after="240" w:line="276" w:lineRule="auto"/>
              <w:contextualSpacing/>
              <w:jc w:val="left"/>
              <w:rPr>
                <w:color w:val="000000"/>
              </w:rPr>
            </w:pPr>
          </w:p>
        </w:tc>
        <w:tc>
          <w:tcPr>
            <w:tcW w:w="2410" w:type="dxa"/>
            <w:vAlign w:val="center"/>
          </w:tcPr>
          <w:p w14:paraId="2ECBC078" w14:textId="77777777" w:rsidR="004E4C0B" w:rsidRPr="002B3C62" w:rsidRDefault="004E4C0B" w:rsidP="004E4C0B">
            <w:pPr>
              <w:spacing w:after="240" w:line="276" w:lineRule="auto"/>
              <w:contextualSpacing/>
              <w:jc w:val="left"/>
              <w:rPr>
                <w:color w:val="000000"/>
              </w:rPr>
            </w:pPr>
            <w:hyperlink r:id="rId30" w:history="1">
              <w:r w:rsidRPr="002B3C62">
                <w:rPr>
                  <w:rStyle w:val="a7"/>
                </w:rPr>
                <w:t>ruediger.gerdes@awi.de</w:t>
              </w:r>
            </w:hyperlink>
            <w:r w:rsidRPr="002B3C62">
              <w:rPr>
                <w:color w:val="000000"/>
              </w:rPr>
              <w:t xml:space="preserve"> </w:t>
            </w:r>
          </w:p>
        </w:tc>
      </w:tr>
      <w:tr w:rsidR="004E4C0B" w:rsidRPr="00723956" w14:paraId="28FEDF4E" w14:textId="77777777" w:rsidTr="00D449C5">
        <w:trPr>
          <w:jc w:val="center"/>
        </w:trPr>
        <w:tc>
          <w:tcPr>
            <w:tcW w:w="562" w:type="dxa"/>
            <w:vAlign w:val="center"/>
          </w:tcPr>
          <w:p w14:paraId="32B65993" w14:textId="733A029B" w:rsidR="004E4C0B" w:rsidRPr="00861243" w:rsidRDefault="004E4C0B" w:rsidP="004E4C0B">
            <w:pPr>
              <w:spacing w:after="240" w:line="276" w:lineRule="auto"/>
              <w:contextualSpacing/>
              <w:jc w:val="center"/>
              <w:rPr>
                <w:color w:val="000000"/>
              </w:rPr>
            </w:pPr>
            <w:r>
              <w:rPr>
                <w:rFonts w:hint="eastAsia"/>
                <w:color w:val="000000"/>
              </w:rPr>
              <w:t>11</w:t>
            </w:r>
          </w:p>
        </w:tc>
        <w:tc>
          <w:tcPr>
            <w:tcW w:w="1418" w:type="dxa"/>
            <w:vAlign w:val="center"/>
          </w:tcPr>
          <w:p w14:paraId="6A812BDC" w14:textId="1162076B" w:rsidR="004E4C0B" w:rsidRPr="00861243" w:rsidRDefault="004E4C0B" w:rsidP="004E4C0B">
            <w:pPr>
              <w:spacing w:after="240" w:line="276" w:lineRule="auto"/>
              <w:contextualSpacing/>
              <w:jc w:val="left"/>
              <w:rPr>
                <w:color w:val="000000"/>
              </w:rPr>
            </w:pPr>
            <w:r w:rsidRPr="002B3C62">
              <w:rPr>
                <w:color w:val="000000"/>
              </w:rPr>
              <w:t>Manfred Gottwald</w:t>
            </w:r>
          </w:p>
        </w:tc>
        <w:tc>
          <w:tcPr>
            <w:tcW w:w="2977" w:type="dxa"/>
            <w:vAlign w:val="center"/>
          </w:tcPr>
          <w:p w14:paraId="4B45E71B" w14:textId="3E0BEC9E" w:rsidR="004E4C0B" w:rsidRPr="002B3C62" w:rsidRDefault="004E4C0B" w:rsidP="004E4C0B">
            <w:pPr>
              <w:spacing w:after="240" w:line="276" w:lineRule="auto"/>
              <w:contextualSpacing/>
              <w:jc w:val="left"/>
              <w:rPr>
                <w:rFonts w:eastAsia="宋体"/>
                <w:lang w:val="en-US"/>
              </w:rPr>
            </w:pPr>
            <w:r w:rsidRPr="00861243">
              <w:rPr>
                <w:color w:val="000000"/>
              </w:rPr>
              <w:t>DLR</w:t>
            </w:r>
          </w:p>
        </w:tc>
        <w:tc>
          <w:tcPr>
            <w:tcW w:w="1417" w:type="dxa"/>
            <w:vAlign w:val="center"/>
          </w:tcPr>
          <w:p w14:paraId="53BFE28E" w14:textId="77777777" w:rsidR="004E4C0B" w:rsidRPr="002B3C62" w:rsidRDefault="004E4C0B" w:rsidP="004E4C0B">
            <w:pPr>
              <w:spacing w:after="240" w:line="276" w:lineRule="auto"/>
              <w:contextualSpacing/>
              <w:jc w:val="left"/>
              <w:rPr>
                <w:color w:val="000000"/>
              </w:rPr>
            </w:pPr>
            <w:r w:rsidRPr="002B3C62">
              <w:rPr>
                <w:color w:val="000000"/>
              </w:rPr>
              <w:t>Germany</w:t>
            </w:r>
          </w:p>
        </w:tc>
        <w:tc>
          <w:tcPr>
            <w:tcW w:w="992" w:type="dxa"/>
            <w:vAlign w:val="center"/>
          </w:tcPr>
          <w:p w14:paraId="03634312" w14:textId="77777777" w:rsidR="004E4C0B" w:rsidRPr="002B3C62" w:rsidRDefault="004E4C0B" w:rsidP="004E4C0B">
            <w:pPr>
              <w:spacing w:after="240" w:line="276" w:lineRule="auto"/>
              <w:contextualSpacing/>
              <w:jc w:val="left"/>
              <w:rPr>
                <w:color w:val="000000"/>
              </w:rPr>
            </w:pPr>
          </w:p>
        </w:tc>
        <w:tc>
          <w:tcPr>
            <w:tcW w:w="2410" w:type="dxa"/>
            <w:vAlign w:val="center"/>
          </w:tcPr>
          <w:p w14:paraId="1210C915" w14:textId="77777777" w:rsidR="004E4C0B" w:rsidRPr="002B3C62" w:rsidRDefault="004E4C0B" w:rsidP="004E4C0B">
            <w:pPr>
              <w:spacing w:after="240" w:line="276" w:lineRule="auto"/>
              <w:contextualSpacing/>
              <w:jc w:val="left"/>
              <w:rPr>
                <w:color w:val="000000"/>
              </w:rPr>
            </w:pPr>
            <w:hyperlink r:id="rId31" w:history="1">
              <w:r w:rsidRPr="002B3C62">
                <w:rPr>
                  <w:rStyle w:val="a7"/>
                </w:rPr>
                <w:t>manfred.gottwald@dlr.de</w:t>
              </w:r>
            </w:hyperlink>
            <w:r w:rsidRPr="002B3C62">
              <w:rPr>
                <w:color w:val="000000"/>
              </w:rPr>
              <w:t xml:space="preserve"> </w:t>
            </w:r>
          </w:p>
        </w:tc>
      </w:tr>
      <w:tr w:rsidR="004E4C0B" w:rsidRPr="00723956" w14:paraId="6711B46D" w14:textId="77777777" w:rsidTr="00D449C5">
        <w:trPr>
          <w:trHeight w:val="385"/>
          <w:jc w:val="center"/>
        </w:trPr>
        <w:tc>
          <w:tcPr>
            <w:tcW w:w="562" w:type="dxa"/>
            <w:vAlign w:val="center"/>
          </w:tcPr>
          <w:p w14:paraId="77AA8C80" w14:textId="1382ED3F" w:rsidR="004E4C0B" w:rsidRPr="00861243" w:rsidRDefault="004E4C0B" w:rsidP="004E4C0B">
            <w:pPr>
              <w:spacing w:after="240" w:line="276" w:lineRule="auto"/>
              <w:contextualSpacing/>
              <w:jc w:val="center"/>
              <w:rPr>
                <w:color w:val="000000"/>
              </w:rPr>
            </w:pPr>
            <w:r>
              <w:rPr>
                <w:rFonts w:hint="eastAsia"/>
                <w:color w:val="000000"/>
              </w:rPr>
              <w:t>12</w:t>
            </w:r>
          </w:p>
        </w:tc>
        <w:tc>
          <w:tcPr>
            <w:tcW w:w="1418" w:type="dxa"/>
            <w:vAlign w:val="center"/>
          </w:tcPr>
          <w:p w14:paraId="59A852E1" w14:textId="78C35B6D" w:rsidR="004E4C0B" w:rsidRPr="00861243" w:rsidRDefault="004E4C0B" w:rsidP="004E4C0B">
            <w:pPr>
              <w:spacing w:after="240" w:line="276" w:lineRule="auto"/>
              <w:contextualSpacing/>
              <w:jc w:val="left"/>
              <w:rPr>
                <w:color w:val="000000"/>
              </w:rPr>
            </w:pPr>
            <w:r w:rsidRPr="002B3C62">
              <w:rPr>
                <w:color w:val="000000"/>
              </w:rPr>
              <w:t>Stefan Hendricks</w:t>
            </w:r>
          </w:p>
        </w:tc>
        <w:tc>
          <w:tcPr>
            <w:tcW w:w="2977" w:type="dxa"/>
            <w:vAlign w:val="center"/>
          </w:tcPr>
          <w:p w14:paraId="7FCFD373" w14:textId="787C752E" w:rsidR="004E4C0B" w:rsidRPr="002B3C62" w:rsidRDefault="004E4C0B" w:rsidP="004E4C0B">
            <w:pPr>
              <w:spacing w:after="240" w:line="276" w:lineRule="auto"/>
              <w:contextualSpacing/>
              <w:jc w:val="left"/>
              <w:rPr>
                <w:rFonts w:eastAsia="宋体"/>
                <w:lang w:val="en-US"/>
              </w:rPr>
            </w:pPr>
            <w:r w:rsidRPr="00861243">
              <w:rPr>
                <w:color w:val="000000"/>
              </w:rPr>
              <w:t>AWI</w:t>
            </w:r>
          </w:p>
        </w:tc>
        <w:tc>
          <w:tcPr>
            <w:tcW w:w="1417" w:type="dxa"/>
            <w:vAlign w:val="center"/>
          </w:tcPr>
          <w:p w14:paraId="62EFCE4C" w14:textId="77777777" w:rsidR="004E4C0B" w:rsidRPr="002B3C62" w:rsidRDefault="004E4C0B" w:rsidP="004E4C0B">
            <w:pPr>
              <w:spacing w:after="240" w:line="276" w:lineRule="auto"/>
              <w:contextualSpacing/>
              <w:jc w:val="left"/>
              <w:rPr>
                <w:color w:val="000000"/>
              </w:rPr>
            </w:pPr>
            <w:r w:rsidRPr="002B3C62">
              <w:rPr>
                <w:color w:val="000000"/>
              </w:rPr>
              <w:t>Germany</w:t>
            </w:r>
          </w:p>
        </w:tc>
        <w:tc>
          <w:tcPr>
            <w:tcW w:w="992" w:type="dxa"/>
            <w:vAlign w:val="center"/>
          </w:tcPr>
          <w:p w14:paraId="24CA2CA0" w14:textId="77777777" w:rsidR="004E4C0B" w:rsidRPr="002B3C62" w:rsidRDefault="004E4C0B" w:rsidP="004E4C0B">
            <w:pPr>
              <w:spacing w:after="240" w:line="276" w:lineRule="auto"/>
              <w:contextualSpacing/>
              <w:jc w:val="left"/>
              <w:rPr>
                <w:color w:val="000000"/>
              </w:rPr>
            </w:pPr>
          </w:p>
        </w:tc>
        <w:tc>
          <w:tcPr>
            <w:tcW w:w="2410" w:type="dxa"/>
            <w:vAlign w:val="center"/>
          </w:tcPr>
          <w:p w14:paraId="7B1EC8FE" w14:textId="77777777" w:rsidR="004E4C0B" w:rsidRPr="002B3C62" w:rsidRDefault="004E4C0B" w:rsidP="004E4C0B">
            <w:pPr>
              <w:spacing w:after="240" w:line="276" w:lineRule="auto"/>
              <w:contextualSpacing/>
              <w:jc w:val="left"/>
              <w:rPr>
                <w:color w:val="000000"/>
              </w:rPr>
            </w:pPr>
            <w:hyperlink r:id="rId32" w:history="1">
              <w:r w:rsidRPr="002B3C62">
                <w:rPr>
                  <w:rStyle w:val="a7"/>
                </w:rPr>
                <w:t>stefan.hendricks@awi.de</w:t>
              </w:r>
            </w:hyperlink>
            <w:r w:rsidRPr="002B3C62">
              <w:rPr>
                <w:color w:val="000000"/>
              </w:rPr>
              <w:t xml:space="preserve"> </w:t>
            </w:r>
          </w:p>
        </w:tc>
      </w:tr>
      <w:tr w:rsidR="004E4C0B" w:rsidRPr="00723956" w14:paraId="33183BB9" w14:textId="77777777" w:rsidTr="00D449C5">
        <w:trPr>
          <w:jc w:val="center"/>
        </w:trPr>
        <w:tc>
          <w:tcPr>
            <w:tcW w:w="562" w:type="dxa"/>
            <w:vAlign w:val="center"/>
          </w:tcPr>
          <w:p w14:paraId="0DA5DBF0" w14:textId="20D443F5" w:rsidR="004E4C0B" w:rsidRPr="00861243" w:rsidRDefault="004E4C0B" w:rsidP="004E4C0B">
            <w:pPr>
              <w:spacing w:after="240" w:line="276" w:lineRule="auto"/>
              <w:contextualSpacing/>
              <w:jc w:val="center"/>
              <w:rPr>
                <w:color w:val="000000"/>
              </w:rPr>
            </w:pPr>
            <w:r>
              <w:rPr>
                <w:rFonts w:hint="eastAsia"/>
                <w:color w:val="000000"/>
              </w:rPr>
              <w:t>13</w:t>
            </w:r>
          </w:p>
        </w:tc>
        <w:tc>
          <w:tcPr>
            <w:tcW w:w="1418" w:type="dxa"/>
            <w:vAlign w:val="center"/>
          </w:tcPr>
          <w:p w14:paraId="4006233E" w14:textId="79975057" w:rsidR="004E4C0B" w:rsidRPr="00861243" w:rsidRDefault="004E4C0B" w:rsidP="004E4C0B">
            <w:pPr>
              <w:spacing w:after="240" w:line="276" w:lineRule="auto"/>
              <w:contextualSpacing/>
              <w:jc w:val="left"/>
              <w:rPr>
                <w:color w:val="000000"/>
              </w:rPr>
            </w:pPr>
            <w:r w:rsidRPr="002B3C62">
              <w:rPr>
                <w:color w:val="000000"/>
              </w:rPr>
              <w:t>Andreas Herber</w:t>
            </w:r>
          </w:p>
        </w:tc>
        <w:tc>
          <w:tcPr>
            <w:tcW w:w="2977" w:type="dxa"/>
            <w:vAlign w:val="center"/>
          </w:tcPr>
          <w:p w14:paraId="3260A4ED" w14:textId="2980749B" w:rsidR="004E4C0B" w:rsidRPr="002B3C62" w:rsidRDefault="004E4C0B" w:rsidP="004E4C0B">
            <w:pPr>
              <w:spacing w:after="240" w:line="276" w:lineRule="auto"/>
              <w:contextualSpacing/>
              <w:jc w:val="left"/>
              <w:rPr>
                <w:rFonts w:eastAsia="宋体"/>
                <w:lang w:val="en-US"/>
              </w:rPr>
            </w:pPr>
            <w:r w:rsidRPr="00861243">
              <w:rPr>
                <w:color w:val="000000"/>
              </w:rPr>
              <w:t>AWI</w:t>
            </w:r>
          </w:p>
        </w:tc>
        <w:tc>
          <w:tcPr>
            <w:tcW w:w="1417" w:type="dxa"/>
            <w:vAlign w:val="center"/>
          </w:tcPr>
          <w:p w14:paraId="40A3E294" w14:textId="77777777" w:rsidR="004E4C0B" w:rsidRPr="002B3C62" w:rsidRDefault="004E4C0B" w:rsidP="004E4C0B">
            <w:pPr>
              <w:spacing w:after="240" w:line="276" w:lineRule="auto"/>
              <w:contextualSpacing/>
              <w:jc w:val="left"/>
              <w:rPr>
                <w:color w:val="000000"/>
              </w:rPr>
            </w:pPr>
            <w:r w:rsidRPr="002B3C62">
              <w:rPr>
                <w:color w:val="000000"/>
              </w:rPr>
              <w:t>Germany</w:t>
            </w:r>
          </w:p>
        </w:tc>
        <w:tc>
          <w:tcPr>
            <w:tcW w:w="992" w:type="dxa"/>
            <w:vAlign w:val="center"/>
          </w:tcPr>
          <w:p w14:paraId="6A38105E" w14:textId="77777777" w:rsidR="004E4C0B" w:rsidRPr="002B3C62" w:rsidRDefault="004E4C0B" w:rsidP="004E4C0B">
            <w:pPr>
              <w:spacing w:after="240" w:line="276" w:lineRule="auto"/>
              <w:contextualSpacing/>
              <w:jc w:val="left"/>
              <w:rPr>
                <w:color w:val="000000"/>
              </w:rPr>
            </w:pPr>
          </w:p>
        </w:tc>
        <w:tc>
          <w:tcPr>
            <w:tcW w:w="2410" w:type="dxa"/>
            <w:vAlign w:val="center"/>
          </w:tcPr>
          <w:p w14:paraId="03D8E6BB" w14:textId="77777777" w:rsidR="004E4C0B" w:rsidRPr="002B3C62" w:rsidRDefault="004E4C0B" w:rsidP="004E4C0B">
            <w:pPr>
              <w:spacing w:after="240" w:line="276" w:lineRule="auto"/>
              <w:contextualSpacing/>
              <w:jc w:val="left"/>
              <w:rPr>
                <w:color w:val="000000"/>
              </w:rPr>
            </w:pPr>
            <w:hyperlink r:id="rId33" w:history="1">
              <w:r w:rsidRPr="002B3C62">
                <w:rPr>
                  <w:rStyle w:val="a7"/>
                </w:rPr>
                <w:t>andreas.herber@awi.de</w:t>
              </w:r>
            </w:hyperlink>
            <w:r w:rsidRPr="002B3C62">
              <w:rPr>
                <w:color w:val="000000"/>
              </w:rPr>
              <w:t xml:space="preserve"> </w:t>
            </w:r>
          </w:p>
        </w:tc>
      </w:tr>
      <w:tr w:rsidR="004E4C0B" w:rsidRPr="00723956" w14:paraId="2DA8DB7F" w14:textId="77777777" w:rsidTr="00D449C5">
        <w:trPr>
          <w:jc w:val="center"/>
        </w:trPr>
        <w:tc>
          <w:tcPr>
            <w:tcW w:w="562" w:type="dxa"/>
            <w:vAlign w:val="center"/>
          </w:tcPr>
          <w:p w14:paraId="45EF09CC" w14:textId="0A3FDF14" w:rsidR="004E4C0B" w:rsidRPr="00C56BA3" w:rsidRDefault="004E4C0B" w:rsidP="004E4C0B">
            <w:pPr>
              <w:spacing w:after="240" w:line="276" w:lineRule="auto"/>
              <w:contextualSpacing/>
              <w:jc w:val="center"/>
              <w:rPr>
                <w:color w:val="000000"/>
              </w:rPr>
            </w:pPr>
            <w:r>
              <w:rPr>
                <w:rFonts w:hint="eastAsia"/>
                <w:color w:val="000000"/>
              </w:rPr>
              <w:t>14</w:t>
            </w:r>
          </w:p>
        </w:tc>
        <w:tc>
          <w:tcPr>
            <w:tcW w:w="1418" w:type="dxa"/>
            <w:vAlign w:val="center"/>
          </w:tcPr>
          <w:p w14:paraId="25C74937" w14:textId="3CF2219A" w:rsidR="004E4C0B" w:rsidRPr="00C56BA3" w:rsidRDefault="004E4C0B" w:rsidP="004E4C0B">
            <w:pPr>
              <w:spacing w:after="240" w:line="276" w:lineRule="auto"/>
              <w:contextualSpacing/>
              <w:jc w:val="left"/>
              <w:rPr>
                <w:color w:val="000000"/>
              </w:rPr>
            </w:pPr>
            <w:r w:rsidRPr="002B3C62">
              <w:rPr>
                <w:color w:val="000000"/>
              </w:rPr>
              <w:t>Michael Krautblatter</w:t>
            </w:r>
          </w:p>
        </w:tc>
        <w:tc>
          <w:tcPr>
            <w:tcW w:w="2977" w:type="dxa"/>
            <w:vAlign w:val="center"/>
          </w:tcPr>
          <w:p w14:paraId="56DAC119" w14:textId="4682DF8F" w:rsidR="004E4C0B" w:rsidRPr="002B3C62" w:rsidRDefault="004E4C0B" w:rsidP="004E4C0B">
            <w:pPr>
              <w:spacing w:after="240" w:line="276" w:lineRule="auto"/>
              <w:contextualSpacing/>
              <w:jc w:val="left"/>
              <w:rPr>
                <w:rFonts w:eastAsia="宋体"/>
                <w:lang w:val="en-US"/>
              </w:rPr>
            </w:pPr>
            <w:r w:rsidRPr="00C56BA3">
              <w:rPr>
                <w:color w:val="000000"/>
              </w:rPr>
              <w:t>University of Bonn</w:t>
            </w:r>
          </w:p>
        </w:tc>
        <w:tc>
          <w:tcPr>
            <w:tcW w:w="1417" w:type="dxa"/>
            <w:vAlign w:val="center"/>
          </w:tcPr>
          <w:p w14:paraId="212EC881" w14:textId="77777777" w:rsidR="004E4C0B" w:rsidRPr="002B3C62" w:rsidRDefault="004E4C0B" w:rsidP="004E4C0B">
            <w:pPr>
              <w:spacing w:after="240" w:line="276" w:lineRule="auto"/>
              <w:contextualSpacing/>
              <w:jc w:val="left"/>
              <w:rPr>
                <w:color w:val="000000"/>
              </w:rPr>
            </w:pPr>
            <w:r w:rsidRPr="002B3C62">
              <w:rPr>
                <w:color w:val="000000"/>
              </w:rPr>
              <w:t>Germany</w:t>
            </w:r>
          </w:p>
        </w:tc>
        <w:tc>
          <w:tcPr>
            <w:tcW w:w="992" w:type="dxa"/>
            <w:vAlign w:val="center"/>
          </w:tcPr>
          <w:p w14:paraId="1ACED056" w14:textId="77777777" w:rsidR="004E4C0B" w:rsidRPr="002B3C62" w:rsidRDefault="004E4C0B" w:rsidP="004E4C0B">
            <w:pPr>
              <w:spacing w:after="240" w:line="276" w:lineRule="auto"/>
              <w:contextualSpacing/>
              <w:jc w:val="left"/>
              <w:rPr>
                <w:color w:val="000000"/>
              </w:rPr>
            </w:pPr>
          </w:p>
        </w:tc>
        <w:tc>
          <w:tcPr>
            <w:tcW w:w="2410" w:type="dxa"/>
            <w:vAlign w:val="center"/>
          </w:tcPr>
          <w:p w14:paraId="0B1B340F" w14:textId="77777777" w:rsidR="004E4C0B" w:rsidRPr="002B3C62" w:rsidRDefault="004E4C0B" w:rsidP="004E4C0B">
            <w:pPr>
              <w:spacing w:after="240" w:line="276" w:lineRule="auto"/>
              <w:contextualSpacing/>
              <w:jc w:val="left"/>
              <w:rPr>
                <w:color w:val="000000"/>
              </w:rPr>
            </w:pPr>
            <w:hyperlink r:id="rId34" w:history="1">
              <w:r w:rsidRPr="002B3C62">
                <w:rPr>
                  <w:rStyle w:val="a7"/>
                </w:rPr>
                <w:t>michael.krautblatter@giub.uni-bonn.de</w:t>
              </w:r>
            </w:hyperlink>
            <w:r w:rsidRPr="002B3C62">
              <w:rPr>
                <w:color w:val="000000"/>
              </w:rPr>
              <w:t xml:space="preserve"> </w:t>
            </w:r>
          </w:p>
        </w:tc>
      </w:tr>
      <w:tr w:rsidR="004E4C0B" w:rsidRPr="00723956" w14:paraId="29BD707A" w14:textId="77777777" w:rsidTr="00D449C5">
        <w:trPr>
          <w:jc w:val="center"/>
        </w:trPr>
        <w:tc>
          <w:tcPr>
            <w:tcW w:w="562" w:type="dxa"/>
            <w:vAlign w:val="center"/>
          </w:tcPr>
          <w:p w14:paraId="0642FF69" w14:textId="4F5DCA45" w:rsidR="004E4C0B" w:rsidRDefault="004E4C0B" w:rsidP="004E4C0B">
            <w:pPr>
              <w:spacing w:after="240" w:line="276" w:lineRule="auto"/>
              <w:contextualSpacing/>
              <w:jc w:val="center"/>
              <w:rPr>
                <w:rFonts w:hint="eastAsia"/>
                <w:color w:val="000000"/>
              </w:rPr>
            </w:pPr>
            <w:r>
              <w:rPr>
                <w:rFonts w:hint="eastAsia"/>
                <w:color w:val="000000"/>
              </w:rPr>
              <w:t>15</w:t>
            </w:r>
          </w:p>
        </w:tc>
        <w:tc>
          <w:tcPr>
            <w:tcW w:w="1418" w:type="dxa"/>
            <w:vAlign w:val="center"/>
          </w:tcPr>
          <w:p w14:paraId="5474B7C5" w14:textId="2FFFDE7F" w:rsidR="004E4C0B" w:rsidRDefault="004E4C0B" w:rsidP="004E4C0B">
            <w:pPr>
              <w:spacing w:after="240" w:line="276" w:lineRule="auto"/>
              <w:contextualSpacing/>
              <w:jc w:val="left"/>
              <w:rPr>
                <w:rFonts w:hint="eastAsia"/>
                <w:color w:val="000000"/>
              </w:rPr>
            </w:pPr>
            <w:r w:rsidRPr="002B3C62">
              <w:rPr>
                <w:color w:val="000000"/>
              </w:rPr>
              <w:t>Michael Nyenhuis</w:t>
            </w:r>
          </w:p>
        </w:tc>
        <w:tc>
          <w:tcPr>
            <w:tcW w:w="2977" w:type="dxa"/>
            <w:vAlign w:val="center"/>
          </w:tcPr>
          <w:p w14:paraId="0190EBBE" w14:textId="69509BC5" w:rsidR="004E4C0B" w:rsidRPr="002B3C62" w:rsidRDefault="004E4C0B" w:rsidP="004E4C0B">
            <w:pPr>
              <w:spacing w:after="240" w:line="276" w:lineRule="auto"/>
              <w:contextualSpacing/>
              <w:jc w:val="left"/>
              <w:rPr>
                <w:rFonts w:eastAsia="宋体"/>
                <w:lang w:val="en-US"/>
              </w:rPr>
            </w:pPr>
            <w:r>
              <w:rPr>
                <w:rFonts w:hint="eastAsia"/>
                <w:color w:val="000000"/>
              </w:rPr>
              <w:t>DLR</w:t>
            </w:r>
          </w:p>
        </w:tc>
        <w:tc>
          <w:tcPr>
            <w:tcW w:w="1417" w:type="dxa"/>
            <w:vAlign w:val="center"/>
          </w:tcPr>
          <w:p w14:paraId="2FB0970A" w14:textId="77777777" w:rsidR="004E4C0B" w:rsidRPr="002B3C62" w:rsidRDefault="004E4C0B" w:rsidP="004E4C0B">
            <w:pPr>
              <w:spacing w:after="240" w:line="276" w:lineRule="auto"/>
              <w:contextualSpacing/>
              <w:jc w:val="left"/>
              <w:rPr>
                <w:color w:val="000000"/>
              </w:rPr>
            </w:pPr>
            <w:r w:rsidRPr="002B3C62">
              <w:rPr>
                <w:color w:val="000000"/>
              </w:rPr>
              <w:t>Germany</w:t>
            </w:r>
          </w:p>
        </w:tc>
        <w:tc>
          <w:tcPr>
            <w:tcW w:w="992" w:type="dxa"/>
            <w:vAlign w:val="center"/>
          </w:tcPr>
          <w:p w14:paraId="249F2B42" w14:textId="56606D79" w:rsidR="004E4C0B" w:rsidRPr="002B3C62" w:rsidRDefault="004E4C0B" w:rsidP="004E4C0B">
            <w:pPr>
              <w:spacing w:after="240" w:line="276" w:lineRule="auto"/>
              <w:contextualSpacing/>
              <w:jc w:val="left"/>
              <w:rPr>
                <w:color w:val="000000"/>
              </w:rPr>
            </w:pPr>
            <w:r>
              <w:rPr>
                <w:rFonts w:hint="eastAsia"/>
                <w:color w:val="000000"/>
              </w:rPr>
              <w:t xml:space="preserve"> </w:t>
            </w:r>
          </w:p>
        </w:tc>
        <w:tc>
          <w:tcPr>
            <w:tcW w:w="2410" w:type="dxa"/>
            <w:vAlign w:val="center"/>
          </w:tcPr>
          <w:p w14:paraId="094B530B" w14:textId="2166EE9B" w:rsidR="004E4C0B" w:rsidRPr="002B3C62" w:rsidRDefault="004E4C0B" w:rsidP="004E4C0B">
            <w:pPr>
              <w:spacing w:after="240" w:line="276" w:lineRule="auto"/>
              <w:contextualSpacing/>
              <w:jc w:val="left"/>
              <w:rPr>
                <w:color w:val="000000"/>
              </w:rPr>
            </w:pPr>
            <w:hyperlink r:id="rId35" w:history="1">
              <w:r w:rsidRPr="00B54838">
                <w:rPr>
                  <w:rStyle w:val="a7"/>
                </w:rPr>
                <w:t>michael.nyenhuis@dlr.de</w:t>
              </w:r>
            </w:hyperlink>
            <w:r>
              <w:rPr>
                <w:color w:val="000000"/>
              </w:rPr>
              <w:t xml:space="preserve"> </w:t>
            </w:r>
          </w:p>
        </w:tc>
      </w:tr>
      <w:tr w:rsidR="004E4C0B" w:rsidRPr="00723956" w14:paraId="0F5B0C74" w14:textId="77777777" w:rsidTr="00D449C5">
        <w:trPr>
          <w:jc w:val="center"/>
        </w:trPr>
        <w:tc>
          <w:tcPr>
            <w:tcW w:w="562" w:type="dxa"/>
            <w:vAlign w:val="center"/>
          </w:tcPr>
          <w:p w14:paraId="4C57CBE3" w14:textId="5C25A842" w:rsidR="004E4C0B" w:rsidRPr="00351AEB" w:rsidRDefault="004E4C0B" w:rsidP="004E4C0B">
            <w:pPr>
              <w:spacing w:after="240" w:line="276" w:lineRule="auto"/>
              <w:contextualSpacing/>
              <w:jc w:val="center"/>
              <w:rPr>
                <w:color w:val="000000"/>
              </w:rPr>
            </w:pPr>
            <w:r>
              <w:rPr>
                <w:rFonts w:eastAsia="宋体" w:hint="eastAsia"/>
                <w:lang w:val="en-US"/>
              </w:rPr>
              <w:t>16</w:t>
            </w:r>
          </w:p>
        </w:tc>
        <w:tc>
          <w:tcPr>
            <w:tcW w:w="1418" w:type="dxa"/>
            <w:vAlign w:val="center"/>
          </w:tcPr>
          <w:p w14:paraId="4A2DF8DD" w14:textId="060787E8" w:rsidR="004E4C0B" w:rsidRPr="00351AEB" w:rsidRDefault="004E4C0B" w:rsidP="004E4C0B">
            <w:pPr>
              <w:spacing w:after="240" w:line="276" w:lineRule="auto"/>
              <w:contextualSpacing/>
              <w:jc w:val="left"/>
              <w:rPr>
                <w:color w:val="000000"/>
              </w:rPr>
            </w:pPr>
            <w:r w:rsidRPr="002B3C62">
              <w:rPr>
                <w:color w:val="000000"/>
              </w:rPr>
              <w:t>Thomas Soltwedel</w:t>
            </w:r>
          </w:p>
        </w:tc>
        <w:tc>
          <w:tcPr>
            <w:tcW w:w="2977" w:type="dxa"/>
            <w:vAlign w:val="center"/>
          </w:tcPr>
          <w:p w14:paraId="127AC906" w14:textId="1CBAED4A" w:rsidR="004E4C0B" w:rsidRPr="002B3C62" w:rsidRDefault="004E4C0B" w:rsidP="004E4C0B">
            <w:pPr>
              <w:spacing w:after="240" w:line="276" w:lineRule="auto"/>
              <w:contextualSpacing/>
              <w:jc w:val="left"/>
              <w:rPr>
                <w:rFonts w:eastAsia="宋体"/>
                <w:lang w:val="en-US"/>
              </w:rPr>
            </w:pPr>
            <w:r w:rsidRPr="00351AEB">
              <w:rPr>
                <w:color w:val="000000"/>
              </w:rPr>
              <w:t>AWI</w:t>
            </w:r>
          </w:p>
        </w:tc>
        <w:tc>
          <w:tcPr>
            <w:tcW w:w="1417" w:type="dxa"/>
            <w:vAlign w:val="center"/>
          </w:tcPr>
          <w:p w14:paraId="0B7E9CDD" w14:textId="77777777" w:rsidR="004E4C0B" w:rsidRPr="002B3C62" w:rsidRDefault="004E4C0B" w:rsidP="004E4C0B">
            <w:pPr>
              <w:spacing w:after="240" w:line="276" w:lineRule="auto"/>
              <w:contextualSpacing/>
              <w:jc w:val="left"/>
              <w:rPr>
                <w:color w:val="000000"/>
              </w:rPr>
            </w:pPr>
            <w:r w:rsidRPr="002B3C62">
              <w:rPr>
                <w:color w:val="000000"/>
              </w:rPr>
              <w:t>Germany</w:t>
            </w:r>
          </w:p>
        </w:tc>
        <w:tc>
          <w:tcPr>
            <w:tcW w:w="992" w:type="dxa"/>
            <w:vAlign w:val="center"/>
          </w:tcPr>
          <w:p w14:paraId="13547ED0" w14:textId="77777777" w:rsidR="004E4C0B" w:rsidRPr="002B3C62" w:rsidRDefault="004E4C0B" w:rsidP="004E4C0B">
            <w:pPr>
              <w:spacing w:after="240" w:line="276" w:lineRule="auto"/>
              <w:contextualSpacing/>
              <w:jc w:val="left"/>
              <w:rPr>
                <w:color w:val="000000"/>
              </w:rPr>
            </w:pPr>
          </w:p>
        </w:tc>
        <w:tc>
          <w:tcPr>
            <w:tcW w:w="2410" w:type="dxa"/>
            <w:vAlign w:val="center"/>
          </w:tcPr>
          <w:p w14:paraId="2B91B1B4" w14:textId="77777777" w:rsidR="004E4C0B" w:rsidRPr="002B3C62" w:rsidRDefault="004E4C0B" w:rsidP="004E4C0B">
            <w:pPr>
              <w:spacing w:after="240" w:line="276" w:lineRule="auto"/>
              <w:contextualSpacing/>
              <w:jc w:val="left"/>
              <w:rPr>
                <w:color w:val="000000"/>
              </w:rPr>
            </w:pPr>
            <w:hyperlink r:id="rId36" w:history="1">
              <w:r w:rsidRPr="002B3C62">
                <w:rPr>
                  <w:rStyle w:val="a7"/>
                </w:rPr>
                <w:t>thomas.soltwedel@awi.de</w:t>
              </w:r>
            </w:hyperlink>
            <w:r w:rsidRPr="002B3C62">
              <w:rPr>
                <w:color w:val="000000"/>
              </w:rPr>
              <w:t xml:space="preserve"> </w:t>
            </w:r>
          </w:p>
        </w:tc>
      </w:tr>
      <w:tr w:rsidR="004E4C0B" w:rsidRPr="00723956" w14:paraId="53624632" w14:textId="77777777" w:rsidTr="00D449C5">
        <w:trPr>
          <w:jc w:val="center"/>
        </w:trPr>
        <w:tc>
          <w:tcPr>
            <w:tcW w:w="562" w:type="dxa"/>
            <w:vAlign w:val="center"/>
          </w:tcPr>
          <w:p w14:paraId="24B2E419" w14:textId="2BB4DB19" w:rsidR="004E4C0B" w:rsidRPr="002B3C62" w:rsidRDefault="004E4C0B" w:rsidP="004E4C0B">
            <w:pPr>
              <w:spacing w:after="240" w:line="276" w:lineRule="auto"/>
              <w:contextualSpacing/>
              <w:jc w:val="center"/>
              <w:rPr>
                <w:rFonts w:eastAsia="宋体"/>
                <w:lang w:val="en-US"/>
              </w:rPr>
            </w:pPr>
            <w:r>
              <w:rPr>
                <w:rFonts w:hint="eastAsia"/>
                <w:color w:val="000000"/>
              </w:rPr>
              <w:t>19</w:t>
            </w:r>
          </w:p>
        </w:tc>
        <w:tc>
          <w:tcPr>
            <w:tcW w:w="1418" w:type="dxa"/>
            <w:vAlign w:val="center"/>
          </w:tcPr>
          <w:p w14:paraId="034BB2BC" w14:textId="69F5739F" w:rsidR="004E4C0B" w:rsidRPr="002B3C62" w:rsidRDefault="004E4C0B" w:rsidP="004E4C0B">
            <w:pPr>
              <w:spacing w:after="240" w:line="276" w:lineRule="auto"/>
              <w:contextualSpacing/>
              <w:jc w:val="left"/>
              <w:rPr>
                <w:rFonts w:eastAsia="宋体"/>
                <w:lang w:val="en-US"/>
              </w:rPr>
            </w:pPr>
            <w:r w:rsidRPr="002B3C62">
              <w:rPr>
                <w:lang w:eastAsia="en-US"/>
              </w:rPr>
              <w:t>Tom Barry</w:t>
            </w:r>
          </w:p>
        </w:tc>
        <w:tc>
          <w:tcPr>
            <w:tcW w:w="2977" w:type="dxa"/>
            <w:vAlign w:val="center"/>
          </w:tcPr>
          <w:p w14:paraId="5432CD0B" w14:textId="60B10CFA" w:rsidR="004E4C0B" w:rsidRPr="002B3C62" w:rsidRDefault="004E4C0B" w:rsidP="004E4C0B">
            <w:pPr>
              <w:spacing w:after="240" w:line="276" w:lineRule="auto"/>
              <w:contextualSpacing/>
              <w:jc w:val="left"/>
              <w:rPr>
                <w:rFonts w:eastAsia="宋体"/>
                <w:lang w:val="en-US"/>
              </w:rPr>
            </w:pPr>
            <w:r w:rsidRPr="002B3C62">
              <w:rPr>
                <w:rFonts w:eastAsia="宋体"/>
                <w:lang w:val="en-US"/>
              </w:rPr>
              <w:t>Conservation of Arctic Flora and Fauna (CAFF)</w:t>
            </w:r>
          </w:p>
        </w:tc>
        <w:tc>
          <w:tcPr>
            <w:tcW w:w="1417" w:type="dxa"/>
            <w:vAlign w:val="center"/>
          </w:tcPr>
          <w:p w14:paraId="3BF10413" w14:textId="77777777" w:rsidR="004E4C0B" w:rsidRPr="002B3C62" w:rsidRDefault="004E4C0B" w:rsidP="004E4C0B">
            <w:pPr>
              <w:spacing w:after="240" w:line="276" w:lineRule="auto"/>
              <w:contextualSpacing/>
              <w:jc w:val="left"/>
              <w:rPr>
                <w:rFonts w:eastAsia="宋体"/>
                <w:lang w:val="en-US"/>
              </w:rPr>
            </w:pPr>
            <w:r w:rsidRPr="002B3C62">
              <w:rPr>
                <w:color w:val="000000"/>
                <w:shd w:val="clear" w:color="auto" w:fill="FFFFFF"/>
              </w:rPr>
              <w:t>Iceland</w:t>
            </w:r>
          </w:p>
        </w:tc>
        <w:tc>
          <w:tcPr>
            <w:tcW w:w="992" w:type="dxa"/>
            <w:vAlign w:val="center"/>
          </w:tcPr>
          <w:p w14:paraId="28362804" w14:textId="77777777" w:rsidR="004E4C0B" w:rsidRPr="002B3C62" w:rsidRDefault="004E4C0B" w:rsidP="004E4C0B">
            <w:pPr>
              <w:spacing w:after="240" w:line="276" w:lineRule="auto"/>
              <w:contextualSpacing/>
              <w:jc w:val="left"/>
              <w:rPr>
                <w:rFonts w:eastAsia="宋体"/>
                <w:lang w:val="en-US"/>
              </w:rPr>
            </w:pPr>
            <w:r w:rsidRPr="002B3C62">
              <w:rPr>
                <w:rFonts w:eastAsia="宋体"/>
                <w:lang w:val="en-US"/>
              </w:rPr>
              <w:t>CAFF</w:t>
            </w:r>
          </w:p>
        </w:tc>
        <w:tc>
          <w:tcPr>
            <w:tcW w:w="2410" w:type="dxa"/>
            <w:vAlign w:val="center"/>
          </w:tcPr>
          <w:p w14:paraId="40A9F67F" w14:textId="28562361" w:rsidR="004E4C0B" w:rsidRPr="002B3C62" w:rsidRDefault="004E4C0B" w:rsidP="004E4C0B">
            <w:pPr>
              <w:spacing w:after="240" w:line="276" w:lineRule="auto"/>
              <w:contextualSpacing/>
              <w:jc w:val="left"/>
              <w:rPr>
                <w:rFonts w:eastAsia="宋体"/>
                <w:lang w:val="en-US"/>
              </w:rPr>
            </w:pPr>
            <w:hyperlink r:id="rId37" w:history="1">
              <w:r w:rsidRPr="00B54838">
                <w:rPr>
                  <w:rStyle w:val="a7"/>
                  <w:rFonts w:eastAsia="宋体"/>
                  <w:lang w:val="en-US"/>
                </w:rPr>
                <w:t>tom@caff.is</w:t>
              </w:r>
            </w:hyperlink>
            <w:r>
              <w:rPr>
                <w:rFonts w:eastAsia="宋体"/>
                <w:lang w:val="en-US"/>
              </w:rPr>
              <w:t xml:space="preserve"> </w:t>
            </w:r>
          </w:p>
        </w:tc>
      </w:tr>
      <w:tr w:rsidR="004E4C0B" w:rsidRPr="00723956" w14:paraId="075A711A" w14:textId="77777777" w:rsidTr="00D449C5">
        <w:trPr>
          <w:jc w:val="center"/>
        </w:trPr>
        <w:tc>
          <w:tcPr>
            <w:tcW w:w="562" w:type="dxa"/>
            <w:vAlign w:val="center"/>
          </w:tcPr>
          <w:p w14:paraId="2F59559B" w14:textId="54460FDE" w:rsidR="004E4C0B" w:rsidRPr="002B3C62" w:rsidRDefault="004E4C0B" w:rsidP="004E4C0B">
            <w:pPr>
              <w:spacing w:after="240" w:line="276" w:lineRule="auto"/>
              <w:contextualSpacing/>
              <w:jc w:val="center"/>
              <w:rPr>
                <w:color w:val="000000"/>
              </w:rPr>
            </w:pPr>
            <w:r>
              <w:rPr>
                <w:rFonts w:hint="eastAsia"/>
                <w:color w:val="000000"/>
              </w:rPr>
              <w:t>20</w:t>
            </w:r>
          </w:p>
        </w:tc>
        <w:tc>
          <w:tcPr>
            <w:tcW w:w="1418" w:type="dxa"/>
            <w:vAlign w:val="center"/>
          </w:tcPr>
          <w:p w14:paraId="1135F7A0" w14:textId="77777777" w:rsidR="004E4C0B" w:rsidRPr="002B3C62" w:rsidRDefault="004E4C0B" w:rsidP="004E4C0B">
            <w:pPr>
              <w:spacing w:after="240" w:line="276" w:lineRule="auto"/>
              <w:contextualSpacing/>
              <w:jc w:val="left"/>
              <w:rPr>
                <w:color w:val="000000"/>
              </w:rPr>
            </w:pPr>
            <w:r w:rsidRPr="002B3C62">
              <w:rPr>
                <w:color w:val="000000"/>
              </w:rPr>
              <w:t>Samjwal Bajracharya</w:t>
            </w:r>
          </w:p>
        </w:tc>
        <w:tc>
          <w:tcPr>
            <w:tcW w:w="2977" w:type="dxa"/>
            <w:vAlign w:val="center"/>
          </w:tcPr>
          <w:p w14:paraId="5E696035" w14:textId="77777777" w:rsidR="004E4C0B" w:rsidRPr="002B3C62" w:rsidRDefault="004E4C0B" w:rsidP="004E4C0B">
            <w:pPr>
              <w:spacing w:after="240" w:line="276" w:lineRule="auto"/>
              <w:contextualSpacing/>
              <w:jc w:val="left"/>
              <w:rPr>
                <w:rFonts w:eastAsia="宋体"/>
                <w:lang w:val="en-US"/>
              </w:rPr>
            </w:pPr>
            <w:r w:rsidRPr="002B3C62">
              <w:rPr>
                <w:color w:val="000000"/>
              </w:rPr>
              <w:t>ICIMOD</w:t>
            </w:r>
          </w:p>
        </w:tc>
        <w:tc>
          <w:tcPr>
            <w:tcW w:w="1417" w:type="dxa"/>
            <w:vAlign w:val="center"/>
          </w:tcPr>
          <w:p w14:paraId="0B9CBC1B" w14:textId="77777777" w:rsidR="004E4C0B" w:rsidRPr="002B3C62" w:rsidRDefault="004E4C0B" w:rsidP="004E4C0B">
            <w:pPr>
              <w:spacing w:after="240" w:line="276" w:lineRule="auto"/>
              <w:contextualSpacing/>
              <w:jc w:val="left"/>
              <w:rPr>
                <w:color w:val="000000"/>
              </w:rPr>
            </w:pPr>
            <w:r w:rsidRPr="002B3C62">
              <w:rPr>
                <w:color w:val="000000"/>
              </w:rPr>
              <w:t>ICIMOD</w:t>
            </w:r>
          </w:p>
        </w:tc>
        <w:tc>
          <w:tcPr>
            <w:tcW w:w="992" w:type="dxa"/>
            <w:vAlign w:val="center"/>
          </w:tcPr>
          <w:p w14:paraId="16E90C09" w14:textId="77777777" w:rsidR="004E4C0B" w:rsidRPr="002B3C62" w:rsidRDefault="004E4C0B" w:rsidP="004E4C0B">
            <w:pPr>
              <w:spacing w:after="240" w:line="276" w:lineRule="auto"/>
              <w:contextualSpacing/>
              <w:jc w:val="left"/>
              <w:rPr>
                <w:color w:val="000000"/>
              </w:rPr>
            </w:pPr>
          </w:p>
        </w:tc>
        <w:tc>
          <w:tcPr>
            <w:tcW w:w="2410" w:type="dxa"/>
            <w:vAlign w:val="center"/>
          </w:tcPr>
          <w:p w14:paraId="057F7FE7" w14:textId="77777777" w:rsidR="004E4C0B" w:rsidRPr="002B3C62" w:rsidRDefault="004E4C0B" w:rsidP="004E4C0B">
            <w:pPr>
              <w:spacing w:after="240" w:line="276" w:lineRule="auto"/>
              <w:contextualSpacing/>
              <w:jc w:val="left"/>
              <w:rPr>
                <w:color w:val="000000"/>
              </w:rPr>
            </w:pPr>
            <w:hyperlink r:id="rId38" w:history="1">
              <w:r w:rsidRPr="002B3C62">
                <w:rPr>
                  <w:rStyle w:val="a7"/>
                </w:rPr>
                <w:t>sbajracharya@icimod.org</w:t>
              </w:r>
            </w:hyperlink>
            <w:r w:rsidRPr="002B3C62">
              <w:rPr>
                <w:color w:val="000000"/>
              </w:rPr>
              <w:t xml:space="preserve"> </w:t>
            </w:r>
          </w:p>
        </w:tc>
      </w:tr>
      <w:tr w:rsidR="004E4C0B" w:rsidRPr="00723956" w14:paraId="57152C13" w14:textId="77777777" w:rsidTr="00D449C5">
        <w:trPr>
          <w:jc w:val="center"/>
        </w:trPr>
        <w:tc>
          <w:tcPr>
            <w:tcW w:w="562" w:type="dxa"/>
            <w:vAlign w:val="center"/>
          </w:tcPr>
          <w:p w14:paraId="33B19E0E" w14:textId="1EDBA3EC" w:rsidR="004E4C0B" w:rsidRPr="002B3C62" w:rsidRDefault="004E4C0B" w:rsidP="004E4C0B">
            <w:pPr>
              <w:spacing w:after="240" w:line="276" w:lineRule="auto"/>
              <w:contextualSpacing/>
              <w:jc w:val="center"/>
              <w:rPr>
                <w:color w:val="000000"/>
              </w:rPr>
            </w:pPr>
            <w:r>
              <w:rPr>
                <w:rFonts w:hint="eastAsia"/>
                <w:color w:val="000000"/>
              </w:rPr>
              <w:t>21</w:t>
            </w:r>
          </w:p>
        </w:tc>
        <w:tc>
          <w:tcPr>
            <w:tcW w:w="1418" w:type="dxa"/>
            <w:vAlign w:val="center"/>
          </w:tcPr>
          <w:p w14:paraId="40094DFC" w14:textId="77777777" w:rsidR="004E4C0B" w:rsidRPr="002B3C62" w:rsidRDefault="004E4C0B" w:rsidP="004E4C0B">
            <w:pPr>
              <w:spacing w:after="240" w:line="276" w:lineRule="auto"/>
              <w:contextualSpacing/>
              <w:jc w:val="left"/>
              <w:rPr>
                <w:color w:val="000000"/>
              </w:rPr>
            </w:pPr>
            <w:r w:rsidRPr="002B3C62">
              <w:rPr>
                <w:color w:val="000000"/>
              </w:rPr>
              <w:t>Basanta Shrestha</w:t>
            </w:r>
          </w:p>
        </w:tc>
        <w:tc>
          <w:tcPr>
            <w:tcW w:w="2977" w:type="dxa"/>
            <w:vAlign w:val="center"/>
          </w:tcPr>
          <w:p w14:paraId="4001A0A7" w14:textId="77777777" w:rsidR="004E4C0B" w:rsidRPr="002B3C62" w:rsidRDefault="004E4C0B" w:rsidP="004E4C0B">
            <w:pPr>
              <w:spacing w:after="240" w:line="276" w:lineRule="auto"/>
              <w:contextualSpacing/>
              <w:jc w:val="left"/>
              <w:rPr>
                <w:rFonts w:eastAsia="宋体"/>
                <w:lang w:val="en-US"/>
              </w:rPr>
            </w:pPr>
            <w:r w:rsidRPr="002B3C62">
              <w:rPr>
                <w:color w:val="000000"/>
              </w:rPr>
              <w:t>ICIMOD</w:t>
            </w:r>
          </w:p>
        </w:tc>
        <w:tc>
          <w:tcPr>
            <w:tcW w:w="1417" w:type="dxa"/>
            <w:vAlign w:val="center"/>
          </w:tcPr>
          <w:p w14:paraId="197CF3EC" w14:textId="77777777" w:rsidR="004E4C0B" w:rsidRPr="002B3C62" w:rsidRDefault="004E4C0B" w:rsidP="004E4C0B">
            <w:pPr>
              <w:spacing w:after="240" w:line="276" w:lineRule="auto"/>
              <w:contextualSpacing/>
              <w:jc w:val="left"/>
              <w:rPr>
                <w:color w:val="000000"/>
              </w:rPr>
            </w:pPr>
            <w:r w:rsidRPr="002B3C62">
              <w:rPr>
                <w:color w:val="000000"/>
              </w:rPr>
              <w:t>ICIMOD</w:t>
            </w:r>
          </w:p>
        </w:tc>
        <w:tc>
          <w:tcPr>
            <w:tcW w:w="992" w:type="dxa"/>
            <w:vAlign w:val="center"/>
          </w:tcPr>
          <w:p w14:paraId="69A6629F" w14:textId="77777777" w:rsidR="004E4C0B" w:rsidRPr="002B3C62" w:rsidRDefault="004E4C0B" w:rsidP="004E4C0B">
            <w:pPr>
              <w:spacing w:after="240" w:line="276" w:lineRule="auto"/>
              <w:contextualSpacing/>
              <w:jc w:val="left"/>
              <w:rPr>
                <w:color w:val="000000"/>
              </w:rPr>
            </w:pPr>
          </w:p>
        </w:tc>
        <w:tc>
          <w:tcPr>
            <w:tcW w:w="2410" w:type="dxa"/>
            <w:vAlign w:val="center"/>
          </w:tcPr>
          <w:p w14:paraId="2F226F50" w14:textId="77777777" w:rsidR="004E4C0B" w:rsidRPr="002B3C62" w:rsidRDefault="004E4C0B" w:rsidP="004E4C0B">
            <w:pPr>
              <w:spacing w:after="240" w:line="276" w:lineRule="auto"/>
              <w:contextualSpacing/>
              <w:jc w:val="left"/>
              <w:rPr>
                <w:color w:val="000000"/>
              </w:rPr>
            </w:pPr>
            <w:hyperlink r:id="rId39" w:history="1">
              <w:r w:rsidRPr="002B3C62">
                <w:rPr>
                  <w:rStyle w:val="a7"/>
                </w:rPr>
                <w:t>bshrestha@icimod.org</w:t>
              </w:r>
            </w:hyperlink>
            <w:r w:rsidRPr="002B3C62">
              <w:rPr>
                <w:color w:val="000000"/>
              </w:rPr>
              <w:t xml:space="preserve"> </w:t>
            </w:r>
          </w:p>
        </w:tc>
      </w:tr>
      <w:tr w:rsidR="004E4C0B" w:rsidRPr="00723956" w14:paraId="33872C2E" w14:textId="77777777" w:rsidTr="00D449C5">
        <w:trPr>
          <w:jc w:val="center"/>
        </w:trPr>
        <w:tc>
          <w:tcPr>
            <w:tcW w:w="562" w:type="dxa"/>
            <w:vAlign w:val="center"/>
          </w:tcPr>
          <w:p w14:paraId="4C349065" w14:textId="6B2C5A44" w:rsidR="004E4C0B" w:rsidRPr="002B3C62" w:rsidRDefault="004E4C0B" w:rsidP="004E4C0B">
            <w:pPr>
              <w:spacing w:after="240" w:line="276" w:lineRule="auto"/>
              <w:contextualSpacing/>
              <w:jc w:val="center"/>
              <w:rPr>
                <w:color w:val="000000"/>
              </w:rPr>
            </w:pPr>
            <w:r>
              <w:rPr>
                <w:color w:val="000000"/>
              </w:rPr>
              <w:t>22</w:t>
            </w:r>
          </w:p>
        </w:tc>
        <w:tc>
          <w:tcPr>
            <w:tcW w:w="1418" w:type="dxa"/>
            <w:vAlign w:val="center"/>
          </w:tcPr>
          <w:p w14:paraId="17944783" w14:textId="77777777" w:rsidR="004E4C0B" w:rsidRPr="002B3C62" w:rsidRDefault="004E4C0B" w:rsidP="004E4C0B">
            <w:pPr>
              <w:spacing w:after="240" w:line="276" w:lineRule="auto"/>
              <w:contextualSpacing/>
              <w:jc w:val="left"/>
              <w:rPr>
                <w:color w:val="000000"/>
              </w:rPr>
            </w:pPr>
            <w:r w:rsidRPr="002B3C62">
              <w:rPr>
                <w:color w:val="000000"/>
              </w:rPr>
              <w:t>Sandip Oza</w:t>
            </w:r>
          </w:p>
        </w:tc>
        <w:tc>
          <w:tcPr>
            <w:tcW w:w="2977" w:type="dxa"/>
            <w:vAlign w:val="center"/>
          </w:tcPr>
          <w:p w14:paraId="2E8837BF" w14:textId="6CF6F2C8" w:rsidR="004E4C0B" w:rsidRPr="002B3C62" w:rsidRDefault="004E4C0B" w:rsidP="004E4C0B">
            <w:pPr>
              <w:spacing w:after="240" w:line="276" w:lineRule="auto"/>
              <w:contextualSpacing/>
              <w:jc w:val="left"/>
              <w:rPr>
                <w:rFonts w:eastAsia="宋体"/>
                <w:lang w:val="en-US"/>
              </w:rPr>
            </w:pPr>
            <w:r w:rsidRPr="00D33F79">
              <w:rPr>
                <w:color w:val="000000"/>
              </w:rPr>
              <w:t>ISRO-SAC</w:t>
            </w:r>
          </w:p>
        </w:tc>
        <w:tc>
          <w:tcPr>
            <w:tcW w:w="1417" w:type="dxa"/>
            <w:vAlign w:val="center"/>
          </w:tcPr>
          <w:p w14:paraId="3ACF54FB" w14:textId="77777777" w:rsidR="004E4C0B" w:rsidRPr="002B3C62" w:rsidRDefault="004E4C0B" w:rsidP="004E4C0B">
            <w:pPr>
              <w:spacing w:after="240" w:line="276" w:lineRule="auto"/>
              <w:contextualSpacing/>
              <w:jc w:val="left"/>
              <w:rPr>
                <w:color w:val="000000"/>
              </w:rPr>
            </w:pPr>
            <w:r w:rsidRPr="002B3C62">
              <w:rPr>
                <w:color w:val="000000"/>
              </w:rPr>
              <w:t>India</w:t>
            </w:r>
          </w:p>
        </w:tc>
        <w:tc>
          <w:tcPr>
            <w:tcW w:w="992" w:type="dxa"/>
            <w:vAlign w:val="center"/>
          </w:tcPr>
          <w:p w14:paraId="3EFBFCAC" w14:textId="77777777" w:rsidR="004E4C0B" w:rsidRPr="002B3C62" w:rsidRDefault="004E4C0B" w:rsidP="004E4C0B">
            <w:pPr>
              <w:spacing w:after="240" w:line="276" w:lineRule="auto"/>
              <w:contextualSpacing/>
              <w:jc w:val="left"/>
              <w:rPr>
                <w:color w:val="000000"/>
              </w:rPr>
            </w:pPr>
            <w:r w:rsidRPr="00447CFB">
              <w:rPr>
                <w:color w:val="000000"/>
              </w:rPr>
              <w:t>ISRO</w:t>
            </w:r>
            <w:r>
              <w:rPr>
                <w:color w:val="000000"/>
              </w:rPr>
              <w:t>-</w:t>
            </w:r>
            <w:r w:rsidRPr="00447CFB">
              <w:rPr>
                <w:color w:val="000000"/>
              </w:rPr>
              <w:t>SAC</w:t>
            </w:r>
          </w:p>
        </w:tc>
        <w:tc>
          <w:tcPr>
            <w:tcW w:w="2410" w:type="dxa"/>
            <w:vAlign w:val="center"/>
          </w:tcPr>
          <w:p w14:paraId="64192401" w14:textId="77777777" w:rsidR="004E4C0B" w:rsidRPr="002B3C62" w:rsidRDefault="004E4C0B" w:rsidP="004E4C0B">
            <w:pPr>
              <w:spacing w:after="240" w:line="276" w:lineRule="auto"/>
              <w:contextualSpacing/>
              <w:jc w:val="left"/>
              <w:rPr>
                <w:color w:val="000000"/>
              </w:rPr>
            </w:pPr>
            <w:hyperlink r:id="rId40" w:history="1">
              <w:r w:rsidRPr="002B3C62">
                <w:rPr>
                  <w:rStyle w:val="a7"/>
                </w:rPr>
                <w:t>sandipoza@sac.isro.gov.in</w:t>
              </w:r>
            </w:hyperlink>
          </w:p>
        </w:tc>
      </w:tr>
      <w:tr w:rsidR="004E4C0B" w:rsidRPr="00723956" w14:paraId="04D90912" w14:textId="77777777" w:rsidTr="00D449C5">
        <w:trPr>
          <w:jc w:val="center"/>
        </w:trPr>
        <w:tc>
          <w:tcPr>
            <w:tcW w:w="562" w:type="dxa"/>
            <w:vAlign w:val="center"/>
          </w:tcPr>
          <w:p w14:paraId="63B6B72D" w14:textId="1F8FD220" w:rsidR="004E4C0B" w:rsidRPr="002B3C62" w:rsidRDefault="004E4C0B" w:rsidP="004E4C0B">
            <w:pPr>
              <w:spacing w:after="240" w:line="276" w:lineRule="auto"/>
              <w:contextualSpacing/>
              <w:jc w:val="center"/>
              <w:rPr>
                <w:color w:val="000000"/>
              </w:rPr>
            </w:pPr>
            <w:r>
              <w:rPr>
                <w:rFonts w:eastAsia="宋体"/>
                <w:lang w:val="en-US"/>
              </w:rPr>
              <w:lastRenderedPageBreak/>
              <w:t>23</w:t>
            </w:r>
          </w:p>
        </w:tc>
        <w:tc>
          <w:tcPr>
            <w:tcW w:w="1418" w:type="dxa"/>
            <w:vAlign w:val="center"/>
          </w:tcPr>
          <w:p w14:paraId="739E2AB6" w14:textId="77777777" w:rsidR="004E4C0B" w:rsidRPr="002B3C62" w:rsidRDefault="004E4C0B" w:rsidP="004E4C0B">
            <w:pPr>
              <w:spacing w:after="240" w:line="276" w:lineRule="auto"/>
              <w:contextualSpacing/>
              <w:jc w:val="left"/>
              <w:rPr>
                <w:color w:val="000000"/>
              </w:rPr>
            </w:pPr>
            <w:r w:rsidRPr="002B3C62">
              <w:rPr>
                <w:color w:val="000000"/>
              </w:rPr>
              <w:t>Mihir Dash</w:t>
            </w:r>
          </w:p>
        </w:tc>
        <w:tc>
          <w:tcPr>
            <w:tcW w:w="2977" w:type="dxa"/>
            <w:vAlign w:val="center"/>
          </w:tcPr>
          <w:p w14:paraId="15D98181" w14:textId="77777777" w:rsidR="004E4C0B" w:rsidRPr="002B3C62" w:rsidRDefault="004E4C0B" w:rsidP="004E4C0B">
            <w:pPr>
              <w:spacing w:after="240" w:line="276" w:lineRule="auto"/>
              <w:contextualSpacing/>
              <w:jc w:val="left"/>
              <w:rPr>
                <w:rFonts w:eastAsia="宋体"/>
                <w:lang w:val="en-US"/>
              </w:rPr>
            </w:pPr>
            <w:r w:rsidRPr="002B3C62">
              <w:rPr>
                <w:color w:val="000000"/>
              </w:rPr>
              <w:t>n/a</w:t>
            </w:r>
          </w:p>
        </w:tc>
        <w:tc>
          <w:tcPr>
            <w:tcW w:w="1417" w:type="dxa"/>
            <w:vAlign w:val="center"/>
          </w:tcPr>
          <w:p w14:paraId="5449EF3B" w14:textId="77777777" w:rsidR="004E4C0B" w:rsidRPr="002B3C62" w:rsidRDefault="004E4C0B" w:rsidP="004E4C0B">
            <w:pPr>
              <w:spacing w:after="240" w:line="276" w:lineRule="auto"/>
              <w:contextualSpacing/>
              <w:jc w:val="left"/>
              <w:rPr>
                <w:color w:val="000000"/>
              </w:rPr>
            </w:pPr>
            <w:r w:rsidRPr="002B3C62">
              <w:rPr>
                <w:color w:val="000000"/>
              </w:rPr>
              <w:t>India</w:t>
            </w:r>
          </w:p>
        </w:tc>
        <w:tc>
          <w:tcPr>
            <w:tcW w:w="992" w:type="dxa"/>
            <w:vAlign w:val="center"/>
          </w:tcPr>
          <w:p w14:paraId="336B7B35" w14:textId="77777777" w:rsidR="004E4C0B" w:rsidRPr="002B3C62" w:rsidRDefault="004E4C0B" w:rsidP="004E4C0B">
            <w:pPr>
              <w:spacing w:after="240" w:line="276" w:lineRule="auto"/>
              <w:contextualSpacing/>
              <w:jc w:val="left"/>
              <w:rPr>
                <w:color w:val="000000"/>
              </w:rPr>
            </w:pPr>
          </w:p>
        </w:tc>
        <w:tc>
          <w:tcPr>
            <w:tcW w:w="2410" w:type="dxa"/>
            <w:vAlign w:val="center"/>
          </w:tcPr>
          <w:p w14:paraId="3D6272C0" w14:textId="77777777" w:rsidR="004E4C0B" w:rsidRPr="002B3C62" w:rsidRDefault="004E4C0B" w:rsidP="004E4C0B">
            <w:pPr>
              <w:spacing w:after="240" w:line="276" w:lineRule="auto"/>
              <w:contextualSpacing/>
              <w:jc w:val="left"/>
              <w:rPr>
                <w:color w:val="000000"/>
              </w:rPr>
            </w:pPr>
            <w:hyperlink r:id="rId41" w:history="1">
              <w:r w:rsidRPr="002B3C62">
                <w:rPr>
                  <w:rStyle w:val="a7"/>
                </w:rPr>
                <w:t>mihir@coral.iitkgp.ernet.in</w:t>
              </w:r>
            </w:hyperlink>
            <w:r w:rsidRPr="002B3C62">
              <w:rPr>
                <w:color w:val="000000"/>
              </w:rPr>
              <w:t xml:space="preserve"> </w:t>
            </w:r>
          </w:p>
        </w:tc>
      </w:tr>
      <w:tr w:rsidR="004E4C0B" w:rsidRPr="00723956" w14:paraId="2B21D8D5" w14:textId="77777777" w:rsidTr="00D449C5">
        <w:trPr>
          <w:jc w:val="center"/>
        </w:trPr>
        <w:tc>
          <w:tcPr>
            <w:tcW w:w="562" w:type="dxa"/>
            <w:vAlign w:val="center"/>
          </w:tcPr>
          <w:p w14:paraId="3D0EEA1C" w14:textId="6B7CCCFF" w:rsidR="004E4C0B" w:rsidRPr="00F8571B" w:rsidRDefault="004E4C0B" w:rsidP="004E4C0B">
            <w:pPr>
              <w:spacing w:after="240" w:line="276" w:lineRule="auto"/>
              <w:contextualSpacing/>
              <w:jc w:val="center"/>
              <w:rPr>
                <w:rFonts w:eastAsia="宋体" w:hint="eastAsia"/>
                <w:lang w:val="en-US"/>
              </w:rPr>
            </w:pPr>
            <w:r>
              <w:rPr>
                <w:rFonts w:eastAsia="宋体"/>
                <w:lang w:val="en-US"/>
              </w:rPr>
              <w:t>24</w:t>
            </w:r>
          </w:p>
        </w:tc>
        <w:tc>
          <w:tcPr>
            <w:tcW w:w="1418" w:type="dxa"/>
            <w:vAlign w:val="center"/>
          </w:tcPr>
          <w:p w14:paraId="218A84D9" w14:textId="1E4FE348" w:rsidR="004E4C0B" w:rsidRPr="002B3C62" w:rsidRDefault="004E4C0B" w:rsidP="004E4C0B">
            <w:pPr>
              <w:spacing w:after="240" w:line="276" w:lineRule="auto"/>
              <w:contextualSpacing/>
              <w:jc w:val="left"/>
              <w:rPr>
                <w:rFonts w:eastAsia="MS Mincho"/>
                <w:lang w:val="en-US" w:eastAsia="en-US"/>
              </w:rPr>
            </w:pPr>
            <w:r w:rsidRPr="002B3C62">
              <w:rPr>
                <w:rFonts w:eastAsia="MS Mincho"/>
                <w:lang w:val="en-US" w:eastAsia="en-US"/>
              </w:rPr>
              <w:t>Angelo Viola</w:t>
            </w:r>
          </w:p>
        </w:tc>
        <w:tc>
          <w:tcPr>
            <w:tcW w:w="2977" w:type="dxa"/>
            <w:vAlign w:val="center"/>
          </w:tcPr>
          <w:p w14:paraId="3E42BA39" w14:textId="4BFC1A51" w:rsidR="004E4C0B" w:rsidRPr="002B3C62" w:rsidRDefault="004E4C0B" w:rsidP="004E4C0B">
            <w:pPr>
              <w:spacing w:after="240" w:line="276" w:lineRule="auto"/>
              <w:contextualSpacing/>
              <w:jc w:val="left"/>
              <w:rPr>
                <w:rFonts w:eastAsia="宋体"/>
                <w:lang w:val="en-US"/>
              </w:rPr>
            </w:pPr>
            <w:r w:rsidRPr="002B3C62">
              <w:rPr>
                <w:rFonts w:eastAsia="MS Mincho"/>
                <w:lang w:val="en-US" w:eastAsia="en-US"/>
              </w:rPr>
              <w:t>Institute of Atrmospheric Science and Climate (ISAC-CNR)</w:t>
            </w:r>
          </w:p>
        </w:tc>
        <w:tc>
          <w:tcPr>
            <w:tcW w:w="1417" w:type="dxa"/>
            <w:vAlign w:val="center"/>
          </w:tcPr>
          <w:p w14:paraId="20EEE384" w14:textId="069B1339" w:rsidR="004E4C0B" w:rsidRPr="002B3C62" w:rsidRDefault="004E4C0B" w:rsidP="004E4C0B">
            <w:pPr>
              <w:spacing w:after="240" w:line="276" w:lineRule="auto"/>
              <w:contextualSpacing/>
              <w:jc w:val="left"/>
              <w:rPr>
                <w:rFonts w:eastAsia="宋体"/>
                <w:lang w:val="en-US"/>
              </w:rPr>
            </w:pPr>
            <w:r w:rsidRPr="002B3C62">
              <w:rPr>
                <w:rFonts w:eastAsia="MS Mincho"/>
                <w:lang w:val="en-US" w:eastAsia="en-US"/>
              </w:rPr>
              <w:t>Italy</w:t>
            </w:r>
          </w:p>
        </w:tc>
        <w:tc>
          <w:tcPr>
            <w:tcW w:w="992" w:type="dxa"/>
            <w:vAlign w:val="center"/>
          </w:tcPr>
          <w:p w14:paraId="703B7EF1" w14:textId="77777777" w:rsidR="004E4C0B" w:rsidRPr="002B3C62" w:rsidRDefault="004E4C0B" w:rsidP="004E4C0B">
            <w:pPr>
              <w:spacing w:after="240" w:line="276" w:lineRule="auto"/>
              <w:contextualSpacing/>
              <w:jc w:val="left"/>
              <w:rPr>
                <w:rFonts w:eastAsia="MS Mincho"/>
                <w:lang w:val="en-US" w:eastAsia="en-US"/>
              </w:rPr>
            </w:pPr>
            <w:r w:rsidRPr="002B3C62">
              <w:rPr>
                <w:rFonts w:eastAsia="MS Mincho"/>
                <w:lang w:val="en-US" w:eastAsia="en-US"/>
              </w:rPr>
              <w:t>CNR</w:t>
            </w:r>
          </w:p>
          <w:p w14:paraId="079B0B62" w14:textId="7EBFCA81" w:rsidR="004E4C0B" w:rsidRPr="002B3C62" w:rsidRDefault="004E4C0B" w:rsidP="004E4C0B">
            <w:pPr>
              <w:spacing w:after="240" w:line="276" w:lineRule="auto"/>
              <w:contextualSpacing/>
              <w:jc w:val="left"/>
              <w:rPr>
                <w:rFonts w:eastAsia="宋体"/>
                <w:lang w:val="en-US"/>
              </w:rPr>
            </w:pPr>
            <w:r w:rsidRPr="002B3C62">
              <w:rPr>
                <w:rFonts w:eastAsia="MS Mincho"/>
                <w:lang w:val="en-US" w:eastAsia="en-US"/>
              </w:rPr>
              <w:t>IADC</w:t>
            </w:r>
          </w:p>
        </w:tc>
        <w:tc>
          <w:tcPr>
            <w:tcW w:w="2410" w:type="dxa"/>
            <w:vAlign w:val="center"/>
          </w:tcPr>
          <w:p w14:paraId="62106C91" w14:textId="496A9264" w:rsidR="004E4C0B" w:rsidRPr="002B3C62" w:rsidRDefault="004E4C0B" w:rsidP="004E4C0B">
            <w:pPr>
              <w:spacing w:after="240" w:line="276" w:lineRule="auto"/>
              <w:contextualSpacing/>
              <w:jc w:val="left"/>
              <w:rPr>
                <w:rFonts w:eastAsia="宋体"/>
                <w:lang w:val="en-US"/>
              </w:rPr>
            </w:pPr>
            <w:hyperlink r:id="rId42" w:history="1">
              <w:r w:rsidRPr="002B3C62">
                <w:rPr>
                  <w:rStyle w:val="a7"/>
                  <w:rFonts w:eastAsia="MS Mincho"/>
                  <w:lang w:val="en-US" w:eastAsia="en-US"/>
                </w:rPr>
                <w:t>a.viola@isac.cnr.it</w:t>
              </w:r>
            </w:hyperlink>
            <w:r w:rsidRPr="002B3C62">
              <w:rPr>
                <w:rFonts w:eastAsia="MS Mincho"/>
                <w:lang w:val="en-US" w:eastAsia="en-US"/>
              </w:rPr>
              <w:t xml:space="preserve"> </w:t>
            </w:r>
          </w:p>
        </w:tc>
      </w:tr>
      <w:tr w:rsidR="004E4C0B" w:rsidRPr="00723956" w14:paraId="3CD81A98" w14:textId="77777777" w:rsidTr="00D449C5">
        <w:trPr>
          <w:jc w:val="center"/>
        </w:trPr>
        <w:tc>
          <w:tcPr>
            <w:tcW w:w="562" w:type="dxa"/>
            <w:vAlign w:val="center"/>
          </w:tcPr>
          <w:p w14:paraId="7E98BC20" w14:textId="2DD13565" w:rsidR="004E4C0B" w:rsidRPr="00F8571B" w:rsidRDefault="004E4C0B" w:rsidP="004E4C0B">
            <w:pPr>
              <w:spacing w:after="240" w:line="276" w:lineRule="auto"/>
              <w:contextualSpacing/>
              <w:jc w:val="center"/>
              <w:rPr>
                <w:rFonts w:eastAsia="宋体" w:hint="eastAsia"/>
                <w:lang w:val="en-US"/>
              </w:rPr>
            </w:pPr>
            <w:r>
              <w:rPr>
                <w:rFonts w:eastAsia="宋体"/>
                <w:lang w:val="en-US"/>
              </w:rPr>
              <w:t>25</w:t>
            </w:r>
          </w:p>
        </w:tc>
        <w:tc>
          <w:tcPr>
            <w:tcW w:w="1418" w:type="dxa"/>
            <w:vAlign w:val="center"/>
          </w:tcPr>
          <w:p w14:paraId="469E3DC6" w14:textId="79CF106D" w:rsidR="004E4C0B" w:rsidRPr="002B3C62" w:rsidRDefault="004E4C0B" w:rsidP="004E4C0B">
            <w:pPr>
              <w:spacing w:after="240" w:line="276" w:lineRule="auto"/>
              <w:contextualSpacing/>
              <w:jc w:val="left"/>
              <w:rPr>
                <w:rFonts w:eastAsia="MS Mincho"/>
                <w:lang w:val="en-US" w:eastAsia="en-US"/>
              </w:rPr>
            </w:pPr>
            <w:r w:rsidRPr="002B3C62">
              <w:rPr>
                <w:rFonts w:eastAsia="MS Mincho"/>
                <w:lang w:val="en-US" w:eastAsia="en-US"/>
              </w:rPr>
              <w:t>Eugenio Sansosti</w:t>
            </w:r>
          </w:p>
        </w:tc>
        <w:tc>
          <w:tcPr>
            <w:tcW w:w="2977" w:type="dxa"/>
            <w:vAlign w:val="center"/>
          </w:tcPr>
          <w:p w14:paraId="22C64678" w14:textId="5A173021" w:rsidR="004E4C0B" w:rsidRPr="002B3C62" w:rsidRDefault="004E4C0B" w:rsidP="004E4C0B">
            <w:pPr>
              <w:spacing w:after="240" w:line="276" w:lineRule="auto"/>
              <w:contextualSpacing/>
              <w:jc w:val="left"/>
              <w:rPr>
                <w:rFonts w:eastAsia="宋体"/>
                <w:lang w:val="en-US"/>
              </w:rPr>
            </w:pPr>
            <w:r w:rsidRPr="002B3C62">
              <w:rPr>
                <w:rFonts w:eastAsia="MS Mincho"/>
                <w:lang w:val="en-US" w:eastAsia="en-US"/>
              </w:rPr>
              <w:t>Institute for Electromagnetic Sensing of Enmvironment (IREA-CNR)</w:t>
            </w:r>
          </w:p>
        </w:tc>
        <w:tc>
          <w:tcPr>
            <w:tcW w:w="1417" w:type="dxa"/>
            <w:vAlign w:val="center"/>
          </w:tcPr>
          <w:p w14:paraId="2B8A1C2C" w14:textId="210D6104" w:rsidR="004E4C0B" w:rsidRPr="002B3C62" w:rsidRDefault="004E4C0B" w:rsidP="004E4C0B">
            <w:pPr>
              <w:spacing w:after="240" w:line="276" w:lineRule="auto"/>
              <w:contextualSpacing/>
              <w:jc w:val="left"/>
              <w:rPr>
                <w:rFonts w:eastAsia="宋体"/>
                <w:lang w:val="en-US"/>
              </w:rPr>
            </w:pPr>
            <w:r w:rsidRPr="002B3C62">
              <w:rPr>
                <w:rFonts w:eastAsia="MS Mincho"/>
                <w:lang w:val="en-US" w:eastAsia="en-US"/>
              </w:rPr>
              <w:t>Italy</w:t>
            </w:r>
          </w:p>
        </w:tc>
        <w:tc>
          <w:tcPr>
            <w:tcW w:w="992" w:type="dxa"/>
            <w:vAlign w:val="center"/>
          </w:tcPr>
          <w:p w14:paraId="6C678EC3" w14:textId="4CB4CEFB" w:rsidR="004E4C0B" w:rsidRPr="002B3C62" w:rsidRDefault="004E4C0B" w:rsidP="004E4C0B">
            <w:pPr>
              <w:spacing w:after="240" w:line="276" w:lineRule="auto"/>
              <w:contextualSpacing/>
              <w:jc w:val="left"/>
              <w:rPr>
                <w:rFonts w:eastAsia="宋体"/>
                <w:lang w:val="en-US"/>
              </w:rPr>
            </w:pPr>
            <w:r w:rsidRPr="002B3C62">
              <w:rPr>
                <w:rFonts w:eastAsia="MS Mincho"/>
                <w:lang w:val="en-US" w:eastAsia="en-US"/>
              </w:rPr>
              <w:t>CNR</w:t>
            </w:r>
          </w:p>
        </w:tc>
        <w:tc>
          <w:tcPr>
            <w:tcW w:w="2410" w:type="dxa"/>
            <w:vAlign w:val="center"/>
          </w:tcPr>
          <w:p w14:paraId="5BDCB351" w14:textId="50283E97" w:rsidR="004E4C0B" w:rsidRPr="002B3C62" w:rsidRDefault="004E4C0B" w:rsidP="004E4C0B">
            <w:pPr>
              <w:spacing w:after="240" w:line="276" w:lineRule="auto"/>
              <w:contextualSpacing/>
              <w:jc w:val="left"/>
              <w:rPr>
                <w:rFonts w:eastAsia="宋体"/>
                <w:lang w:val="en-US"/>
              </w:rPr>
            </w:pPr>
            <w:hyperlink r:id="rId43" w:history="1">
              <w:r w:rsidRPr="002B3C62">
                <w:rPr>
                  <w:rStyle w:val="a7"/>
                  <w:rFonts w:eastAsia="MS Mincho"/>
                  <w:lang w:val="en-US" w:eastAsia="en-US"/>
                </w:rPr>
                <w:t>sansosti.e@irea.cnr.it</w:t>
              </w:r>
            </w:hyperlink>
            <w:r w:rsidRPr="002B3C62">
              <w:rPr>
                <w:rFonts w:eastAsia="MS Mincho"/>
                <w:lang w:val="en-US" w:eastAsia="en-US"/>
              </w:rPr>
              <w:t xml:space="preserve"> </w:t>
            </w:r>
          </w:p>
        </w:tc>
      </w:tr>
      <w:tr w:rsidR="004E4C0B" w:rsidRPr="00723956" w14:paraId="78A984A4" w14:textId="77777777" w:rsidTr="00D449C5">
        <w:trPr>
          <w:jc w:val="center"/>
        </w:trPr>
        <w:tc>
          <w:tcPr>
            <w:tcW w:w="562" w:type="dxa"/>
            <w:vAlign w:val="center"/>
          </w:tcPr>
          <w:p w14:paraId="7FC813CD" w14:textId="4DFA26C0" w:rsidR="004E4C0B" w:rsidRPr="00F8571B" w:rsidRDefault="004E4C0B" w:rsidP="004E4C0B">
            <w:pPr>
              <w:spacing w:after="240" w:line="276" w:lineRule="auto"/>
              <w:contextualSpacing/>
              <w:jc w:val="center"/>
              <w:rPr>
                <w:rFonts w:eastAsia="宋体" w:hint="eastAsia"/>
                <w:lang w:val="en-US"/>
              </w:rPr>
            </w:pPr>
            <w:r>
              <w:rPr>
                <w:rFonts w:eastAsia="宋体" w:hint="eastAsia"/>
                <w:lang w:val="en-US"/>
              </w:rPr>
              <w:t>26</w:t>
            </w:r>
          </w:p>
        </w:tc>
        <w:tc>
          <w:tcPr>
            <w:tcW w:w="1418" w:type="dxa"/>
            <w:vAlign w:val="center"/>
          </w:tcPr>
          <w:p w14:paraId="148FCB7D" w14:textId="17B62C8C" w:rsidR="004E4C0B" w:rsidRPr="002B3C62" w:rsidRDefault="004E4C0B" w:rsidP="004E4C0B">
            <w:pPr>
              <w:spacing w:after="240" w:line="276" w:lineRule="auto"/>
              <w:contextualSpacing/>
              <w:jc w:val="left"/>
              <w:rPr>
                <w:rFonts w:eastAsia="MS Mincho"/>
                <w:lang w:val="en-US" w:eastAsia="en-US"/>
              </w:rPr>
            </w:pPr>
            <w:r w:rsidRPr="002B3C62">
              <w:rPr>
                <w:rFonts w:eastAsia="MS Mincho"/>
                <w:lang w:val="it-IT" w:eastAsia="en-US"/>
              </w:rPr>
              <w:t>Stefano Nativi</w:t>
            </w:r>
          </w:p>
        </w:tc>
        <w:tc>
          <w:tcPr>
            <w:tcW w:w="2977" w:type="dxa"/>
            <w:vAlign w:val="center"/>
          </w:tcPr>
          <w:p w14:paraId="44DAFEB3" w14:textId="3FB4C253" w:rsidR="004E4C0B" w:rsidRPr="002B3C62" w:rsidRDefault="004E4C0B" w:rsidP="004E4C0B">
            <w:pPr>
              <w:spacing w:after="240" w:line="276" w:lineRule="auto"/>
              <w:contextualSpacing/>
              <w:jc w:val="left"/>
              <w:rPr>
                <w:rFonts w:eastAsia="宋体"/>
                <w:lang w:val="en-US"/>
              </w:rPr>
            </w:pPr>
            <w:r w:rsidRPr="002B3C62">
              <w:rPr>
                <w:rFonts w:eastAsia="MS Mincho"/>
                <w:lang w:val="en-US" w:eastAsia="en-US"/>
              </w:rPr>
              <w:t>Institute of Atmospheric Pollution Research (CNR-IIA)</w:t>
            </w:r>
          </w:p>
        </w:tc>
        <w:tc>
          <w:tcPr>
            <w:tcW w:w="1417" w:type="dxa"/>
            <w:vAlign w:val="center"/>
          </w:tcPr>
          <w:p w14:paraId="2069EB00" w14:textId="17611B39" w:rsidR="004E4C0B" w:rsidRPr="002B3C62" w:rsidRDefault="004E4C0B" w:rsidP="004E4C0B">
            <w:pPr>
              <w:spacing w:after="240" w:line="276" w:lineRule="auto"/>
              <w:contextualSpacing/>
              <w:jc w:val="left"/>
              <w:rPr>
                <w:rFonts w:eastAsia="宋体"/>
                <w:lang w:val="en-US"/>
              </w:rPr>
            </w:pPr>
            <w:r w:rsidRPr="002B3C62">
              <w:rPr>
                <w:rFonts w:eastAsia="MS Mincho"/>
                <w:lang w:val="en-US" w:eastAsia="en-US"/>
              </w:rPr>
              <w:t>Italy</w:t>
            </w:r>
          </w:p>
        </w:tc>
        <w:tc>
          <w:tcPr>
            <w:tcW w:w="992" w:type="dxa"/>
            <w:vAlign w:val="center"/>
          </w:tcPr>
          <w:p w14:paraId="1A692DE7" w14:textId="239FCF4F" w:rsidR="004E4C0B" w:rsidRPr="002B3C62" w:rsidRDefault="004E4C0B" w:rsidP="004E4C0B">
            <w:pPr>
              <w:spacing w:after="240" w:line="276" w:lineRule="auto"/>
              <w:contextualSpacing/>
              <w:jc w:val="left"/>
              <w:rPr>
                <w:rFonts w:eastAsia="宋体"/>
                <w:lang w:val="en-US"/>
              </w:rPr>
            </w:pPr>
            <w:r w:rsidRPr="002B3C62">
              <w:rPr>
                <w:rFonts w:eastAsia="MS Mincho"/>
                <w:lang w:val="en-US" w:eastAsia="en-US"/>
              </w:rPr>
              <w:t>CNR</w:t>
            </w:r>
          </w:p>
        </w:tc>
        <w:tc>
          <w:tcPr>
            <w:tcW w:w="2410" w:type="dxa"/>
            <w:vAlign w:val="center"/>
          </w:tcPr>
          <w:p w14:paraId="5012B4A9" w14:textId="0E67C7BC" w:rsidR="004E4C0B" w:rsidRPr="002B3C62" w:rsidRDefault="004E4C0B" w:rsidP="004E4C0B">
            <w:pPr>
              <w:spacing w:after="240" w:line="276" w:lineRule="auto"/>
              <w:contextualSpacing/>
              <w:jc w:val="left"/>
              <w:rPr>
                <w:rFonts w:eastAsia="宋体"/>
                <w:lang w:val="en-US"/>
              </w:rPr>
            </w:pPr>
            <w:hyperlink r:id="rId44" w:history="1">
              <w:r w:rsidRPr="002B3C62">
                <w:rPr>
                  <w:rStyle w:val="a7"/>
                  <w:rFonts w:eastAsia="MS Mincho"/>
                  <w:lang w:val="en-US" w:eastAsia="en-US"/>
                </w:rPr>
                <w:t>s.nativi@iia.cnr.it</w:t>
              </w:r>
            </w:hyperlink>
          </w:p>
        </w:tc>
      </w:tr>
      <w:tr w:rsidR="004E4C0B" w:rsidRPr="00723956" w14:paraId="5BFC2326" w14:textId="77777777" w:rsidTr="00D449C5">
        <w:trPr>
          <w:jc w:val="center"/>
        </w:trPr>
        <w:tc>
          <w:tcPr>
            <w:tcW w:w="562" w:type="dxa"/>
            <w:vAlign w:val="center"/>
          </w:tcPr>
          <w:p w14:paraId="309B88F8" w14:textId="10AD8365" w:rsidR="004E4C0B" w:rsidRPr="00F8571B" w:rsidRDefault="004E4C0B" w:rsidP="004E4C0B">
            <w:pPr>
              <w:spacing w:after="240" w:line="276" w:lineRule="auto"/>
              <w:contextualSpacing/>
              <w:jc w:val="center"/>
              <w:rPr>
                <w:rFonts w:eastAsia="宋体" w:hint="eastAsia"/>
                <w:lang w:val="en-US"/>
              </w:rPr>
            </w:pPr>
            <w:r>
              <w:rPr>
                <w:rFonts w:hint="eastAsia"/>
                <w:color w:val="000000"/>
              </w:rPr>
              <w:t>27</w:t>
            </w:r>
          </w:p>
        </w:tc>
        <w:tc>
          <w:tcPr>
            <w:tcW w:w="1418" w:type="dxa"/>
            <w:vAlign w:val="center"/>
          </w:tcPr>
          <w:p w14:paraId="626B525E" w14:textId="42D7AF95" w:rsidR="004E4C0B" w:rsidRPr="002B3C62" w:rsidRDefault="004E4C0B" w:rsidP="004E4C0B">
            <w:pPr>
              <w:spacing w:after="240" w:line="276" w:lineRule="auto"/>
              <w:contextualSpacing/>
              <w:jc w:val="left"/>
              <w:rPr>
                <w:rFonts w:eastAsia="MS Mincho"/>
                <w:lang w:val="en-US" w:eastAsia="en-US"/>
              </w:rPr>
            </w:pPr>
            <w:r w:rsidRPr="002B3C62">
              <w:rPr>
                <w:rFonts w:eastAsia="MS Mincho"/>
                <w:lang w:val="it-IT" w:eastAsia="en-US"/>
              </w:rPr>
              <w:t>Francesca Sprovieri</w:t>
            </w:r>
          </w:p>
        </w:tc>
        <w:tc>
          <w:tcPr>
            <w:tcW w:w="2977" w:type="dxa"/>
            <w:vAlign w:val="center"/>
          </w:tcPr>
          <w:p w14:paraId="5693F40D" w14:textId="6B7E2C03" w:rsidR="004E4C0B" w:rsidRPr="002B3C62" w:rsidRDefault="004E4C0B" w:rsidP="004E4C0B">
            <w:pPr>
              <w:spacing w:after="240" w:line="276" w:lineRule="auto"/>
              <w:contextualSpacing/>
              <w:jc w:val="left"/>
              <w:rPr>
                <w:rFonts w:eastAsia="宋体"/>
                <w:lang w:val="en-US"/>
              </w:rPr>
            </w:pPr>
            <w:r w:rsidRPr="002B3C62">
              <w:rPr>
                <w:rFonts w:eastAsia="MS Mincho"/>
                <w:lang w:val="en-US" w:eastAsia="en-US"/>
              </w:rPr>
              <w:t>Institute of Atmospheric Pollution Research (CNR-IIA)</w:t>
            </w:r>
          </w:p>
        </w:tc>
        <w:tc>
          <w:tcPr>
            <w:tcW w:w="1417" w:type="dxa"/>
            <w:vAlign w:val="center"/>
          </w:tcPr>
          <w:p w14:paraId="050689F7" w14:textId="7BA1197A" w:rsidR="004E4C0B" w:rsidRPr="002B3C62" w:rsidRDefault="004E4C0B" w:rsidP="004E4C0B">
            <w:pPr>
              <w:spacing w:after="240" w:line="276" w:lineRule="auto"/>
              <w:contextualSpacing/>
              <w:jc w:val="left"/>
              <w:rPr>
                <w:rFonts w:eastAsia="宋体"/>
                <w:lang w:val="en-US"/>
              </w:rPr>
            </w:pPr>
            <w:r w:rsidRPr="002B3C62">
              <w:rPr>
                <w:rFonts w:eastAsia="MS Mincho"/>
                <w:lang w:val="en-US" w:eastAsia="en-US"/>
              </w:rPr>
              <w:t>Italy</w:t>
            </w:r>
          </w:p>
        </w:tc>
        <w:tc>
          <w:tcPr>
            <w:tcW w:w="992" w:type="dxa"/>
            <w:vAlign w:val="center"/>
          </w:tcPr>
          <w:p w14:paraId="66E78A24" w14:textId="15A9784D" w:rsidR="004E4C0B" w:rsidRPr="002B3C62" w:rsidRDefault="004E4C0B" w:rsidP="004E4C0B">
            <w:pPr>
              <w:spacing w:after="240" w:line="276" w:lineRule="auto"/>
              <w:contextualSpacing/>
              <w:jc w:val="left"/>
              <w:rPr>
                <w:rFonts w:eastAsia="宋体"/>
                <w:lang w:val="en-US"/>
              </w:rPr>
            </w:pPr>
            <w:r w:rsidRPr="002B3C62">
              <w:rPr>
                <w:rFonts w:eastAsia="MS Mincho"/>
                <w:lang w:val="en-US" w:eastAsia="en-US"/>
              </w:rPr>
              <w:t>CNR</w:t>
            </w:r>
          </w:p>
        </w:tc>
        <w:tc>
          <w:tcPr>
            <w:tcW w:w="2410" w:type="dxa"/>
            <w:vAlign w:val="center"/>
          </w:tcPr>
          <w:p w14:paraId="5BAB76DF" w14:textId="1323FED9" w:rsidR="004E4C0B" w:rsidRPr="002B3C62" w:rsidRDefault="004E4C0B" w:rsidP="004E4C0B">
            <w:pPr>
              <w:spacing w:after="240" w:line="276" w:lineRule="auto"/>
              <w:contextualSpacing/>
              <w:jc w:val="left"/>
              <w:rPr>
                <w:rFonts w:eastAsia="宋体"/>
                <w:lang w:val="en-US"/>
              </w:rPr>
            </w:pPr>
            <w:hyperlink r:id="rId45" w:history="1">
              <w:r w:rsidRPr="002B3C62">
                <w:rPr>
                  <w:rStyle w:val="a7"/>
                  <w:rFonts w:eastAsia="MS Mincho"/>
                  <w:lang w:val="en-US" w:eastAsia="en-US"/>
                </w:rPr>
                <w:t>f.sprovieri@iia.cnr.it</w:t>
              </w:r>
            </w:hyperlink>
            <w:r w:rsidRPr="002B3C62">
              <w:rPr>
                <w:rFonts w:eastAsia="MS Mincho"/>
                <w:lang w:val="en-US" w:eastAsia="en-US"/>
              </w:rPr>
              <w:t xml:space="preserve"> </w:t>
            </w:r>
          </w:p>
        </w:tc>
      </w:tr>
      <w:tr w:rsidR="004E4C0B" w:rsidRPr="00723956" w14:paraId="5F75C989" w14:textId="77777777" w:rsidTr="00D449C5">
        <w:trPr>
          <w:jc w:val="center"/>
        </w:trPr>
        <w:tc>
          <w:tcPr>
            <w:tcW w:w="562" w:type="dxa"/>
            <w:vAlign w:val="center"/>
          </w:tcPr>
          <w:p w14:paraId="0CD33AEE" w14:textId="6B9685E4" w:rsidR="004E4C0B" w:rsidRPr="002B3C62" w:rsidRDefault="004E4C0B" w:rsidP="004E4C0B">
            <w:pPr>
              <w:spacing w:after="240" w:line="276" w:lineRule="auto"/>
              <w:contextualSpacing/>
              <w:jc w:val="center"/>
              <w:rPr>
                <w:color w:val="000000"/>
              </w:rPr>
            </w:pPr>
            <w:r>
              <w:rPr>
                <w:rFonts w:hint="eastAsia"/>
                <w:color w:val="000000"/>
              </w:rPr>
              <w:t>28</w:t>
            </w:r>
          </w:p>
        </w:tc>
        <w:tc>
          <w:tcPr>
            <w:tcW w:w="1418" w:type="dxa"/>
            <w:vAlign w:val="center"/>
          </w:tcPr>
          <w:p w14:paraId="1E887C4D" w14:textId="77777777" w:rsidR="004E4C0B" w:rsidRPr="002B3C62" w:rsidRDefault="004E4C0B" w:rsidP="004E4C0B">
            <w:pPr>
              <w:spacing w:after="240" w:line="276" w:lineRule="auto"/>
              <w:contextualSpacing/>
              <w:jc w:val="left"/>
              <w:rPr>
                <w:color w:val="000000"/>
              </w:rPr>
            </w:pPr>
            <w:r w:rsidRPr="002B3C62">
              <w:rPr>
                <w:color w:val="000000"/>
              </w:rPr>
              <w:t>Ruggero Casacchia</w:t>
            </w:r>
          </w:p>
        </w:tc>
        <w:tc>
          <w:tcPr>
            <w:tcW w:w="2977" w:type="dxa"/>
            <w:vAlign w:val="center"/>
          </w:tcPr>
          <w:p w14:paraId="75156685" w14:textId="77777777" w:rsidR="004E4C0B" w:rsidRPr="002B3C62" w:rsidRDefault="004E4C0B" w:rsidP="004E4C0B">
            <w:pPr>
              <w:spacing w:after="240" w:line="276" w:lineRule="auto"/>
              <w:contextualSpacing/>
              <w:jc w:val="left"/>
              <w:rPr>
                <w:rFonts w:eastAsia="宋体"/>
                <w:lang w:val="en-US"/>
              </w:rPr>
            </w:pPr>
            <w:r w:rsidRPr="002B3C62">
              <w:rPr>
                <w:color w:val="000000"/>
              </w:rPr>
              <w:t>CNR</w:t>
            </w:r>
          </w:p>
        </w:tc>
        <w:tc>
          <w:tcPr>
            <w:tcW w:w="1417" w:type="dxa"/>
            <w:vAlign w:val="center"/>
          </w:tcPr>
          <w:p w14:paraId="510AE045" w14:textId="77777777" w:rsidR="004E4C0B" w:rsidRPr="002B3C62" w:rsidRDefault="004E4C0B" w:rsidP="004E4C0B">
            <w:pPr>
              <w:spacing w:after="240" w:line="276" w:lineRule="auto"/>
              <w:contextualSpacing/>
              <w:jc w:val="left"/>
              <w:rPr>
                <w:color w:val="000000"/>
              </w:rPr>
            </w:pPr>
            <w:r w:rsidRPr="002B3C62">
              <w:rPr>
                <w:color w:val="000000"/>
              </w:rPr>
              <w:t>Italy</w:t>
            </w:r>
          </w:p>
        </w:tc>
        <w:tc>
          <w:tcPr>
            <w:tcW w:w="992" w:type="dxa"/>
            <w:vAlign w:val="center"/>
          </w:tcPr>
          <w:p w14:paraId="294A9CE5" w14:textId="77777777" w:rsidR="004E4C0B" w:rsidRPr="002B3C62" w:rsidRDefault="004E4C0B" w:rsidP="004E4C0B">
            <w:pPr>
              <w:spacing w:after="240" w:line="276" w:lineRule="auto"/>
              <w:contextualSpacing/>
              <w:jc w:val="left"/>
              <w:rPr>
                <w:color w:val="000000"/>
              </w:rPr>
            </w:pPr>
          </w:p>
        </w:tc>
        <w:tc>
          <w:tcPr>
            <w:tcW w:w="2410" w:type="dxa"/>
            <w:vAlign w:val="center"/>
          </w:tcPr>
          <w:p w14:paraId="2E71D143" w14:textId="77777777" w:rsidR="004E4C0B" w:rsidRPr="002B3C62" w:rsidRDefault="004E4C0B" w:rsidP="004E4C0B">
            <w:pPr>
              <w:spacing w:after="240" w:line="276" w:lineRule="auto"/>
              <w:contextualSpacing/>
              <w:jc w:val="left"/>
              <w:rPr>
                <w:color w:val="000000"/>
              </w:rPr>
            </w:pPr>
            <w:hyperlink r:id="rId46" w:history="1">
              <w:r w:rsidRPr="002B3C62">
                <w:rPr>
                  <w:rStyle w:val="a7"/>
                </w:rPr>
                <w:t>ruggero.casacchia@cnr.it</w:t>
              </w:r>
            </w:hyperlink>
            <w:r w:rsidRPr="002B3C62">
              <w:rPr>
                <w:color w:val="000000"/>
              </w:rPr>
              <w:t xml:space="preserve"> </w:t>
            </w:r>
          </w:p>
        </w:tc>
      </w:tr>
      <w:tr w:rsidR="004E4C0B" w:rsidRPr="00723956" w14:paraId="052F0BEB" w14:textId="77777777" w:rsidTr="00D449C5">
        <w:trPr>
          <w:jc w:val="center"/>
        </w:trPr>
        <w:tc>
          <w:tcPr>
            <w:tcW w:w="562" w:type="dxa"/>
            <w:vAlign w:val="center"/>
          </w:tcPr>
          <w:p w14:paraId="44C17093" w14:textId="089B719E" w:rsidR="004E4C0B" w:rsidRPr="002B3C62" w:rsidRDefault="004E4C0B" w:rsidP="004E4C0B">
            <w:pPr>
              <w:spacing w:after="240" w:line="276" w:lineRule="auto"/>
              <w:contextualSpacing/>
              <w:jc w:val="center"/>
              <w:rPr>
                <w:color w:val="000000"/>
              </w:rPr>
            </w:pPr>
            <w:r>
              <w:rPr>
                <w:rFonts w:eastAsia="Microsoft YaHei UI" w:hint="eastAsia"/>
                <w:color w:val="000000"/>
                <w:shd w:val="clear" w:color="auto" w:fill="FFFFFF"/>
              </w:rPr>
              <w:t>29</w:t>
            </w:r>
          </w:p>
        </w:tc>
        <w:tc>
          <w:tcPr>
            <w:tcW w:w="1418" w:type="dxa"/>
            <w:vAlign w:val="center"/>
          </w:tcPr>
          <w:p w14:paraId="4C088F25" w14:textId="77777777" w:rsidR="004E4C0B" w:rsidRPr="002B3C62" w:rsidRDefault="004E4C0B" w:rsidP="004E4C0B">
            <w:pPr>
              <w:spacing w:after="240" w:line="276" w:lineRule="auto"/>
              <w:contextualSpacing/>
              <w:jc w:val="left"/>
              <w:rPr>
                <w:color w:val="000000"/>
              </w:rPr>
            </w:pPr>
            <w:r w:rsidRPr="002B3C62">
              <w:rPr>
                <w:color w:val="000000"/>
              </w:rPr>
              <w:t>Eugenio Sansosti</w:t>
            </w:r>
          </w:p>
        </w:tc>
        <w:tc>
          <w:tcPr>
            <w:tcW w:w="2977" w:type="dxa"/>
            <w:vAlign w:val="center"/>
          </w:tcPr>
          <w:p w14:paraId="7F684CD0" w14:textId="77777777" w:rsidR="004E4C0B" w:rsidRPr="002B3C62" w:rsidRDefault="004E4C0B" w:rsidP="004E4C0B">
            <w:pPr>
              <w:spacing w:after="240" w:line="276" w:lineRule="auto"/>
              <w:contextualSpacing/>
              <w:jc w:val="left"/>
              <w:rPr>
                <w:rFonts w:eastAsia="宋体"/>
                <w:lang w:val="en-US"/>
              </w:rPr>
            </w:pPr>
            <w:r w:rsidRPr="002B3C62">
              <w:rPr>
                <w:color w:val="000000"/>
              </w:rPr>
              <w:t>CNR</w:t>
            </w:r>
          </w:p>
        </w:tc>
        <w:tc>
          <w:tcPr>
            <w:tcW w:w="1417" w:type="dxa"/>
            <w:vAlign w:val="center"/>
          </w:tcPr>
          <w:p w14:paraId="5F57C79D" w14:textId="77777777" w:rsidR="004E4C0B" w:rsidRPr="002B3C62" w:rsidRDefault="004E4C0B" w:rsidP="004E4C0B">
            <w:pPr>
              <w:spacing w:after="240" w:line="276" w:lineRule="auto"/>
              <w:contextualSpacing/>
              <w:jc w:val="left"/>
              <w:rPr>
                <w:color w:val="000000"/>
              </w:rPr>
            </w:pPr>
            <w:r w:rsidRPr="002B3C62">
              <w:rPr>
                <w:color w:val="000000"/>
              </w:rPr>
              <w:t>Italy</w:t>
            </w:r>
          </w:p>
        </w:tc>
        <w:tc>
          <w:tcPr>
            <w:tcW w:w="992" w:type="dxa"/>
            <w:vAlign w:val="center"/>
          </w:tcPr>
          <w:p w14:paraId="4591BC35" w14:textId="77777777" w:rsidR="004E4C0B" w:rsidRPr="002B3C62" w:rsidRDefault="004E4C0B" w:rsidP="004E4C0B">
            <w:pPr>
              <w:spacing w:after="240" w:line="276" w:lineRule="auto"/>
              <w:contextualSpacing/>
              <w:jc w:val="left"/>
              <w:rPr>
                <w:color w:val="000000"/>
              </w:rPr>
            </w:pPr>
          </w:p>
        </w:tc>
        <w:tc>
          <w:tcPr>
            <w:tcW w:w="2410" w:type="dxa"/>
            <w:vAlign w:val="center"/>
          </w:tcPr>
          <w:p w14:paraId="02EE25DC" w14:textId="77777777" w:rsidR="004E4C0B" w:rsidRPr="002B3C62" w:rsidRDefault="004E4C0B" w:rsidP="004E4C0B">
            <w:pPr>
              <w:spacing w:after="240" w:line="276" w:lineRule="auto"/>
              <w:contextualSpacing/>
              <w:jc w:val="left"/>
              <w:rPr>
                <w:color w:val="000000"/>
              </w:rPr>
            </w:pPr>
            <w:hyperlink r:id="rId47" w:history="1">
              <w:r w:rsidRPr="002B3C62">
                <w:rPr>
                  <w:rStyle w:val="a7"/>
                </w:rPr>
                <w:t>sansosti.e@irea.cnr.it</w:t>
              </w:r>
            </w:hyperlink>
            <w:r w:rsidRPr="002B3C62">
              <w:rPr>
                <w:color w:val="000000"/>
              </w:rPr>
              <w:t xml:space="preserve"> </w:t>
            </w:r>
          </w:p>
        </w:tc>
      </w:tr>
      <w:tr w:rsidR="004E4C0B" w:rsidRPr="00723956" w14:paraId="3ECD31A5" w14:textId="77777777" w:rsidTr="00D449C5">
        <w:trPr>
          <w:jc w:val="center"/>
        </w:trPr>
        <w:tc>
          <w:tcPr>
            <w:tcW w:w="562" w:type="dxa"/>
            <w:vAlign w:val="center"/>
          </w:tcPr>
          <w:p w14:paraId="5D5F2C7D" w14:textId="4E62828E" w:rsidR="004E4C0B" w:rsidRPr="002B3C62" w:rsidRDefault="004E4C0B" w:rsidP="004E4C0B">
            <w:pPr>
              <w:spacing w:after="240" w:line="276" w:lineRule="auto"/>
              <w:contextualSpacing/>
              <w:jc w:val="center"/>
              <w:rPr>
                <w:rFonts w:eastAsia="Microsoft YaHei UI"/>
                <w:color w:val="000000"/>
                <w:shd w:val="clear" w:color="auto" w:fill="FFFFFF"/>
              </w:rPr>
            </w:pPr>
            <w:r>
              <w:rPr>
                <w:rFonts w:hint="eastAsia"/>
                <w:color w:val="000000"/>
              </w:rPr>
              <w:t>30</w:t>
            </w:r>
          </w:p>
        </w:tc>
        <w:tc>
          <w:tcPr>
            <w:tcW w:w="1418" w:type="dxa"/>
            <w:vAlign w:val="center"/>
          </w:tcPr>
          <w:p w14:paraId="272583D6" w14:textId="6777ADDC" w:rsidR="004E4C0B" w:rsidRPr="002B3C62" w:rsidRDefault="004E4C0B" w:rsidP="004E4C0B">
            <w:pPr>
              <w:spacing w:after="240" w:line="276" w:lineRule="auto"/>
              <w:contextualSpacing/>
              <w:jc w:val="left"/>
              <w:rPr>
                <w:rFonts w:eastAsia="Microsoft YaHei UI"/>
                <w:color w:val="000000"/>
                <w:shd w:val="clear" w:color="auto" w:fill="FFFFFF"/>
              </w:rPr>
            </w:pPr>
            <w:r w:rsidRPr="002B3C62">
              <w:rPr>
                <w:rFonts w:eastAsia="Microsoft YaHei UI"/>
                <w:color w:val="000000"/>
                <w:shd w:val="clear" w:color="auto" w:fill="FFFFFF"/>
              </w:rPr>
              <w:t>Takeshi Kawano</w:t>
            </w:r>
          </w:p>
        </w:tc>
        <w:tc>
          <w:tcPr>
            <w:tcW w:w="2977" w:type="dxa"/>
            <w:vAlign w:val="center"/>
          </w:tcPr>
          <w:p w14:paraId="38F9A4DC" w14:textId="4A43D3EA" w:rsidR="004E4C0B" w:rsidRPr="002B3C62" w:rsidRDefault="004E4C0B" w:rsidP="004E4C0B">
            <w:pPr>
              <w:spacing w:after="240" w:line="276" w:lineRule="auto"/>
              <w:contextualSpacing/>
              <w:jc w:val="left"/>
              <w:rPr>
                <w:rFonts w:eastAsia="MS Mincho"/>
                <w:lang w:val="en-US" w:eastAsia="en-US"/>
              </w:rPr>
            </w:pPr>
            <w:r w:rsidRPr="002B3C62">
              <w:rPr>
                <w:rFonts w:eastAsia="Microsoft YaHei UI"/>
                <w:color w:val="000000"/>
                <w:shd w:val="clear" w:color="auto" w:fill="FFFFFF"/>
              </w:rPr>
              <w:t>JAMSTEC</w:t>
            </w:r>
          </w:p>
        </w:tc>
        <w:tc>
          <w:tcPr>
            <w:tcW w:w="1417" w:type="dxa"/>
            <w:vAlign w:val="center"/>
          </w:tcPr>
          <w:p w14:paraId="5C366C21" w14:textId="77777777" w:rsidR="004E4C0B" w:rsidRPr="002B3C62" w:rsidRDefault="004E4C0B" w:rsidP="004E4C0B">
            <w:pPr>
              <w:spacing w:after="240" w:line="276" w:lineRule="auto"/>
              <w:contextualSpacing/>
              <w:jc w:val="left"/>
              <w:rPr>
                <w:rFonts w:eastAsia="宋体"/>
                <w:lang w:val="en-US"/>
              </w:rPr>
            </w:pPr>
            <w:r w:rsidRPr="002B3C62">
              <w:rPr>
                <w:rFonts w:eastAsia="宋体"/>
                <w:lang w:val="en-US"/>
              </w:rPr>
              <w:t>Japan</w:t>
            </w:r>
          </w:p>
        </w:tc>
        <w:tc>
          <w:tcPr>
            <w:tcW w:w="992" w:type="dxa"/>
            <w:vAlign w:val="center"/>
          </w:tcPr>
          <w:p w14:paraId="2EDF1085" w14:textId="77777777" w:rsidR="004E4C0B" w:rsidRPr="002B3C62" w:rsidRDefault="004E4C0B" w:rsidP="004E4C0B">
            <w:pPr>
              <w:shd w:val="clear" w:color="auto" w:fill="FFFFFF"/>
              <w:spacing w:after="0"/>
              <w:jc w:val="left"/>
              <w:rPr>
                <w:rFonts w:eastAsia="Microsoft YaHei UI"/>
                <w:color w:val="000000"/>
                <w:lang w:val="en-US"/>
              </w:rPr>
            </w:pPr>
            <w:r w:rsidRPr="002B3C62">
              <w:rPr>
                <w:rFonts w:eastAsia="Microsoft YaHei UI"/>
                <w:color w:val="000000"/>
                <w:lang w:val="en-US"/>
              </w:rPr>
              <w:t>JAMSTEC</w:t>
            </w:r>
          </w:p>
        </w:tc>
        <w:tc>
          <w:tcPr>
            <w:tcW w:w="2410" w:type="dxa"/>
            <w:vAlign w:val="center"/>
          </w:tcPr>
          <w:p w14:paraId="3E8992B0" w14:textId="77777777" w:rsidR="004E4C0B" w:rsidRPr="002B3C62" w:rsidRDefault="004E4C0B" w:rsidP="004E4C0B">
            <w:pPr>
              <w:spacing w:after="240" w:line="276" w:lineRule="auto"/>
              <w:contextualSpacing/>
              <w:jc w:val="left"/>
              <w:rPr>
                <w:rFonts w:eastAsia="MS Mincho"/>
                <w:lang w:val="en-US" w:eastAsia="en-US"/>
              </w:rPr>
            </w:pPr>
            <w:hyperlink r:id="rId48" w:history="1">
              <w:r w:rsidRPr="002B3C62">
                <w:rPr>
                  <w:rStyle w:val="a7"/>
                </w:rPr>
                <w:t>kawanot@jamstec.go.jp</w:t>
              </w:r>
            </w:hyperlink>
          </w:p>
        </w:tc>
      </w:tr>
      <w:tr w:rsidR="004E4C0B" w:rsidRPr="00723956" w14:paraId="473662DA" w14:textId="77777777" w:rsidTr="00D449C5">
        <w:trPr>
          <w:jc w:val="center"/>
        </w:trPr>
        <w:tc>
          <w:tcPr>
            <w:tcW w:w="562" w:type="dxa"/>
            <w:vAlign w:val="center"/>
          </w:tcPr>
          <w:p w14:paraId="0D926E09" w14:textId="3437585B" w:rsidR="004E4C0B" w:rsidRPr="002B3C62" w:rsidRDefault="004E4C0B" w:rsidP="004E4C0B">
            <w:pPr>
              <w:spacing w:after="240" w:line="276" w:lineRule="auto"/>
              <w:contextualSpacing/>
              <w:jc w:val="center"/>
              <w:rPr>
                <w:color w:val="000000"/>
              </w:rPr>
            </w:pPr>
            <w:r>
              <w:rPr>
                <w:rFonts w:hint="eastAsia"/>
                <w:color w:val="000000"/>
              </w:rPr>
              <w:t>31</w:t>
            </w:r>
          </w:p>
        </w:tc>
        <w:tc>
          <w:tcPr>
            <w:tcW w:w="1418" w:type="dxa"/>
            <w:vAlign w:val="center"/>
          </w:tcPr>
          <w:p w14:paraId="4F78EBB3" w14:textId="7555BCBE" w:rsidR="004E4C0B" w:rsidRPr="002B3C62" w:rsidRDefault="004E4C0B" w:rsidP="004E4C0B">
            <w:pPr>
              <w:spacing w:after="240" w:line="276" w:lineRule="auto"/>
              <w:contextualSpacing/>
              <w:jc w:val="left"/>
              <w:rPr>
                <w:color w:val="000000"/>
              </w:rPr>
            </w:pPr>
            <w:r w:rsidRPr="002B3C62">
              <w:rPr>
                <w:color w:val="000000"/>
              </w:rPr>
              <w:t>Tetsuo Ohata</w:t>
            </w:r>
          </w:p>
        </w:tc>
        <w:tc>
          <w:tcPr>
            <w:tcW w:w="2977" w:type="dxa"/>
            <w:vAlign w:val="center"/>
          </w:tcPr>
          <w:p w14:paraId="21B403BD" w14:textId="653F7BB0" w:rsidR="004E4C0B" w:rsidRPr="002B3C62" w:rsidRDefault="004E4C0B" w:rsidP="004E4C0B">
            <w:pPr>
              <w:spacing w:after="240" w:line="276" w:lineRule="auto"/>
              <w:contextualSpacing/>
              <w:jc w:val="left"/>
              <w:rPr>
                <w:rFonts w:eastAsia="宋体"/>
                <w:lang w:val="en-US"/>
              </w:rPr>
            </w:pPr>
            <w:r w:rsidRPr="002B3C62">
              <w:rPr>
                <w:color w:val="000000"/>
              </w:rPr>
              <w:t>JAMSTEC</w:t>
            </w:r>
          </w:p>
        </w:tc>
        <w:tc>
          <w:tcPr>
            <w:tcW w:w="1417" w:type="dxa"/>
            <w:vAlign w:val="center"/>
          </w:tcPr>
          <w:p w14:paraId="12001C3D" w14:textId="77777777" w:rsidR="004E4C0B" w:rsidRPr="002B3C62" w:rsidRDefault="004E4C0B" w:rsidP="004E4C0B">
            <w:pPr>
              <w:spacing w:after="240" w:line="276" w:lineRule="auto"/>
              <w:contextualSpacing/>
              <w:jc w:val="left"/>
              <w:rPr>
                <w:color w:val="000000"/>
              </w:rPr>
            </w:pPr>
            <w:r w:rsidRPr="002B3C62">
              <w:rPr>
                <w:color w:val="000000"/>
              </w:rPr>
              <w:t>Japan</w:t>
            </w:r>
          </w:p>
        </w:tc>
        <w:tc>
          <w:tcPr>
            <w:tcW w:w="992" w:type="dxa"/>
            <w:vAlign w:val="center"/>
          </w:tcPr>
          <w:p w14:paraId="29481AF1" w14:textId="77777777" w:rsidR="004E4C0B" w:rsidRPr="002B3C62" w:rsidRDefault="004E4C0B" w:rsidP="004E4C0B">
            <w:pPr>
              <w:spacing w:after="240" w:line="276" w:lineRule="auto"/>
              <w:contextualSpacing/>
              <w:jc w:val="left"/>
              <w:rPr>
                <w:color w:val="000000"/>
              </w:rPr>
            </w:pPr>
          </w:p>
        </w:tc>
        <w:tc>
          <w:tcPr>
            <w:tcW w:w="2410" w:type="dxa"/>
            <w:vAlign w:val="center"/>
          </w:tcPr>
          <w:p w14:paraId="4E3E4DAA" w14:textId="77777777" w:rsidR="004E4C0B" w:rsidRPr="002B3C62" w:rsidRDefault="004E4C0B" w:rsidP="004E4C0B">
            <w:pPr>
              <w:spacing w:after="240" w:line="276" w:lineRule="auto"/>
              <w:contextualSpacing/>
              <w:jc w:val="left"/>
              <w:rPr>
                <w:color w:val="000000"/>
              </w:rPr>
            </w:pPr>
            <w:hyperlink r:id="rId49" w:history="1">
              <w:r w:rsidRPr="002B3C62">
                <w:rPr>
                  <w:rStyle w:val="a7"/>
                </w:rPr>
                <w:t>ohatat@jamstec.go.jp</w:t>
              </w:r>
            </w:hyperlink>
            <w:r w:rsidRPr="002B3C62">
              <w:rPr>
                <w:color w:val="000000"/>
              </w:rPr>
              <w:t xml:space="preserve"> </w:t>
            </w:r>
          </w:p>
        </w:tc>
      </w:tr>
      <w:tr w:rsidR="004E4C0B" w:rsidRPr="00723956" w14:paraId="40ECC110" w14:textId="77777777" w:rsidTr="00D449C5">
        <w:trPr>
          <w:jc w:val="center"/>
        </w:trPr>
        <w:tc>
          <w:tcPr>
            <w:tcW w:w="562" w:type="dxa"/>
            <w:vAlign w:val="center"/>
          </w:tcPr>
          <w:p w14:paraId="5CBB2E38" w14:textId="4A455B92" w:rsidR="004E4C0B" w:rsidRPr="002B3C62" w:rsidRDefault="004E4C0B" w:rsidP="004E4C0B">
            <w:pPr>
              <w:spacing w:after="240" w:line="276" w:lineRule="auto"/>
              <w:contextualSpacing/>
              <w:jc w:val="center"/>
              <w:rPr>
                <w:color w:val="000000"/>
              </w:rPr>
            </w:pPr>
            <w:r>
              <w:rPr>
                <w:rFonts w:hint="eastAsia"/>
                <w:color w:val="000000"/>
              </w:rPr>
              <w:t>32</w:t>
            </w:r>
          </w:p>
        </w:tc>
        <w:tc>
          <w:tcPr>
            <w:tcW w:w="1418" w:type="dxa"/>
            <w:vAlign w:val="center"/>
          </w:tcPr>
          <w:p w14:paraId="5BD15DDB" w14:textId="7536AD78" w:rsidR="004E4C0B" w:rsidRPr="002B3C62" w:rsidRDefault="004E4C0B" w:rsidP="004E4C0B">
            <w:pPr>
              <w:spacing w:after="240" w:line="276" w:lineRule="auto"/>
              <w:contextualSpacing/>
              <w:jc w:val="left"/>
              <w:rPr>
                <w:color w:val="000000"/>
              </w:rPr>
            </w:pPr>
            <w:r w:rsidRPr="002B3C62">
              <w:rPr>
                <w:color w:val="000000"/>
              </w:rPr>
              <w:t>Akiko Yamada</w:t>
            </w:r>
          </w:p>
        </w:tc>
        <w:tc>
          <w:tcPr>
            <w:tcW w:w="2977" w:type="dxa"/>
            <w:vAlign w:val="center"/>
          </w:tcPr>
          <w:p w14:paraId="68DB7F87" w14:textId="6CF706EB" w:rsidR="004E4C0B" w:rsidRPr="002B3C62" w:rsidRDefault="004E4C0B" w:rsidP="004E4C0B">
            <w:pPr>
              <w:spacing w:after="240" w:line="276" w:lineRule="auto"/>
              <w:contextualSpacing/>
              <w:jc w:val="left"/>
              <w:rPr>
                <w:rFonts w:eastAsia="宋体"/>
                <w:lang w:val="en-US"/>
              </w:rPr>
            </w:pPr>
            <w:r w:rsidRPr="002B3C62">
              <w:rPr>
                <w:color w:val="000000"/>
              </w:rPr>
              <w:t>JAMSTEC</w:t>
            </w:r>
          </w:p>
        </w:tc>
        <w:tc>
          <w:tcPr>
            <w:tcW w:w="1417" w:type="dxa"/>
            <w:vAlign w:val="center"/>
          </w:tcPr>
          <w:p w14:paraId="47B84ECF" w14:textId="77777777" w:rsidR="004E4C0B" w:rsidRPr="002B3C62" w:rsidRDefault="004E4C0B" w:rsidP="004E4C0B">
            <w:pPr>
              <w:spacing w:after="240" w:line="276" w:lineRule="auto"/>
              <w:contextualSpacing/>
              <w:jc w:val="left"/>
              <w:rPr>
                <w:color w:val="000000"/>
              </w:rPr>
            </w:pPr>
            <w:r w:rsidRPr="002B3C62">
              <w:rPr>
                <w:color w:val="000000"/>
              </w:rPr>
              <w:t>Japan</w:t>
            </w:r>
          </w:p>
        </w:tc>
        <w:tc>
          <w:tcPr>
            <w:tcW w:w="992" w:type="dxa"/>
            <w:vAlign w:val="center"/>
          </w:tcPr>
          <w:p w14:paraId="04B44334" w14:textId="77777777" w:rsidR="004E4C0B" w:rsidRPr="002B3C62" w:rsidRDefault="004E4C0B" w:rsidP="004E4C0B">
            <w:pPr>
              <w:spacing w:after="240" w:line="276" w:lineRule="auto"/>
              <w:contextualSpacing/>
              <w:jc w:val="left"/>
              <w:rPr>
                <w:color w:val="000000"/>
              </w:rPr>
            </w:pPr>
          </w:p>
        </w:tc>
        <w:tc>
          <w:tcPr>
            <w:tcW w:w="2410" w:type="dxa"/>
            <w:vAlign w:val="center"/>
          </w:tcPr>
          <w:p w14:paraId="1282D9DD" w14:textId="77777777" w:rsidR="004E4C0B" w:rsidRPr="002B3C62" w:rsidRDefault="004E4C0B" w:rsidP="004E4C0B">
            <w:pPr>
              <w:spacing w:after="240" w:line="276" w:lineRule="auto"/>
              <w:contextualSpacing/>
              <w:jc w:val="left"/>
              <w:rPr>
                <w:color w:val="000000"/>
              </w:rPr>
            </w:pPr>
            <w:hyperlink r:id="rId50" w:history="1">
              <w:r w:rsidRPr="002B3C62">
                <w:rPr>
                  <w:rStyle w:val="a7"/>
                </w:rPr>
                <w:t>ayamada@jamstec.go.jp</w:t>
              </w:r>
            </w:hyperlink>
            <w:r w:rsidRPr="002B3C62">
              <w:rPr>
                <w:color w:val="000000"/>
              </w:rPr>
              <w:t xml:space="preserve"> </w:t>
            </w:r>
          </w:p>
        </w:tc>
      </w:tr>
      <w:tr w:rsidR="004E4C0B" w:rsidRPr="00723956" w14:paraId="675E3A5A" w14:textId="77777777" w:rsidTr="00D449C5">
        <w:trPr>
          <w:jc w:val="center"/>
        </w:trPr>
        <w:tc>
          <w:tcPr>
            <w:tcW w:w="562" w:type="dxa"/>
            <w:vAlign w:val="center"/>
          </w:tcPr>
          <w:p w14:paraId="6DCBA50C" w14:textId="61D6D8F0" w:rsidR="004E4C0B" w:rsidRDefault="004E4C0B" w:rsidP="004E4C0B">
            <w:pPr>
              <w:spacing w:after="240" w:line="276" w:lineRule="auto"/>
              <w:contextualSpacing/>
              <w:jc w:val="center"/>
              <w:rPr>
                <w:rFonts w:hint="eastAsia"/>
                <w:color w:val="000000"/>
              </w:rPr>
            </w:pPr>
            <w:r>
              <w:rPr>
                <w:rFonts w:hint="eastAsia"/>
                <w:color w:val="000000"/>
              </w:rPr>
              <w:t>33</w:t>
            </w:r>
          </w:p>
        </w:tc>
        <w:tc>
          <w:tcPr>
            <w:tcW w:w="1418" w:type="dxa"/>
            <w:vAlign w:val="center"/>
          </w:tcPr>
          <w:p w14:paraId="38879DCB" w14:textId="35700889" w:rsidR="004E4C0B" w:rsidRPr="002B3C62" w:rsidRDefault="004E4C0B" w:rsidP="004E4C0B">
            <w:pPr>
              <w:spacing w:after="240" w:line="276" w:lineRule="auto"/>
              <w:contextualSpacing/>
              <w:jc w:val="left"/>
              <w:rPr>
                <w:color w:val="000000"/>
              </w:rPr>
            </w:pPr>
            <w:r>
              <w:rPr>
                <w:rFonts w:hint="eastAsia"/>
                <w:color w:val="000000"/>
              </w:rPr>
              <w:t>Bob Su</w:t>
            </w:r>
          </w:p>
        </w:tc>
        <w:tc>
          <w:tcPr>
            <w:tcW w:w="2977" w:type="dxa"/>
            <w:vAlign w:val="center"/>
          </w:tcPr>
          <w:p w14:paraId="45BD45E5" w14:textId="38D07EBF" w:rsidR="004E4C0B" w:rsidRPr="002B3C62" w:rsidRDefault="004E4C0B" w:rsidP="004E4C0B">
            <w:pPr>
              <w:spacing w:after="240" w:line="276" w:lineRule="auto"/>
              <w:contextualSpacing/>
              <w:jc w:val="left"/>
              <w:rPr>
                <w:color w:val="000000"/>
              </w:rPr>
            </w:pPr>
            <w:r>
              <w:rPr>
                <w:color w:val="000000"/>
              </w:rPr>
              <w:t>University of T</w:t>
            </w:r>
            <w:r w:rsidRPr="00E3118D">
              <w:rPr>
                <w:color w:val="000000"/>
              </w:rPr>
              <w:t>wente</w:t>
            </w:r>
          </w:p>
        </w:tc>
        <w:tc>
          <w:tcPr>
            <w:tcW w:w="1417" w:type="dxa"/>
            <w:vAlign w:val="center"/>
          </w:tcPr>
          <w:p w14:paraId="092F312B" w14:textId="49B810F9" w:rsidR="004E4C0B" w:rsidRPr="002B3C62" w:rsidRDefault="004E4C0B" w:rsidP="004E4C0B">
            <w:pPr>
              <w:spacing w:after="240" w:line="276" w:lineRule="auto"/>
              <w:contextualSpacing/>
              <w:jc w:val="left"/>
              <w:rPr>
                <w:color w:val="000000"/>
              </w:rPr>
            </w:pPr>
            <w:r>
              <w:rPr>
                <w:rFonts w:hint="eastAsia"/>
                <w:color w:val="000000"/>
              </w:rPr>
              <w:t>Netherland</w:t>
            </w:r>
          </w:p>
        </w:tc>
        <w:tc>
          <w:tcPr>
            <w:tcW w:w="992" w:type="dxa"/>
            <w:vAlign w:val="center"/>
          </w:tcPr>
          <w:p w14:paraId="727E0354" w14:textId="77777777" w:rsidR="004E4C0B" w:rsidRPr="002B3C62" w:rsidRDefault="004E4C0B" w:rsidP="004E4C0B">
            <w:pPr>
              <w:spacing w:after="240" w:line="276" w:lineRule="auto"/>
              <w:contextualSpacing/>
              <w:jc w:val="left"/>
              <w:rPr>
                <w:color w:val="000000"/>
              </w:rPr>
            </w:pPr>
          </w:p>
        </w:tc>
        <w:tc>
          <w:tcPr>
            <w:tcW w:w="2410" w:type="dxa"/>
            <w:vAlign w:val="center"/>
          </w:tcPr>
          <w:p w14:paraId="67529D02" w14:textId="055284AA" w:rsidR="004E4C0B" w:rsidRPr="002B3C62" w:rsidRDefault="004E4C0B" w:rsidP="004E4C0B">
            <w:pPr>
              <w:spacing w:after="240" w:line="276" w:lineRule="auto"/>
              <w:contextualSpacing/>
              <w:jc w:val="left"/>
              <w:rPr>
                <w:color w:val="000000"/>
              </w:rPr>
            </w:pPr>
            <w:hyperlink r:id="rId51" w:history="1">
              <w:r w:rsidRPr="00B54838">
                <w:rPr>
                  <w:rStyle w:val="a7"/>
                </w:rPr>
                <w:t>z.su@utwente.nl</w:t>
              </w:r>
            </w:hyperlink>
            <w:r>
              <w:rPr>
                <w:color w:val="000000"/>
              </w:rPr>
              <w:t xml:space="preserve"> </w:t>
            </w:r>
          </w:p>
        </w:tc>
      </w:tr>
      <w:tr w:rsidR="004E4C0B" w:rsidRPr="00723956" w14:paraId="5C847ACA" w14:textId="77777777" w:rsidTr="00D449C5">
        <w:trPr>
          <w:jc w:val="center"/>
        </w:trPr>
        <w:tc>
          <w:tcPr>
            <w:tcW w:w="562" w:type="dxa"/>
            <w:vAlign w:val="center"/>
          </w:tcPr>
          <w:p w14:paraId="56629CB4" w14:textId="0A4D546B" w:rsidR="004E4C0B" w:rsidRDefault="004E4C0B" w:rsidP="004E4C0B">
            <w:pPr>
              <w:spacing w:after="240" w:line="276" w:lineRule="auto"/>
              <w:contextualSpacing/>
              <w:jc w:val="center"/>
              <w:rPr>
                <w:rFonts w:hint="eastAsia"/>
                <w:color w:val="000000"/>
              </w:rPr>
            </w:pPr>
            <w:r>
              <w:rPr>
                <w:rFonts w:hint="eastAsia"/>
                <w:color w:val="000000"/>
              </w:rPr>
              <w:t>34</w:t>
            </w:r>
          </w:p>
        </w:tc>
        <w:tc>
          <w:tcPr>
            <w:tcW w:w="1418" w:type="dxa"/>
            <w:vAlign w:val="center"/>
          </w:tcPr>
          <w:p w14:paraId="20228F1E" w14:textId="2D187702" w:rsidR="004E4C0B" w:rsidRPr="002B3C62" w:rsidRDefault="004E4C0B" w:rsidP="004E4C0B">
            <w:pPr>
              <w:spacing w:after="240" w:line="276" w:lineRule="auto"/>
              <w:contextualSpacing/>
              <w:jc w:val="left"/>
              <w:rPr>
                <w:color w:val="000000"/>
              </w:rPr>
            </w:pPr>
            <w:r w:rsidRPr="001D2F0D">
              <w:rPr>
                <w:color w:val="000000"/>
              </w:rPr>
              <w:t>Dag</w:t>
            </w:r>
            <w:r>
              <w:rPr>
                <w:color w:val="000000"/>
              </w:rPr>
              <w:t xml:space="preserve"> A</w:t>
            </w:r>
            <w:r w:rsidRPr="001D2F0D">
              <w:rPr>
                <w:color w:val="000000"/>
              </w:rPr>
              <w:t>nders</w:t>
            </w:r>
            <w:r>
              <w:rPr>
                <w:color w:val="000000"/>
              </w:rPr>
              <w:t xml:space="preserve"> M</w:t>
            </w:r>
            <w:r w:rsidRPr="001D2F0D">
              <w:rPr>
                <w:color w:val="000000"/>
              </w:rPr>
              <w:t>oldestad</w:t>
            </w:r>
          </w:p>
        </w:tc>
        <w:tc>
          <w:tcPr>
            <w:tcW w:w="2977" w:type="dxa"/>
            <w:vAlign w:val="center"/>
          </w:tcPr>
          <w:p w14:paraId="68D930B0" w14:textId="3E36B8B8" w:rsidR="004E4C0B" w:rsidRPr="002B3C62" w:rsidRDefault="004E4C0B" w:rsidP="004E4C0B">
            <w:pPr>
              <w:spacing w:after="240" w:line="276" w:lineRule="auto"/>
              <w:contextualSpacing/>
              <w:jc w:val="left"/>
              <w:rPr>
                <w:color w:val="000000"/>
              </w:rPr>
            </w:pPr>
            <w:r w:rsidRPr="00182E2D">
              <w:rPr>
                <w:color w:val="000000"/>
              </w:rPr>
              <w:t>N</w:t>
            </w:r>
            <w:r>
              <w:rPr>
                <w:color w:val="000000"/>
              </w:rPr>
              <w:t xml:space="preserve">orway </w:t>
            </w:r>
            <w:r w:rsidRPr="00182E2D">
              <w:rPr>
                <w:color w:val="000000"/>
              </w:rPr>
              <w:t>S</w:t>
            </w:r>
            <w:r>
              <w:rPr>
                <w:color w:val="000000"/>
              </w:rPr>
              <w:t xml:space="preserve">pace </w:t>
            </w:r>
            <w:r w:rsidRPr="00182E2D">
              <w:rPr>
                <w:color w:val="000000"/>
              </w:rPr>
              <w:t>C</w:t>
            </w:r>
            <w:r>
              <w:rPr>
                <w:color w:val="000000"/>
              </w:rPr>
              <w:t>entre</w:t>
            </w:r>
          </w:p>
        </w:tc>
        <w:tc>
          <w:tcPr>
            <w:tcW w:w="1417" w:type="dxa"/>
            <w:vAlign w:val="center"/>
          </w:tcPr>
          <w:p w14:paraId="6F2DB204" w14:textId="6195FA62" w:rsidR="004E4C0B" w:rsidRPr="002B3C62" w:rsidRDefault="004E4C0B" w:rsidP="004E4C0B">
            <w:pPr>
              <w:spacing w:after="240" w:line="276" w:lineRule="auto"/>
              <w:contextualSpacing/>
              <w:jc w:val="left"/>
              <w:rPr>
                <w:color w:val="000000"/>
              </w:rPr>
            </w:pPr>
            <w:r w:rsidRPr="002B3C62">
              <w:rPr>
                <w:color w:val="000000"/>
              </w:rPr>
              <w:t>Norway</w:t>
            </w:r>
          </w:p>
        </w:tc>
        <w:tc>
          <w:tcPr>
            <w:tcW w:w="992" w:type="dxa"/>
            <w:vAlign w:val="center"/>
          </w:tcPr>
          <w:p w14:paraId="47133ABD" w14:textId="1CDD483B" w:rsidR="004E4C0B" w:rsidRPr="002B3C62" w:rsidRDefault="004E4C0B" w:rsidP="004E4C0B">
            <w:pPr>
              <w:spacing w:after="240" w:line="276" w:lineRule="auto"/>
              <w:contextualSpacing/>
              <w:jc w:val="left"/>
              <w:rPr>
                <w:color w:val="000000"/>
              </w:rPr>
            </w:pPr>
            <w:r w:rsidRPr="00182E2D">
              <w:rPr>
                <w:color w:val="000000"/>
              </w:rPr>
              <w:t>NSC</w:t>
            </w:r>
          </w:p>
        </w:tc>
        <w:tc>
          <w:tcPr>
            <w:tcW w:w="2410" w:type="dxa"/>
            <w:vAlign w:val="center"/>
          </w:tcPr>
          <w:p w14:paraId="47C14518" w14:textId="40C8E9F7" w:rsidR="004E4C0B" w:rsidRPr="002B3C62" w:rsidRDefault="004E4C0B" w:rsidP="004E4C0B">
            <w:pPr>
              <w:spacing w:after="240" w:line="276" w:lineRule="auto"/>
              <w:contextualSpacing/>
              <w:jc w:val="left"/>
              <w:rPr>
                <w:color w:val="000000"/>
              </w:rPr>
            </w:pPr>
            <w:hyperlink r:id="rId52" w:history="1">
              <w:r w:rsidRPr="00B54838">
                <w:rPr>
                  <w:rStyle w:val="a7"/>
                </w:rPr>
                <w:t>dag.anders.moldestad@spacecentre.no</w:t>
              </w:r>
            </w:hyperlink>
            <w:r>
              <w:rPr>
                <w:color w:val="000000"/>
              </w:rPr>
              <w:t xml:space="preserve"> </w:t>
            </w:r>
          </w:p>
        </w:tc>
      </w:tr>
      <w:tr w:rsidR="004E4C0B" w:rsidRPr="00723956" w14:paraId="79CEDFA9" w14:textId="77777777" w:rsidTr="00D449C5">
        <w:trPr>
          <w:jc w:val="center"/>
        </w:trPr>
        <w:tc>
          <w:tcPr>
            <w:tcW w:w="562" w:type="dxa"/>
            <w:vAlign w:val="center"/>
          </w:tcPr>
          <w:p w14:paraId="6B1D5E8C" w14:textId="53AC4F8E" w:rsidR="004E4C0B" w:rsidRPr="00182E2D" w:rsidRDefault="004E4C0B" w:rsidP="004E4C0B">
            <w:pPr>
              <w:spacing w:after="240" w:line="276" w:lineRule="auto"/>
              <w:contextualSpacing/>
              <w:jc w:val="center"/>
              <w:rPr>
                <w:color w:val="000000"/>
              </w:rPr>
            </w:pPr>
            <w:r>
              <w:rPr>
                <w:rFonts w:hint="eastAsia"/>
                <w:color w:val="000000"/>
              </w:rPr>
              <w:t>35</w:t>
            </w:r>
          </w:p>
        </w:tc>
        <w:tc>
          <w:tcPr>
            <w:tcW w:w="1418" w:type="dxa"/>
            <w:vAlign w:val="center"/>
          </w:tcPr>
          <w:p w14:paraId="4E93398E" w14:textId="4DA9DCE3" w:rsidR="004E4C0B" w:rsidRPr="00182E2D" w:rsidRDefault="004E4C0B" w:rsidP="004E4C0B">
            <w:pPr>
              <w:spacing w:after="240" w:line="276" w:lineRule="auto"/>
              <w:contextualSpacing/>
              <w:jc w:val="left"/>
              <w:rPr>
                <w:color w:val="000000"/>
              </w:rPr>
            </w:pPr>
            <w:r w:rsidRPr="002B3C62">
              <w:rPr>
                <w:color w:val="000000"/>
              </w:rPr>
              <w:t>Einar-Arne Herland</w:t>
            </w:r>
          </w:p>
        </w:tc>
        <w:tc>
          <w:tcPr>
            <w:tcW w:w="2977" w:type="dxa"/>
            <w:vAlign w:val="center"/>
          </w:tcPr>
          <w:p w14:paraId="33F73248" w14:textId="0A0A7766" w:rsidR="004E4C0B" w:rsidRPr="002B3C62" w:rsidRDefault="004E4C0B" w:rsidP="004E4C0B">
            <w:pPr>
              <w:spacing w:after="240" w:line="276" w:lineRule="auto"/>
              <w:contextualSpacing/>
              <w:jc w:val="left"/>
              <w:rPr>
                <w:rFonts w:eastAsia="宋体"/>
                <w:lang w:val="en-US"/>
              </w:rPr>
            </w:pPr>
            <w:r w:rsidRPr="00182E2D">
              <w:rPr>
                <w:color w:val="000000"/>
              </w:rPr>
              <w:t>N</w:t>
            </w:r>
            <w:r>
              <w:rPr>
                <w:color w:val="000000"/>
              </w:rPr>
              <w:t xml:space="preserve">orway </w:t>
            </w:r>
            <w:r w:rsidRPr="00182E2D">
              <w:rPr>
                <w:color w:val="000000"/>
              </w:rPr>
              <w:t>S</w:t>
            </w:r>
            <w:r>
              <w:rPr>
                <w:color w:val="000000"/>
              </w:rPr>
              <w:t xml:space="preserve">pace </w:t>
            </w:r>
            <w:r w:rsidRPr="00182E2D">
              <w:rPr>
                <w:color w:val="000000"/>
              </w:rPr>
              <w:t>C</w:t>
            </w:r>
            <w:r>
              <w:rPr>
                <w:color w:val="000000"/>
              </w:rPr>
              <w:t>entre</w:t>
            </w:r>
          </w:p>
        </w:tc>
        <w:tc>
          <w:tcPr>
            <w:tcW w:w="1417" w:type="dxa"/>
            <w:vAlign w:val="center"/>
          </w:tcPr>
          <w:p w14:paraId="2D50D03F" w14:textId="77777777" w:rsidR="004E4C0B" w:rsidRPr="002B3C62" w:rsidRDefault="004E4C0B" w:rsidP="004E4C0B">
            <w:pPr>
              <w:spacing w:after="240" w:line="276" w:lineRule="auto"/>
              <w:contextualSpacing/>
              <w:jc w:val="left"/>
              <w:rPr>
                <w:color w:val="000000"/>
              </w:rPr>
            </w:pPr>
            <w:r w:rsidRPr="002B3C62">
              <w:rPr>
                <w:color w:val="000000"/>
              </w:rPr>
              <w:t>Norway</w:t>
            </w:r>
          </w:p>
        </w:tc>
        <w:tc>
          <w:tcPr>
            <w:tcW w:w="992" w:type="dxa"/>
            <w:vAlign w:val="center"/>
          </w:tcPr>
          <w:p w14:paraId="1051BD6F" w14:textId="0D8770DD" w:rsidR="004E4C0B" w:rsidRPr="002B3C62" w:rsidRDefault="004E4C0B" w:rsidP="004E4C0B">
            <w:pPr>
              <w:spacing w:after="240" w:line="276" w:lineRule="auto"/>
              <w:contextualSpacing/>
              <w:jc w:val="left"/>
              <w:rPr>
                <w:color w:val="000000"/>
              </w:rPr>
            </w:pPr>
            <w:r w:rsidRPr="00182E2D">
              <w:rPr>
                <w:color w:val="000000"/>
              </w:rPr>
              <w:t>NSC</w:t>
            </w:r>
          </w:p>
        </w:tc>
        <w:tc>
          <w:tcPr>
            <w:tcW w:w="2410" w:type="dxa"/>
            <w:vAlign w:val="center"/>
          </w:tcPr>
          <w:p w14:paraId="2ADCF5CF" w14:textId="77777777" w:rsidR="004E4C0B" w:rsidRPr="002B3C62" w:rsidRDefault="004E4C0B" w:rsidP="004E4C0B">
            <w:pPr>
              <w:spacing w:after="240" w:line="276" w:lineRule="auto"/>
              <w:contextualSpacing/>
              <w:jc w:val="left"/>
              <w:rPr>
                <w:color w:val="000000"/>
              </w:rPr>
            </w:pPr>
            <w:hyperlink r:id="rId53" w:history="1">
              <w:r w:rsidRPr="002B3C62">
                <w:rPr>
                  <w:rStyle w:val="a7"/>
                </w:rPr>
                <w:t>einar-arne.herland@spacecentre.no</w:t>
              </w:r>
            </w:hyperlink>
            <w:r w:rsidRPr="002B3C62">
              <w:rPr>
                <w:color w:val="000000"/>
              </w:rPr>
              <w:t xml:space="preserve"> </w:t>
            </w:r>
          </w:p>
        </w:tc>
      </w:tr>
      <w:tr w:rsidR="004E4C0B" w:rsidRPr="00723956" w14:paraId="1F238698" w14:textId="77777777" w:rsidTr="00D449C5">
        <w:trPr>
          <w:jc w:val="center"/>
        </w:trPr>
        <w:tc>
          <w:tcPr>
            <w:tcW w:w="562" w:type="dxa"/>
            <w:vAlign w:val="center"/>
          </w:tcPr>
          <w:p w14:paraId="674D0C1D" w14:textId="1474EDC1" w:rsidR="004E4C0B" w:rsidRPr="002B3C62" w:rsidRDefault="004E4C0B" w:rsidP="004E4C0B">
            <w:pPr>
              <w:spacing w:after="240" w:line="276" w:lineRule="auto"/>
              <w:contextualSpacing/>
              <w:jc w:val="center"/>
              <w:rPr>
                <w:color w:val="000000"/>
              </w:rPr>
            </w:pPr>
            <w:r>
              <w:rPr>
                <w:rFonts w:hint="eastAsia"/>
                <w:color w:val="000000"/>
              </w:rPr>
              <w:t>36</w:t>
            </w:r>
          </w:p>
        </w:tc>
        <w:tc>
          <w:tcPr>
            <w:tcW w:w="1418" w:type="dxa"/>
            <w:vAlign w:val="center"/>
          </w:tcPr>
          <w:p w14:paraId="6F4FB9B3" w14:textId="088BD9E5" w:rsidR="004E4C0B" w:rsidRPr="002B3C62" w:rsidRDefault="004E4C0B" w:rsidP="004E4C0B">
            <w:pPr>
              <w:spacing w:after="240" w:line="276" w:lineRule="auto"/>
              <w:contextualSpacing/>
              <w:jc w:val="left"/>
              <w:rPr>
                <w:color w:val="000000"/>
              </w:rPr>
            </w:pPr>
            <w:r w:rsidRPr="002B3C62">
              <w:rPr>
                <w:color w:val="000000"/>
              </w:rPr>
              <w:t>Lars-Anders Breivik</w:t>
            </w:r>
          </w:p>
        </w:tc>
        <w:tc>
          <w:tcPr>
            <w:tcW w:w="2977" w:type="dxa"/>
            <w:vAlign w:val="center"/>
          </w:tcPr>
          <w:p w14:paraId="6602BAA6" w14:textId="0113CA97" w:rsidR="004E4C0B" w:rsidRPr="002B3C62" w:rsidRDefault="004E4C0B" w:rsidP="004E4C0B">
            <w:pPr>
              <w:spacing w:after="240" w:line="276" w:lineRule="auto"/>
              <w:contextualSpacing/>
              <w:jc w:val="left"/>
              <w:rPr>
                <w:rFonts w:eastAsia="宋体"/>
                <w:lang w:val="en-US"/>
              </w:rPr>
            </w:pPr>
            <w:r w:rsidRPr="002B3C62">
              <w:rPr>
                <w:color w:val="000000"/>
              </w:rPr>
              <w:t>Norwegian Meteorological Institute</w:t>
            </w:r>
          </w:p>
        </w:tc>
        <w:tc>
          <w:tcPr>
            <w:tcW w:w="1417" w:type="dxa"/>
            <w:vAlign w:val="center"/>
          </w:tcPr>
          <w:p w14:paraId="11BF71E9" w14:textId="77777777" w:rsidR="004E4C0B" w:rsidRPr="002B3C62" w:rsidRDefault="004E4C0B" w:rsidP="004E4C0B">
            <w:pPr>
              <w:spacing w:after="240" w:line="276" w:lineRule="auto"/>
              <w:contextualSpacing/>
              <w:jc w:val="left"/>
              <w:rPr>
                <w:color w:val="000000"/>
              </w:rPr>
            </w:pPr>
            <w:r w:rsidRPr="002B3C62">
              <w:rPr>
                <w:color w:val="000000"/>
              </w:rPr>
              <w:t>Norway</w:t>
            </w:r>
          </w:p>
        </w:tc>
        <w:tc>
          <w:tcPr>
            <w:tcW w:w="992" w:type="dxa"/>
            <w:vAlign w:val="center"/>
          </w:tcPr>
          <w:p w14:paraId="7881B7EE" w14:textId="4C57DADC" w:rsidR="004E4C0B" w:rsidRPr="002B3C62" w:rsidRDefault="004E4C0B" w:rsidP="004E4C0B">
            <w:pPr>
              <w:spacing w:after="240" w:line="276" w:lineRule="auto"/>
              <w:contextualSpacing/>
              <w:jc w:val="left"/>
              <w:rPr>
                <w:color w:val="000000"/>
              </w:rPr>
            </w:pPr>
            <w:r w:rsidRPr="003815D3">
              <w:rPr>
                <w:color w:val="000000"/>
              </w:rPr>
              <w:t>MET Norway</w:t>
            </w:r>
          </w:p>
        </w:tc>
        <w:tc>
          <w:tcPr>
            <w:tcW w:w="2410" w:type="dxa"/>
            <w:vAlign w:val="center"/>
          </w:tcPr>
          <w:p w14:paraId="237A1FD2" w14:textId="77777777" w:rsidR="004E4C0B" w:rsidRPr="002B3C62" w:rsidRDefault="004E4C0B" w:rsidP="004E4C0B">
            <w:pPr>
              <w:spacing w:after="240" w:line="276" w:lineRule="auto"/>
              <w:contextualSpacing/>
              <w:jc w:val="left"/>
              <w:rPr>
                <w:color w:val="000000"/>
              </w:rPr>
            </w:pPr>
            <w:hyperlink r:id="rId54" w:history="1">
              <w:r w:rsidRPr="002B3C62">
                <w:rPr>
                  <w:rStyle w:val="a7"/>
                </w:rPr>
                <w:t>lars.anders.breivik@met.no</w:t>
              </w:r>
            </w:hyperlink>
            <w:r w:rsidRPr="002B3C62">
              <w:rPr>
                <w:color w:val="000000"/>
              </w:rPr>
              <w:t xml:space="preserve"> </w:t>
            </w:r>
          </w:p>
        </w:tc>
      </w:tr>
      <w:tr w:rsidR="004E4C0B" w:rsidRPr="00723956" w14:paraId="18279FC2" w14:textId="77777777" w:rsidTr="00D449C5">
        <w:trPr>
          <w:jc w:val="center"/>
        </w:trPr>
        <w:tc>
          <w:tcPr>
            <w:tcW w:w="562" w:type="dxa"/>
            <w:vAlign w:val="center"/>
          </w:tcPr>
          <w:p w14:paraId="71A1CDB4" w14:textId="64D1BF8E" w:rsidR="004E4C0B" w:rsidRPr="002B3C62" w:rsidRDefault="004E4C0B" w:rsidP="004E4C0B">
            <w:pPr>
              <w:spacing w:after="240" w:line="276" w:lineRule="auto"/>
              <w:contextualSpacing/>
              <w:jc w:val="center"/>
              <w:rPr>
                <w:color w:val="000000"/>
              </w:rPr>
            </w:pPr>
            <w:r>
              <w:rPr>
                <w:rFonts w:hint="eastAsia"/>
                <w:color w:val="000000"/>
              </w:rPr>
              <w:t>37</w:t>
            </w:r>
          </w:p>
        </w:tc>
        <w:tc>
          <w:tcPr>
            <w:tcW w:w="1418" w:type="dxa"/>
            <w:vAlign w:val="center"/>
          </w:tcPr>
          <w:p w14:paraId="29D31F4F" w14:textId="7832C91B" w:rsidR="004E4C0B" w:rsidRPr="002B3C62" w:rsidRDefault="004E4C0B" w:rsidP="004E4C0B">
            <w:pPr>
              <w:spacing w:after="240" w:line="276" w:lineRule="auto"/>
              <w:contextualSpacing/>
              <w:jc w:val="left"/>
              <w:rPr>
                <w:color w:val="000000"/>
              </w:rPr>
            </w:pPr>
            <w:r w:rsidRPr="002B3C62">
              <w:rPr>
                <w:color w:val="000000"/>
              </w:rPr>
              <w:t>Rune Solberg</w:t>
            </w:r>
          </w:p>
        </w:tc>
        <w:tc>
          <w:tcPr>
            <w:tcW w:w="2977" w:type="dxa"/>
            <w:vAlign w:val="center"/>
          </w:tcPr>
          <w:p w14:paraId="276F6231" w14:textId="609406BB" w:rsidR="004E4C0B" w:rsidRPr="002B3C62" w:rsidRDefault="004E4C0B" w:rsidP="004E4C0B">
            <w:pPr>
              <w:spacing w:after="240" w:line="276" w:lineRule="auto"/>
              <w:contextualSpacing/>
              <w:jc w:val="left"/>
              <w:rPr>
                <w:rFonts w:eastAsia="宋体"/>
                <w:lang w:val="en-US"/>
              </w:rPr>
            </w:pPr>
            <w:r w:rsidRPr="002B3C62">
              <w:rPr>
                <w:color w:val="000000"/>
              </w:rPr>
              <w:t>Norwegian Computing Centre</w:t>
            </w:r>
          </w:p>
        </w:tc>
        <w:tc>
          <w:tcPr>
            <w:tcW w:w="1417" w:type="dxa"/>
            <w:vAlign w:val="center"/>
          </w:tcPr>
          <w:p w14:paraId="7716BDA0" w14:textId="77777777" w:rsidR="004E4C0B" w:rsidRPr="002B3C62" w:rsidRDefault="004E4C0B" w:rsidP="004E4C0B">
            <w:pPr>
              <w:spacing w:after="240" w:line="276" w:lineRule="auto"/>
              <w:contextualSpacing/>
              <w:jc w:val="left"/>
              <w:rPr>
                <w:color w:val="000000"/>
              </w:rPr>
            </w:pPr>
            <w:r w:rsidRPr="002B3C62">
              <w:rPr>
                <w:color w:val="000000"/>
              </w:rPr>
              <w:t>Norway</w:t>
            </w:r>
          </w:p>
        </w:tc>
        <w:tc>
          <w:tcPr>
            <w:tcW w:w="992" w:type="dxa"/>
            <w:vAlign w:val="center"/>
          </w:tcPr>
          <w:p w14:paraId="3E759C6F" w14:textId="77777777" w:rsidR="004E4C0B" w:rsidRPr="002B3C62" w:rsidRDefault="004E4C0B" w:rsidP="004E4C0B">
            <w:pPr>
              <w:spacing w:after="240" w:line="276" w:lineRule="auto"/>
              <w:contextualSpacing/>
              <w:jc w:val="left"/>
              <w:rPr>
                <w:color w:val="000000"/>
              </w:rPr>
            </w:pPr>
          </w:p>
        </w:tc>
        <w:tc>
          <w:tcPr>
            <w:tcW w:w="2410" w:type="dxa"/>
            <w:vAlign w:val="center"/>
          </w:tcPr>
          <w:p w14:paraId="40FF2B29" w14:textId="77777777" w:rsidR="004E4C0B" w:rsidRPr="002B3C62" w:rsidRDefault="004E4C0B" w:rsidP="004E4C0B">
            <w:pPr>
              <w:spacing w:after="240" w:line="276" w:lineRule="auto"/>
              <w:contextualSpacing/>
              <w:jc w:val="left"/>
              <w:rPr>
                <w:color w:val="000000"/>
              </w:rPr>
            </w:pPr>
            <w:hyperlink r:id="rId55" w:history="1">
              <w:r w:rsidRPr="002B3C62">
                <w:rPr>
                  <w:rStyle w:val="a7"/>
                </w:rPr>
                <w:t>rune.solberg@nr.no</w:t>
              </w:r>
            </w:hyperlink>
            <w:r w:rsidRPr="002B3C62">
              <w:rPr>
                <w:color w:val="000000"/>
              </w:rPr>
              <w:t xml:space="preserve"> </w:t>
            </w:r>
          </w:p>
        </w:tc>
      </w:tr>
      <w:tr w:rsidR="004E4C0B" w:rsidRPr="00723956" w14:paraId="524D63AF" w14:textId="77777777" w:rsidTr="00D449C5">
        <w:trPr>
          <w:jc w:val="center"/>
        </w:trPr>
        <w:tc>
          <w:tcPr>
            <w:tcW w:w="562" w:type="dxa"/>
            <w:vAlign w:val="center"/>
          </w:tcPr>
          <w:p w14:paraId="0732E0B2" w14:textId="5DAE9E80" w:rsidR="004E4C0B" w:rsidRPr="002B3C62" w:rsidRDefault="004E4C0B" w:rsidP="004E4C0B">
            <w:pPr>
              <w:spacing w:after="240" w:line="276" w:lineRule="auto"/>
              <w:contextualSpacing/>
              <w:jc w:val="center"/>
              <w:rPr>
                <w:color w:val="000000"/>
              </w:rPr>
            </w:pPr>
            <w:r>
              <w:rPr>
                <w:rFonts w:eastAsia="宋体" w:hint="eastAsia"/>
                <w:lang w:val="en-US"/>
              </w:rPr>
              <w:t>38</w:t>
            </w:r>
          </w:p>
        </w:tc>
        <w:tc>
          <w:tcPr>
            <w:tcW w:w="1418" w:type="dxa"/>
            <w:vAlign w:val="center"/>
          </w:tcPr>
          <w:p w14:paraId="6ECC55BF" w14:textId="4F5A0360" w:rsidR="004E4C0B" w:rsidRPr="002B3C62" w:rsidRDefault="004E4C0B" w:rsidP="004E4C0B">
            <w:pPr>
              <w:spacing w:after="240" w:line="276" w:lineRule="auto"/>
              <w:contextualSpacing/>
              <w:jc w:val="left"/>
              <w:rPr>
                <w:color w:val="000000"/>
              </w:rPr>
            </w:pPr>
            <w:r w:rsidRPr="002B3C62">
              <w:rPr>
                <w:color w:val="000000"/>
              </w:rPr>
              <w:t>Stein Sandven</w:t>
            </w:r>
          </w:p>
        </w:tc>
        <w:tc>
          <w:tcPr>
            <w:tcW w:w="2977" w:type="dxa"/>
            <w:vAlign w:val="center"/>
          </w:tcPr>
          <w:p w14:paraId="61AEF8EA" w14:textId="2364D857" w:rsidR="004E4C0B" w:rsidRPr="002B3C62" w:rsidRDefault="004E4C0B" w:rsidP="004E4C0B">
            <w:pPr>
              <w:spacing w:after="240" w:line="276" w:lineRule="auto"/>
              <w:contextualSpacing/>
              <w:jc w:val="left"/>
              <w:rPr>
                <w:rFonts w:eastAsia="宋体"/>
                <w:lang w:val="en-US"/>
              </w:rPr>
            </w:pPr>
            <w:r w:rsidRPr="002B3C62">
              <w:rPr>
                <w:color w:val="000000"/>
              </w:rPr>
              <w:t>Nansen Environmental and Remote Sensing Center</w:t>
            </w:r>
          </w:p>
        </w:tc>
        <w:tc>
          <w:tcPr>
            <w:tcW w:w="1417" w:type="dxa"/>
            <w:vAlign w:val="center"/>
          </w:tcPr>
          <w:p w14:paraId="10900972" w14:textId="77777777" w:rsidR="004E4C0B" w:rsidRPr="002B3C62" w:rsidRDefault="004E4C0B" w:rsidP="004E4C0B">
            <w:pPr>
              <w:spacing w:after="240" w:line="276" w:lineRule="auto"/>
              <w:contextualSpacing/>
              <w:jc w:val="left"/>
              <w:rPr>
                <w:color w:val="000000"/>
              </w:rPr>
            </w:pPr>
            <w:r w:rsidRPr="002B3C62">
              <w:rPr>
                <w:color w:val="000000"/>
              </w:rPr>
              <w:t>Norway</w:t>
            </w:r>
          </w:p>
        </w:tc>
        <w:tc>
          <w:tcPr>
            <w:tcW w:w="992" w:type="dxa"/>
            <w:vAlign w:val="center"/>
          </w:tcPr>
          <w:p w14:paraId="00C70521" w14:textId="72743873" w:rsidR="004E4C0B" w:rsidRPr="002B3C62" w:rsidRDefault="004E4C0B" w:rsidP="004E4C0B">
            <w:pPr>
              <w:spacing w:after="240" w:line="276" w:lineRule="auto"/>
              <w:contextualSpacing/>
              <w:jc w:val="left"/>
              <w:rPr>
                <w:color w:val="000000"/>
              </w:rPr>
            </w:pPr>
            <w:r w:rsidRPr="00277F37">
              <w:rPr>
                <w:color w:val="000000"/>
              </w:rPr>
              <w:t>NERSC</w:t>
            </w:r>
          </w:p>
        </w:tc>
        <w:tc>
          <w:tcPr>
            <w:tcW w:w="2410" w:type="dxa"/>
            <w:vAlign w:val="center"/>
          </w:tcPr>
          <w:p w14:paraId="6E1C64A1" w14:textId="77777777" w:rsidR="004E4C0B" w:rsidRPr="002B3C62" w:rsidRDefault="004E4C0B" w:rsidP="004E4C0B">
            <w:pPr>
              <w:spacing w:after="240" w:line="276" w:lineRule="auto"/>
              <w:contextualSpacing/>
              <w:jc w:val="left"/>
              <w:rPr>
                <w:color w:val="000000"/>
              </w:rPr>
            </w:pPr>
            <w:hyperlink r:id="rId56" w:history="1">
              <w:r w:rsidRPr="002B3C62">
                <w:rPr>
                  <w:rStyle w:val="a7"/>
                </w:rPr>
                <w:t>stein.sandven@nersc.no</w:t>
              </w:r>
            </w:hyperlink>
            <w:r w:rsidRPr="002B3C62">
              <w:rPr>
                <w:color w:val="000000"/>
              </w:rPr>
              <w:t xml:space="preserve"> </w:t>
            </w:r>
          </w:p>
        </w:tc>
      </w:tr>
      <w:tr w:rsidR="004E4C0B" w:rsidRPr="00723956" w14:paraId="267DFA93" w14:textId="77777777" w:rsidTr="00D449C5">
        <w:trPr>
          <w:jc w:val="center"/>
        </w:trPr>
        <w:tc>
          <w:tcPr>
            <w:tcW w:w="562" w:type="dxa"/>
            <w:vAlign w:val="center"/>
          </w:tcPr>
          <w:p w14:paraId="27E08C05" w14:textId="0F036E44" w:rsidR="004E4C0B" w:rsidRPr="00F8571B" w:rsidRDefault="004E4C0B" w:rsidP="004E4C0B">
            <w:pPr>
              <w:spacing w:after="240" w:line="276" w:lineRule="auto"/>
              <w:contextualSpacing/>
              <w:jc w:val="center"/>
              <w:rPr>
                <w:rFonts w:eastAsia="宋体" w:hint="eastAsia"/>
                <w:lang w:val="en-US"/>
              </w:rPr>
            </w:pPr>
            <w:r>
              <w:rPr>
                <w:rFonts w:eastAsia="宋体" w:hint="eastAsia"/>
                <w:lang w:val="en-US"/>
              </w:rPr>
              <w:t>41</w:t>
            </w:r>
          </w:p>
        </w:tc>
        <w:tc>
          <w:tcPr>
            <w:tcW w:w="1418" w:type="dxa"/>
            <w:vAlign w:val="center"/>
          </w:tcPr>
          <w:p w14:paraId="6AF213D7" w14:textId="4B404960" w:rsidR="004E4C0B" w:rsidRPr="002B3C62" w:rsidRDefault="004E4C0B" w:rsidP="004E4C0B">
            <w:pPr>
              <w:spacing w:after="240" w:line="276" w:lineRule="auto"/>
              <w:contextualSpacing/>
              <w:jc w:val="left"/>
              <w:rPr>
                <w:rFonts w:eastAsia="MS Mincho"/>
                <w:lang w:val="en-US" w:eastAsia="en-US"/>
              </w:rPr>
            </w:pPr>
            <w:r w:rsidRPr="002B3C62">
              <w:rPr>
                <w:rFonts w:eastAsia="MS Mincho"/>
                <w:lang w:val="en-US" w:eastAsia="en-US"/>
              </w:rPr>
              <w:t>Carolina Gabarro</w:t>
            </w:r>
          </w:p>
        </w:tc>
        <w:tc>
          <w:tcPr>
            <w:tcW w:w="2977" w:type="dxa"/>
            <w:vAlign w:val="center"/>
          </w:tcPr>
          <w:p w14:paraId="05949726" w14:textId="30027FEA" w:rsidR="004E4C0B" w:rsidRPr="002B3C62" w:rsidRDefault="004E4C0B" w:rsidP="004E4C0B">
            <w:pPr>
              <w:spacing w:after="240" w:line="276" w:lineRule="auto"/>
              <w:contextualSpacing/>
              <w:jc w:val="left"/>
              <w:rPr>
                <w:rFonts w:eastAsia="宋体"/>
                <w:lang w:val="en-US"/>
              </w:rPr>
            </w:pPr>
            <w:r w:rsidRPr="002B3C62">
              <w:rPr>
                <w:rFonts w:eastAsia="MS Mincho"/>
                <w:lang w:val="en-US" w:eastAsia="en-US"/>
              </w:rPr>
              <w:t>Institute of Sea Science</w:t>
            </w:r>
          </w:p>
        </w:tc>
        <w:tc>
          <w:tcPr>
            <w:tcW w:w="1417" w:type="dxa"/>
            <w:vAlign w:val="center"/>
          </w:tcPr>
          <w:p w14:paraId="30773F62" w14:textId="77777777" w:rsidR="004E4C0B" w:rsidRPr="002B3C62" w:rsidRDefault="004E4C0B" w:rsidP="004E4C0B">
            <w:pPr>
              <w:spacing w:after="240" w:line="276" w:lineRule="auto"/>
              <w:contextualSpacing/>
              <w:jc w:val="left"/>
              <w:rPr>
                <w:rFonts w:eastAsia="宋体"/>
                <w:lang w:val="en-US"/>
              </w:rPr>
            </w:pPr>
            <w:r w:rsidRPr="002B3C62">
              <w:rPr>
                <w:rFonts w:eastAsia="MS Mincho"/>
                <w:lang w:val="en-US" w:eastAsia="en-US"/>
              </w:rPr>
              <w:t>Spain</w:t>
            </w:r>
          </w:p>
        </w:tc>
        <w:tc>
          <w:tcPr>
            <w:tcW w:w="992" w:type="dxa"/>
            <w:vAlign w:val="center"/>
          </w:tcPr>
          <w:p w14:paraId="69C75D61" w14:textId="77777777" w:rsidR="004E4C0B" w:rsidRPr="002B3C62" w:rsidRDefault="004E4C0B" w:rsidP="004E4C0B">
            <w:pPr>
              <w:spacing w:after="240" w:line="276" w:lineRule="auto"/>
              <w:contextualSpacing/>
              <w:jc w:val="left"/>
              <w:rPr>
                <w:rFonts w:eastAsia="宋体"/>
                <w:lang w:val="en-US"/>
              </w:rPr>
            </w:pPr>
            <w:r w:rsidRPr="002B3C62">
              <w:rPr>
                <w:rFonts w:eastAsia="MS Mincho"/>
                <w:lang w:val="en-US" w:eastAsia="en-US"/>
              </w:rPr>
              <w:t>CSIC</w:t>
            </w:r>
          </w:p>
        </w:tc>
        <w:tc>
          <w:tcPr>
            <w:tcW w:w="2410" w:type="dxa"/>
            <w:vAlign w:val="center"/>
          </w:tcPr>
          <w:p w14:paraId="205636B8" w14:textId="77777777" w:rsidR="004E4C0B" w:rsidRPr="002B3C62" w:rsidRDefault="004E4C0B" w:rsidP="004E4C0B">
            <w:pPr>
              <w:spacing w:after="240" w:line="276" w:lineRule="auto"/>
              <w:contextualSpacing/>
              <w:jc w:val="left"/>
              <w:rPr>
                <w:rFonts w:eastAsia="宋体"/>
                <w:lang w:val="en-US"/>
              </w:rPr>
            </w:pPr>
            <w:hyperlink r:id="rId57" w:history="1">
              <w:r w:rsidRPr="002B3C62">
                <w:rPr>
                  <w:rStyle w:val="a7"/>
                  <w:rFonts w:eastAsia="MS Mincho"/>
                  <w:lang w:val="en-US" w:eastAsia="en-US"/>
                </w:rPr>
                <w:t>cgabarro@icm.csic.es</w:t>
              </w:r>
            </w:hyperlink>
          </w:p>
        </w:tc>
      </w:tr>
      <w:tr w:rsidR="004E4C0B" w:rsidRPr="00723956" w14:paraId="70BCF5C1" w14:textId="77777777" w:rsidTr="00D449C5">
        <w:trPr>
          <w:jc w:val="center"/>
        </w:trPr>
        <w:tc>
          <w:tcPr>
            <w:tcW w:w="562" w:type="dxa"/>
            <w:vAlign w:val="center"/>
          </w:tcPr>
          <w:p w14:paraId="4B04D783" w14:textId="11A9F169" w:rsidR="004E4C0B" w:rsidRPr="00F8571B" w:rsidRDefault="004E4C0B" w:rsidP="004E4C0B">
            <w:pPr>
              <w:spacing w:after="240" w:line="276" w:lineRule="auto"/>
              <w:contextualSpacing/>
              <w:jc w:val="center"/>
              <w:rPr>
                <w:rFonts w:eastAsia="宋体" w:hint="eastAsia"/>
                <w:lang w:val="en-US"/>
              </w:rPr>
            </w:pPr>
            <w:r>
              <w:rPr>
                <w:rFonts w:eastAsia="宋体" w:hint="eastAsia"/>
                <w:lang w:val="en-US"/>
              </w:rPr>
              <w:t>42</w:t>
            </w:r>
          </w:p>
        </w:tc>
        <w:tc>
          <w:tcPr>
            <w:tcW w:w="1418" w:type="dxa"/>
            <w:vAlign w:val="center"/>
          </w:tcPr>
          <w:p w14:paraId="41F40D29" w14:textId="7FB84DA4" w:rsidR="004E4C0B" w:rsidRPr="00100983" w:rsidRDefault="004E4C0B" w:rsidP="004E4C0B">
            <w:pPr>
              <w:spacing w:after="240" w:line="276" w:lineRule="auto"/>
              <w:contextualSpacing/>
              <w:jc w:val="left"/>
              <w:rPr>
                <w:rFonts w:eastAsia="MS Mincho" w:hint="eastAsia"/>
                <w:lang w:val="en-US" w:eastAsia="en-US"/>
              </w:rPr>
            </w:pPr>
            <w:r>
              <w:rPr>
                <w:rFonts w:hint="eastAsia"/>
                <w:color w:val="000000"/>
              </w:rPr>
              <w:t>Marco T</w:t>
            </w:r>
            <w:r>
              <w:rPr>
                <w:color w:val="000000"/>
              </w:rPr>
              <w:t>e</w:t>
            </w:r>
            <w:r>
              <w:rPr>
                <w:rFonts w:hint="eastAsia"/>
                <w:color w:val="000000"/>
              </w:rPr>
              <w:t>desco</w:t>
            </w:r>
          </w:p>
        </w:tc>
        <w:tc>
          <w:tcPr>
            <w:tcW w:w="2977" w:type="dxa"/>
            <w:vAlign w:val="center"/>
          </w:tcPr>
          <w:p w14:paraId="4A5EB84A" w14:textId="2572D8CE" w:rsidR="004E4C0B" w:rsidRPr="002B3C62" w:rsidRDefault="004E4C0B" w:rsidP="004E4C0B">
            <w:pPr>
              <w:spacing w:after="240" w:line="276" w:lineRule="auto"/>
              <w:contextualSpacing/>
              <w:jc w:val="left"/>
              <w:rPr>
                <w:rFonts w:eastAsia="MS Mincho"/>
                <w:lang w:val="en-US" w:eastAsia="en-US"/>
              </w:rPr>
            </w:pPr>
            <w:hyperlink r:id="rId58" w:history="1">
              <w:r w:rsidRPr="00100983">
                <w:rPr>
                  <w:rFonts w:eastAsia="MS Mincho"/>
                  <w:lang w:val="en-US" w:eastAsia="en-US"/>
                </w:rPr>
                <w:t>Lamont-Doherty Earth Observatory</w:t>
              </w:r>
            </w:hyperlink>
          </w:p>
        </w:tc>
        <w:tc>
          <w:tcPr>
            <w:tcW w:w="1417" w:type="dxa"/>
            <w:vAlign w:val="center"/>
          </w:tcPr>
          <w:p w14:paraId="2ED0DCE1" w14:textId="398E5DE5" w:rsidR="004E4C0B" w:rsidRPr="002B3C62" w:rsidRDefault="004E4C0B" w:rsidP="004E4C0B">
            <w:pPr>
              <w:spacing w:after="240" w:line="276" w:lineRule="auto"/>
              <w:contextualSpacing/>
              <w:jc w:val="left"/>
              <w:rPr>
                <w:color w:val="000000"/>
              </w:rPr>
            </w:pPr>
            <w:r w:rsidRPr="002B3C62">
              <w:rPr>
                <w:rFonts w:eastAsia="宋体"/>
                <w:lang w:val="en-US"/>
              </w:rPr>
              <w:t>USA</w:t>
            </w:r>
          </w:p>
        </w:tc>
        <w:tc>
          <w:tcPr>
            <w:tcW w:w="992" w:type="dxa"/>
            <w:vAlign w:val="center"/>
          </w:tcPr>
          <w:p w14:paraId="1DB67018" w14:textId="77777777" w:rsidR="004E4C0B" w:rsidRPr="002B3C62" w:rsidRDefault="004E4C0B" w:rsidP="004E4C0B">
            <w:pPr>
              <w:spacing w:after="240" w:line="276" w:lineRule="auto"/>
              <w:contextualSpacing/>
              <w:jc w:val="left"/>
              <w:rPr>
                <w:color w:val="000000"/>
              </w:rPr>
            </w:pPr>
          </w:p>
        </w:tc>
        <w:tc>
          <w:tcPr>
            <w:tcW w:w="2410" w:type="dxa"/>
            <w:vAlign w:val="center"/>
          </w:tcPr>
          <w:p w14:paraId="7AF6FFB6" w14:textId="3A46994E" w:rsidR="004E4C0B" w:rsidRPr="002B3C62" w:rsidRDefault="004E4C0B" w:rsidP="004E4C0B">
            <w:pPr>
              <w:spacing w:after="240" w:line="276" w:lineRule="auto"/>
              <w:contextualSpacing/>
              <w:jc w:val="left"/>
              <w:rPr>
                <w:color w:val="000000"/>
              </w:rPr>
            </w:pPr>
            <w:hyperlink r:id="rId59" w:history="1">
              <w:r w:rsidRPr="00B54838">
                <w:rPr>
                  <w:rStyle w:val="a7"/>
                </w:rPr>
                <w:t>cryocity@gmail.com</w:t>
              </w:r>
            </w:hyperlink>
          </w:p>
        </w:tc>
      </w:tr>
      <w:tr w:rsidR="004E4C0B" w:rsidRPr="00723956" w14:paraId="02354597" w14:textId="77777777" w:rsidTr="00D449C5">
        <w:trPr>
          <w:jc w:val="center"/>
        </w:trPr>
        <w:tc>
          <w:tcPr>
            <w:tcW w:w="562" w:type="dxa"/>
            <w:vAlign w:val="center"/>
          </w:tcPr>
          <w:p w14:paraId="4208C684" w14:textId="3F9F004B" w:rsidR="004E4C0B" w:rsidRPr="002B3C62" w:rsidRDefault="004E4C0B" w:rsidP="004E4C0B">
            <w:pPr>
              <w:spacing w:after="240" w:line="276" w:lineRule="auto"/>
              <w:contextualSpacing/>
              <w:jc w:val="center"/>
              <w:rPr>
                <w:rFonts w:eastAsia="宋体"/>
                <w:lang w:val="en-US"/>
              </w:rPr>
            </w:pPr>
            <w:r>
              <w:rPr>
                <w:rFonts w:eastAsia="宋体" w:hint="eastAsia"/>
                <w:lang w:val="en-US"/>
              </w:rPr>
              <w:t>43</w:t>
            </w:r>
          </w:p>
        </w:tc>
        <w:tc>
          <w:tcPr>
            <w:tcW w:w="1418" w:type="dxa"/>
            <w:vAlign w:val="center"/>
          </w:tcPr>
          <w:p w14:paraId="65B4800E" w14:textId="77777777" w:rsidR="004E4C0B" w:rsidRPr="002B3C62" w:rsidRDefault="004E4C0B" w:rsidP="004E4C0B">
            <w:pPr>
              <w:spacing w:after="240" w:line="276" w:lineRule="auto"/>
              <w:contextualSpacing/>
              <w:jc w:val="left"/>
              <w:rPr>
                <w:rFonts w:eastAsia="宋体"/>
                <w:lang w:val="en-US"/>
              </w:rPr>
            </w:pPr>
            <w:r w:rsidRPr="00DE6AB2">
              <w:rPr>
                <w:lang w:eastAsia="en-US"/>
              </w:rPr>
              <w:t>Terry Callaghan</w:t>
            </w:r>
          </w:p>
        </w:tc>
        <w:tc>
          <w:tcPr>
            <w:tcW w:w="2977" w:type="dxa"/>
            <w:vAlign w:val="center"/>
          </w:tcPr>
          <w:p w14:paraId="58A18B93" w14:textId="77777777" w:rsidR="004E4C0B" w:rsidRPr="002B3C62" w:rsidRDefault="004E4C0B" w:rsidP="004E4C0B">
            <w:pPr>
              <w:spacing w:after="240" w:line="276" w:lineRule="auto"/>
              <w:contextualSpacing/>
              <w:jc w:val="left"/>
              <w:rPr>
                <w:rFonts w:eastAsia="宋体"/>
                <w:lang w:val="en-US"/>
              </w:rPr>
            </w:pPr>
          </w:p>
        </w:tc>
        <w:tc>
          <w:tcPr>
            <w:tcW w:w="1417" w:type="dxa"/>
            <w:vAlign w:val="center"/>
          </w:tcPr>
          <w:p w14:paraId="48747539" w14:textId="77777777" w:rsidR="004E4C0B" w:rsidRPr="002B3C62" w:rsidRDefault="004E4C0B" w:rsidP="004E4C0B">
            <w:pPr>
              <w:spacing w:after="240" w:line="276" w:lineRule="auto"/>
              <w:contextualSpacing/>
              <w:jc w:val="left"/>
              <w:rPr>
                <w:rFonts w:eastAsia="宋体"/>
                <w:lang w:val="en-US"/>
              </w:rPr>
            </w:pPr>
            <w:r w:rsidRPr="002B3C62">
              <w:rPr>
                <w:color w:val="000000"/>
              </w:rPr>
              <w:t>United Kingdom</w:t>
            </w:r>
          </w:p>
        </w:tc>
        <w:tc>
          <w:tcPr>
            <w:tcW w:w="992" w:type="dxa"/>
            <w:vAlign w:val="center"/>
          </w:tcPr>
          <w:p w14:paraId="36C1D7FC" w14:textId="77777777" w:rsidR="004E4C0B" w:rsidRPr="002B3C62" w:rsidRDefault="004E4C0B" w:rsidP="004E4C0B">
            <w:pPr>
              <w:spacing w:after="240" w:line="276" w:lineRule="auto"/>
              <w:contextualSpacing/>
              <w:jc w:val="left"/>
              <w:rPr>
                <w:rFonts w:eastAsia="宋体"/>
                <w:lang w:val="en-US"/>
              </w:rPr>
            </w:pPr>
            <w:r w:rsidRPr="002B3C62">
              <w:rPr>
                <w:rFonts w:eastAsia="宋体"/>
                <w:lang w:val="en-US"/>
              </w:rPr>
              <w:t>INTERACT</w:t>
            </w:r>
          </w:p>
        </w:tc>
        <w:tc>
          <w:tcPr>
            <w:tcW w:w="2410" w:type="dxa"/>
            <w:vAlign w:val="center"/>
          </w:tcPr>
          <w:p w14:paraId="4587B4F0" w14:textId="77777777" w:rsidR="004E4C0B" w:rsidRPr="002B3C62" w:rsidRDefault="004E4C0B" w:rsidP="004E4C0B">
            <w:pPr>
              <w:spacing w:after="240" w:line="276" w:lineRule="auto"/>
              <w:contextualSpacing/>
              <w:jc w:val="left"/>
              <w:rPr>
                <w:rFonts w:eastAsia="宋体"/>
                <w:lang w:val="en-US"/>
              </w:rPr>
            </w:pPr>
            <w:hyperlink r:id="rId60" w:history="1">
              <w:r w:rsidRPr="002B3C62">
                <w:rPr>
                  <w:rStyle w:val="a7"/>
                </w:rPr>
                <w:t>terry_callaghan@btinternet.com</w:t>
              </w:r>
            </w:hyperlink>
            <w:r w:rsidRPr="002B3C62">
              <w:rPr>
                <w:color w:val="000000"/>
              </w:rPr>
              <w:t xml:space="preserve"> </w:t>
            </w:r>
          </w:p>
        </w:tc>
      </w:tr>
      <w:tr w:rsidR="004E4C0B" w:rsidRPr="00723956" w14:paraId="55953E44" w14:textId="77777777" w:rsidTr="00D449C5">
        <w:trPr>
          <w:jc w:val="center"/>
        </w:trPr>
        <w:tc>
          <w:tcPr>
            <w:tcW w:w="562" w:type="dxa"/>
            <w:vAlign w:val="center"/>
          </w:tcPr>
          <w:p w14:paraId="50BB62A2" w14:textId="51DB0B19" w:rsidR="004E4C0B" w:rsidRDefault="004E4C0B" w:rsidP="004E4C0B">
            <w:pPr>
              <w:spacing w:after="240" w:line="276" w:lineRule="auto"/>
              <w:contextualSpacing/>
              <w:jc w:val="center"/>
              <w:rPr>
                <w:rFonts w:eastAsia="宋体" w:hint="eastAsia"/>
                <w:lang w:val="en-US"/>
              </w:rPr>
            </w:pPr>
            <w:r>
              <w:rPr>
                <w:rFonts w:eastAsia="宋体" w:hint="eastAsia"/>
                <w:lang w:val="en-US"/>
              </w:rPr>
              <w:t>44</w:t>
            </w:r>
          </w:p>
        </w:tc>
        <w:tc>
          <w:tcPr>
            <w:tcW w:w="1418" w:type="dxa"/>
            <w:vAlign w:val="center"/>
          </w:tcPr>
          <w:p w14:paraId="3FC3C436" w14:textId="77777777" w:rsidR="004E4C0B" w:rsidRPr="00DE6AB2" w:rsidRDefault="004E4C0B" w:rsidP="004E4C0B">
            <w:pPr>
              <w:spacing w:after="240" w:line="276" w:lineRule="auto"/>
              <w:contextualSpacing/>
              <w:jc w:val="left"/>
              <w:rPr>
                <w:lang w:eastAsia="en-US"/>
              </w:rPr>
            </w:pPr>
            <w:r w:rsidRPr="00781AD3">
              <w:rPr>
                <w:lang w:eastAsia="en-US"/>
              </w:rPr>
              <w:t>Noel Gourmelen</w:t>
            </w:r>
          </w:p>
        </w:tc>
        <w:tc>
          <w:tcPr>
            <w:tcW w:w="2977" w:type="dxa"/>
            <w:vAlign w:val="center"/>
          </w:tcPr>
          <w:p w14:paraId="544B108D" w14:textId="77777777" w:rsidR="004E4C0B" w:rsidRPr="002B3C62" w:rsidRDefault="004E4C0B" w:rsidP="004E4C0B">
            <w:pPr>
              <w:spacing w:after="240" w:line="276" w:lineRule="auto"/>
              <w:contextualSpacing/>
              <w:jc w:val="left"/>
              <w:rPr>
                <w:rFonts w:eastAsia="宋体"/>
                <w:lang w:val="en-US"/>
              </w:rPr>
            </w:pPr>
            <w:r w:rsidRPr="001F1F28">
              <w:rPr>
                <w:lang w:eastAsia="en-US"/>
              </w:rPr>
              <w:t>The University of Edinburgh</w:t>
            </w:r>
          </w:p>
        </w:tc>
        <w:tc>
          <w:tcPr>
            <w:tcW w:w="1417" w:type="dxa"/>
            <w:vAlign w:val="center"/>
          </w:tcPr>
          <w:p w14:paraId="5EC6CF42" w14:textId="77777777" w:rsidR="004E4C0B" w:rsidRPr="002B3C62" w:rsidRDefault="004E4C0B" w:rsidP="004E4C0B">
            <w:pPr>
              <w:spacing w:after="240" w:line="276" w:lineRule="auto"/>
              <w:contextualSpacing/>
              <w:jc w:val="left"/>
              <w:rPr>
                <w:color w:val="000000"/>
              </w:rPr>
            </w:pPr>
            <w:r w:rsidRPr="002B3C62">
              <w:rPr>
                <w:color w:val="000000"/>
              </w:rPr>
              <w:t>United Kingdom</w:t>
            </w:r>
          </w:p>
        </w:tc>
        <w:tc>
          <w:tcPr>
            <w:tcW w:w="992" w:type="dxa"/>
            <w:vAlign w:val="center"/>
          </w:tcPr>
          <w:p w14:paraId="0C09EF3F" w14:textId="77777777" w:rsidR="004E4C0B" w:rsidRPr="002B3C62" w:rsidRDefault="004E4C0B" w:rsidP="004E4C0B">
            <w:pPr>
              <w:spacing w:after="240" w:line="276" w:lineRule="auto"/>
              <w:contextualSpacing/>
              <w:jc w:val="left"/>
              <w:rPr>
                <w:rFonts w:eastAsia="宋体"/>
                <w:lang w:val="en-US"/>
              </w:rPr>
            </w:pPr>
          </w:p>
        </w:tc>
        <w:tc>
          <w:tcPr>
            <w:tcW w:w="2410" w:type="dxa"/>
            <w:vAlign w:val="center"/>
          </w:tcPr>
          <w:p w14:paraId="742BF650" w14:textId="77777777" w:rsidR="004E4C0B" w:rsidRPr="002B3C62" w:rsidRDefault="004E4C0B" w:rsidP="004E4C0B">
            <w:pPr>
              <w:spacing w:after="240" w:line="276" w:lineRule="auto"/>
              <w:contextualSpacing/>
              <w:jc w:val="left"/>
              <w:rPr>
                <w:color w:val="000000"/>
              </w:rPr>
            </w:pPr>
            <w:hyperlink r:id="rId61" w:history="1">
              <w:r w:rsidRPr="00B54838">
                <w:rPr>
                  <w:rStyle w:val="a7"/>
                </w:rPr>
                <w:t>noel.gourmelen@ed.ac.uk</w:t>
              </w:r>
            </w:hyperlink>
            <w:r>
              <w:rPr>
                <w:color w:val="000000"/>
              </w:rPr>
              <w:t xml:space="preserve"> </w:t>
            </w:r>
          </w:p>
        </w:tc>
      </w:tr>
      <w:tr w:rsidR="004E4C0B" w:rsidRPr="00723956" w14:paraId="380AD6B6" w14:textId="77777777" w:rsidTr="00D449C5">
        <w:trPr>
          <w:jc w:val="center"/>
        </w:trPr>
        <w:tc>
          <w:tcPr>
            <w:tcW w:w="562" w:type="dxa"/>
            <w:vAlign w:val="center"/>
          </w:tcPr>
          <w:p w14:paraId="2C7CD712" w14:textId="5B458D5B" w:rsidR="004E4C0B" w:rsidRPr="002B3C62" w:rsidRDefault="004E4C0B" w:rsidP="004E4C0B">
            <w:pPr>
              <w:spacing w:after="240" w:line="276" w:lineRule="auto"/>
              <w:contextualSpacing/>
              <w:jc w:val="center"/>
              <w:rPr>
                <w:rFonts w:eastAsia="宋体"/>
                <w:lang w:val="en-US"/>
              </w:rPr>
            </w:pPr>
            <w:r>
              <w:rPr>
                <w:rFonts w:hint="eastAsia"/>
                <w:color w:val="000000"/>
              </w:rPr>
              <w:t>4</w:t>
            </w:r>
            <w:r>
              <w:rPr>
                <w:color w:val="000000"/>
              </w:rPr>
              <w:t>5</w:t>
            </w:r>
          </w:p>
        </w:tc>
        <w:tc>
          <w:tcPr>
            <w:tcW w:w="1418" w:type="dxa"/>
            <w:vAlign w:val="center"/>
          </w:tcPr>
          <w:p w14:paraId="6A316D87" w14:textId="5C879A44" w:rsidR="004E4C0B" w:rsidRPr="002B3C62" w:rsidRDefault="004E4C0B" w:rsidP="004E4C0B">
            <w:pPr>
              <w:spacing w:after="240" w:line="276" w:lineRule="auto"/>
              <w:contextualSpacing/>
              <w:jc w:val="left"/>
              <w:rPr>
                <w:rFonts w:eastAsia="宋体"/>
                <w:lang w:val="en-US"/>
              </w:rPr>
            </w:pPr>
            <w:r w:rsidRPr="00DE6AB2">
              <w:rPr>
                <w:lang w:eastAsia="en-US"/>
              </w:rPr>
              <w:t>Peter Pulsifer</w:t>
            </w:r>
          </w:p>
        </w:tc>
        <w:tc>
          <w:tcPr>
            <w:tcW w:w="2977" w:type="dxa"/>
            <w:vAlign w:val="center"/>
          </w:tcPr>
          <w:p w14:paraId="536B30F0" w14:textId="4AA9ABD2" w:rsidR="004E4C0B" w:rsidRPr="002B3C62" w:rsidRDefault="004E4C0B" w:rsidP="004E4C0B">
            <w:pPr>
              <w:spacing w:after="240" w:line="276" w:lineRule="auto"/>
              <w:contextualSpacing/>
              <w:jc w:val="left"/>
              <w:rPr>
                <w:rFonts w:eastAsia="宋体"/>
                <w:lang w:val="en-US"/>
              </w:rPr>
            </w:pPr>
            <w:r w:rsidRPr="002B3C62">
              <w:rPr>
                <w:rFonts w:eastAsia="宋体"/>
                <w:lang w:val="en-US"/>
              </w:rPr>
              <w:t>NSIDC</w:t>
            </w:r>
          </w:p>
        </w:tc>
        <w:tc>
          <w:tcPr>
            <w:tcW w:w="1417" w:type="dxa"/>
            <w:vAlign w:val="center"/>
          </w:tcPr>
          <w:p w14:paraId="52414047" w14:textId="775F010E" w:rsidR="004E4C0B" w:rsidRPr="002B3C62" w:rsidRDefault="004E4C0B" w:rsidP="004E4C0B">
            <w:pPr>
              <w:spacing w:after="240" w:line="276" w:lineRule="auto"/>
              <w:contextualSpacing/>
              <w:jc w:val="left"/>
              <w:rPr>
                <w:rFonts w:eastAsia="宋体"/>
                <w:lang w:val="en-US"/>
              </w:rPr>
            </w:pPr>
            <w:r w:rsidRPr="002B3C62">
              <w:rPr>
                <w:rFonts w:eastAsia="宋体"/>
                <w:lang w:val="en-US"/>
              </w:rPr>
              <w:t>USA</w:t>
            </w:r>
          </w:p>
        </w:tc>
        <w:tc>
          <w:tcPr>
            <w:tcW w:w="992" w:type="dxa"/>
            <w:vAlign w:val="center"/>
          </w:tcPr>
          <w:p w14:paraId="2C4BBC82" w14:textId="77777777" w:rsidR="004E4C0B" w:rsidRPr="002B3C62" w:rsidRDefault="004E4C0B" w:rsidP="004E4C0B">
            <w:pPr>
              <w:spacing w:after="240" w:line="276" w:lineRule="auto"/>
              <w:contextualSpacing/>
              <w:jc w:val="left"/>
              <w:rPr>
                <w:rFonts w:eastAsia="宋体"/>
                <w:lang w:val="en-US"/>
              </w:rPr>
            </w:pPr>
          </w:p>
        </w:tc>
        <w:tc>
          <w:tcPr>
            <w:tcW w:w="2410" w:type="dxa"/>
            <w:vAlign w:val="center"/>
          </w:tcPr>
          <w:p w14:paraId="708BA376" w14:textId="02B3CDDF" w:rsidR="004E4C0B" w:rsidRPr="002B3C62" w:rsidRDefault="004E4C0B" w:rsidP="004E4C0B">
            <w:pPr>
              <w:spacing w:after="240" w:line="276" w:lineRule="auto"/>
              <w:contextualSpacing/>
              <w:jc w:val="left"/>
              <w:rPr>
                <w:rFonts w:eastAsia="宋体"/>
                <w:lang w:val="en-US"/>
              </w:rPr>
            </w:pPr>
            <w:hyperlink r:id="rId62" w:history="1">
              <w:r w:rsidRPr="002B3C62">
                <w:rPr>
                  <w:rStyle w:val="a7"/>
                  <w:rFonts w:eastAsia="宋体"/>
                  <w:lang w:val="en-US"/>
                </w:rPr>
                <w:t>peter.pulsifer@colorado.edu</w:t>
              </w:r>
            </w:hyperlink>
          </w:p>
        </w:tc>
      </w:tr>
      <w:tr w:rsidR="004E4C0B" w:rsidRPr="00723956" w14:paraId="1EAAF2EC" w14:textId="77777777" w:rsidTr="00D449C5">
        <w:trPr>
          <w:jc w:val="center"/>
        </w:trPr>
        <w:tc>
          <w:tcPr>
            <w:tcW w:w="562" w:type="dxa"/>
            <w:vAlign w:val="center"/>
          </w:tcPr>
          <w:p w14:paraId="1D9C0273" w14:textId="164CBCA5" w:rsidR="004E4C0B" w:rsidRDefault="004E4C0B" w:rsidP="004E4C0B">
            <w:pPr>
              <w:spacing w:after="240" w:line="276" w:lineRule="auto"/>
              <w:contextualSpacing/>
              <w:jc w:val="center"/>
              <w:rPr>
                <w:rFonts w:hint="eastAsia"/>
                <w:color w:val="000000"/>
              </w:rPr>
            </w:pPr>
            <w:r>
              <w:rPr>
                <w:rFonts w:hint="eastAsia"/>
                <w:color w:val="000000"/>
              </w:rPr>
              <w:lastRenderedPageBreak/>
              <w:t>4</w:t>
            </w:r>
            <w:r>
              <w:rPr>
                <w:color w:val="000000"/>
              </w:rPr>
              <w:t>6</w:t>
            </w:r>
          </w:p>
        </w:tc>
        <w:tc>
          <w:tcPr>
            <w:tcW w:w="1418" w:type="dxa"/>
            <w:vAlign w:val="center"/>
          </w:tcPr>
          <w:p w14:paraId="0516BD7D" w14:textId="77777777" w:rsidR="004E4C0B" w:rsidRPr="008A6DDD" w:rsidRDefault="004E4C0B" w:rsidP="004E4C0B">
            <w:pPr>
              <w:spacing w:after="240" w:line="276" w:lineRule="auto"/>
              <w:contextualSpacing/>
              <w:jc w:val="left"/>
              <w:rPr>
                <w:rFonts w:eastAsia="宋体"/>
                <w:i/>
                <w:lang w:val="en-US"/>
              </w:rPr>
            </w:pPr>
            <w:r w:rsidRPr="00FE36AB">
              <w:rPr>
                <w:lang w:eastAsia="en-US"/>
              </w:rPr>
              <w:t>Mike Sparrow</w:t>
            </w:r>
          </w:p>
        </w:tc>
        <w:tc>
          <w:tcPr>
            <w:tcW w:w="2977" w:type="dxa"/>
            <w:vAlign w:val="center"/>
          </w:tcPr>
          <w:p w14:paraId="5470115E" w14:textId="77777777" w:rsidR="004E4C0B" w:rsidRPr="002B3C62" w:rsidRDefault="004E4C0B" w:rsidP="004E4C0B">
            <w:pPr>
              <w:spacing w:after="240" w:line="276" w:lineRule="auto"/>
              <w:contextualSpacing/>
              <w:jc w:val="left"/>
              <w:rPr>
                <w:color w:val="000000"/>
              </w:rPr>
            </w:pPr>
            <w:r>
              <w:rPr>
                <w:rFonts w:eastAsia="宋体" w:hint="eastAsia"/>
                <w:lang w:val="en-US"/>
              </w:rPr>
              <w:t>WMO</w:t>
            </w:r>
          </w:p>
        </w:tc>
        <w:tc>
          <w:tcPr>
            <w:tcW w:w="1417" w:type="dxa"/>
            <w:vAlign w:val="center"/>
          </w:tcPr>
          <w:p w14:paraId="6A571C63" w14:textId="77777777" w:rsidR="004E4C0B" w:rsidRPr="002B3C62" w:rsidRDefault="004E4C0B" w:rsidP="004E4C0B">
            <w:pPr>
              <w:spacing w:after="240" w:line="276" w:lineRule="auto"/>
              <w:contextualSpacing/>
              <w:jc w:val="left"/>
              <w:rPr>
                <w:color w:val="000000"/>
              </w:rPr>
            </w:pPr>
            <w:r>
              <w:rPr>
                <w:rFonts w:eastAsia="宋体"/>
                <w:lang w:val="en-US"/>
              </w:rPr>
              <w:t>WMO</w:t>
            </w:r>
          </w:p>
        </w:tc>
        <w:tc>
          <w:tcPr>
            <w:tcW w:w="992" w:type="dxa"/>
            <w:vAlign w:val="center"/>
          </w:tcPr>
          <w:p w14:paraId="2AE8E89E" w14:textId="77777777" w:rsidR="004E4C0B" w:rsidRPr="002B3C62" w:rsidRDefault="004E4C0B" w:rsidP="004E4C0B">
            <w:pPr>
              <w:spacing w:after="240" w:line="276" w:lineRule="auto"/>
              <w:contextualSpacing/>
              <w:jc w:val="left"/>
              <w:rPr>
                <w:color w:val="000000"/>
              </w:rPr>
            </w:pPr>
            <w:r>
              <w:rPr>
                <w:rFonts w:eastAsia="宋体" w:hint="eastAsia"/>
                <w:lang w:val="en-US"/>
              </w:rPr>
              <w:t>WCRP</w:t>
            </w:r>
          </w:p>
        </w:tc>
        <w:tc>
          <w:tcPr>
            <w:tcW w:w="2410" w:type="dxa"/>
            <w:vAlign w:val="center"/>
          </w:tcPr>
          <w:p w14:paraId="4430C965" w14:textId="77777777" w:rsidR="004E4C0B" w:rsidRPr="002B3C62" w:rsidRDefault="004E4C0B" w:rsidP="004E4C0B">
            <w:pPr>
              <w:spacing w:after="240" w:line="276" w:lineRule="auto"/>
              <w:contextualSpacing/>
              <w:jc w:val="left"/>
              <w:rPr>
                <w:color w:val="000000"/>
              </w:rPr>
            </w:pPr>
            <w:hyperlink r:id="rId63" w:history="1">
              <w:r w:rsidRPr="00414E14">
                <w:rPr>
                  <w:rStyle w:val="a7"/>
                  <w:rFonts w:eastAsia="MS Mincho"/>
                  <w:lang w:val="en-US" w:eastAsia="en-US"/>
                </w:rPr>
                <w:t>msparrow@wmo.int</w:t>
              </w:r>
            </w:hyperlink>
            <w:r w:rsidRPr="00414E14">
              <w:rPr>
                <w:rFonts w:eastAsia="MS Mincho"/>
                <w:lang w:val="en-US" w:eastAsia="en-US"/>
              </w:rPr>
              <w:t xml:space="preserve"> </w:t>
            </w:r>
          </w:p>
        </w:tc>
      </w:tr>
      <w:tr w:rsidR="004E4C0B" w:rsidRPr="00723956" w14:paraId="3F3EE4B4" w14:textId="77777777" w:rsidTr="00D449C5">
        <w:trPr>
          <w:jc w:val="center"/>
        </w:trPr>
        <w:tc>
          <w:tcPr>
            <w:tcW w:w="562" w:type="dxa"/>
            <w:vAlign w:val="center"/>
          </w:tcPr>
          <w:p w14:paraId="540896AF" w14:textId="452938E1" w:rsidR="004E4C0B" w:rsidRPr="002B3C62" w:rsidRDefault="004E4C0B" w:rsidP="004E4C0B">
            <w:pPr>
              <w:spacing w:after="240" w:line="276" w:lineRule="auto"/>
              <w:contextualSpacing/>
              <w:jc w:val="center"/>
              <w:rPr>
                <w:color w:val="000000"/>
              </w:rPr>
            </w:pPr>
          </w:p>
        </w:tc>
        <w:tc>
          <w:tcPr>
            <w:tcW w:w="1418" w:type="dxa"/>
            <w:vAlign w:val="center"/>
          </w:tcPr>
          <w:p w14:paraId="5E3114FA" w14:textId="2E949E5D" w:rsidR="004E4C0B" w:rsidRPr="002B3C62" w:rsidRDefault="004E4C0B" w:rsidP="004E4C0B">
            <w:pPr>
              <w:spacing w:after="240" w:line="276" w:lineRule="auto"/>
              <w:contextualSpacing/>
              <w:jc w:val="left"/>
              <w:rPr>
                <w:color w:val="000000"/>
              </w:rPr>
            </w:pPr>
            <w:r w:rsidRPr="00936D59">
              <w:rPr>
                <w:lang w:val="es-ES" w:eastAsia="en-US"/>
              </w:rPr>
              <w:t>Miroslav Ondras</w:t>
            </w:r>
          </w:p>
        </w:tc>
        <w:tc>
          <w:tcPr>
            <w:tcW w:w="2977" w:type="dxa"/>
            <w:vAlign w:val="center"/>
          </w:tcPr>
          <w:p w14:paraId="0951D8C1" w14:textId="168C2F1A" w:rsidR="004E4C0B" w:rsidRPr="002B3C62" w:rsidRDefault="004E4C0B" w:rsidP="004E4C0B">
            <w:pPr>
              <w:spacing w:after="240" w:line="276" w:lineRule="auto"/>
              <w:contextualSpacing/>
              <w:jc w:val="left"/>
              <w:rPr>
                <w:color w:val="000000"/>
              </w:rPr>
            </w:pPr>
            <w:r>
              <w:rPr>
                <w:rFonts w:eastAsia="宋体" w:hint="eastAsia"/>
                <w:lang w:val="en-US"/>
              </w:rPr>
              <w:t>WMO</w:t>
            </w:r>
          </w:p>
        </w:tc>
        <w:tc>
          <w:tcPr>
            <w:tcW w:w="1417" w:type="dxa"/>
            <w:vAlign w:val="center"/>
          </w:tcPr>
          <w:p w14:paraId="23F51BB6" w14:textId="058AACBE" w:rsidR="004E4C0B" w:rsidRPr="002B3C62" w:rsidRDefault="004E4C0B" w:rsidP="004E4C0B">
            <w:pPr>
              <w:spacing w:after="240" w:line="276" w:lineRule="auto"/>
              <w:contextualSpacing/>
              <w:jc w:val="left"/>
              <w:rPr>
                <w:color w:val="000000"/>
              </w:rPr>
            </w:pPr>
            <w:r>
              <w:rPr>
                <w:rFonts w:eastAsia="宋体"/>
                <w:lang w:val="en-US"/>
              </w:rPr>
              <w:t>WMO</w:t>
            </w:r>
          </w:p>
        </w:tc>
        <w:tc>
          <w:tcPr>
            <w:tcW w:w="992" w:type="dxa"/>
            <w:vAlign w:val="center"/>
          </w:tcPr>
          <w:p w14:paraId="0D34E66B" w14:textId="77777777" w:rsidR="004E4C0B" w:rsidRPr="002B3C62" w:rsidRDefault="004E4C0B" w:rsidP="004E4C0B">
            <w:pPr>
              <w:spacing w:after="240" w:line="276" w:lineRule="auto"/>
              <w:contextualSpacing/>
              <w:jc w:val="left"/>
              <w:rPr>
                <w:color w:val="000000"/>
              </w:rPr>
            </w:pPr>
          </w:p>
        </w:tc>
        <w:tc>
          <w:tcPr>
            <w:tcW w:w="2410" w:type="dxa"/>
            <w:vAlign w:val="center"/>
          </w:tcPr>
          <w:p w14:paraId="41784D6B" w14:textId="2D822C44" w:rsidR="004E4C0B" w:rsidRPr="002B3C62" w:rsidRDefault="004E4C0B" w:rsidP="004E4C0B">
            <w:pPr>
              <w:spacing w:after="240" w:line="276" w:lineRule="auto"/>
              <w:contextualSpacing/>
              <w:jc w:val="left"/>
              <w:rPr>
                <w:color w:val="000000"/>
              </w:rPr>
            </w:pPr>
            <w:r w:rsidRPr="008144B8">
              <w:rPr>
                <w:rStyle w:val="a7"/>
                <w:lang w:val="en-US" w:eastAsia="en-US"/>
              </w:rPr>
              <w:t>mondras@wmo.int</w:t>
            </w:r>
          </w:p>
        </w:tc>
      </w:tr>
    </w:tbl>
    <w:p w14:paraId="4998FF76" w14:textId="77777777" w:rsidR="000E0194" w:rsidRPr="00723956" w:rsidRDefault="000E0194" w:rsidP="003A1AB8">
      <w:pPr>
        <w:spacing w:after="0" w:line="276" w:lineRule="auto"/>
        <w:rPr>
          <w:i/>
          <w:color w:val="FF0000"/>
          <w:lang w:val="en-US"/>
        </w:rPr>
      </w:pPr>
    </w:p>
    <w:p w14:paraId="5E39B154" w14:textId="4BB078B4" w:rsidR="00E40A8C" w:rsidRPr="00EB5800" w:rsidRDefault="003A1AB8" w:rsidP="00EB5800">
      <w:pPr>
        <w:pStyle w:val="3"/>
        <w:numPr>
          <w:ilvl w:val="1"/>
          <w:numId w:val="1"/>
        </w:numPr>
        <w:spacing w:before="0" w:after="240"/>
        <w:ind w:left="426" w:hanging="426"/>
        <w:rPr>
          <w:rFonts w:ascii="Times New Roman" w:hAnsi="Times New Roman" w:cs="Times New Roman"/>
          <w:lang w:val="en-US" w:eastAsia="en-US"/>
        </w:rPr>
      </w:pPr>
      <w:bookmarkStart w:id="78" w:name="_Toc452345485"/>
      <w:r w:rsidRPr="00EB5800">
        <w:rPr>
          <w:rFonts w:ascii="Times New Roman" w:hAnsi="Times New Roman" w:cs="Times New Roman"/>
          <w:lang w:val="en-US" w:eastAsia="en-US"/>
        </w:rPr>
        <w:t>Observers</w:t>
      </w:r>
      <w:bookmarkEnd w:id="78"/>
    </w:p>
    <w:tbl>
      <w:tblPr>
        <w:tblStyle w:val="a6"/>
        <w:tblW w:w="9781" w:type="dxa"/>
        <w:jc w:val="center"/>
        <w:tblLayout w:type="fixed"/>
        <w:tblLook w:val="04A0" w:firstRow="1" w:lastRow="0" w:firstColumn="1" w:lastColumn="0" w:noHBand="0" w:noVBand="1"/>
      </w:tblPr>
      <w:tblGrid>
        <w:gridCol w:w="568"/>
        <w:gridCol w:w="1417"/>
        <w:gridCol w:w="2977"/>
        <w:gridCol w:w="1417"/>
        <w:gridCol w:w="993"/>
        <w:gridCol w:w="2409"/>
      </w:tblGrid>
      <w:tr w:rsidR="00242514" w:rsidRPr="000B6623" w14:paraId="19838AEE" w14:textId="77777777" w:rsidTr="00624775">
        <w:trPr>
          <w:jc w:val="center"/>
        </w:trPr>
        <w:tc>
          <w:tcPr>
            <w:tcW w:w="568" w:type="dxa"/>
            <w:shd w:val="clear" w:color="auto" w:fill="D9D9D9" w:themeFill="background1" w:themeFillShade="D9"/>
            <w:vAlign w:val="center"/>
          </w:tcPr>
          <w:p w14:paraId="2F5F811D" w14:textId="08E07594" w:rsidR="00242514" w:rsidRPr="000B6623" w:rsidRDefault="000B6623" w:rsidP="00624775">
            <w:pPr>
              <w:spacing w:after="240" w:line="276" w:lineRule="auto"/>
              <w:contextualSpacing/>
              <w:jc w:val="center"/>
              <w:rPr>
                <w:rFonts w:eastAsia="MS Mincho" w:hint="eastAsia"/>
                <w:b/>
                <w:lang w:val="en-US" w:eastAsia="en-US"/>
              </w:rPr>
            </w:pPr>
            <w:r w:rsidRPr="000B6623">
              <w:rPr>
                <w:rFonts w:eastAsia="MS Mincho" w:hint="eastAsia"/>
                <w:b/>
                <w:lang w:val="en-US" w:eastAsia="en-US"/>
              </w:rPr>
              <w:t>NO</w:t>
            </w:r>
          </w:p>
        </w:tc>
        <w:tc>
          <w:tcPr>
            <w:tcW w:w="1417" w:type="dxa"/>
            <w:shd w:val="clear" w:color="auto" w:fill="D9D9D9" w:themeFill="background1" w:themeFillShade="D9"/>
            <w:vAlign w:val="center"/>
          </w:tcPr>
          <w:p w14:paraId="31F9FCA2" w14:textId="29B208D5" w:rsidR="00242514" w:rsidRPr="004D6F38" w:rsidRDefault="00242514" w:rsidP="00242514">
            <w:pPr>
              <w:spacing w:after="240" w:line="276" w:lineRule="auto"/>
              <w:contextualSpacing/>
              <w:jc w:val="center"/>
              <w:rPr>
                <w:rFonts w:eastAsia="MS Mincho"/>
                <w:b/>
                <w:lang w:val="en-US" w:eastAsia="en-US"/>
              </w:rPr>
            </w:pPr>
            <w:r w:rsidRPr="004D6F38">
              <w:rPr>
                <w:rFonts w:eastAsia="MS Mincho"/>
                <w:b/>
                <w:lang w:val="en-US" w:eastAsia="en-US"/>
              </w:rPr>
              <w:t>Name</w:t>
            </w:r>
          </w:p>
        </w:tc>
        <w:tc>
          <w:tcPr>
            <w:tcW w:w="2977" w:type="dxa"/>
            <w:shd w:val="clear" w:color="auto" w:fill="D9D9D9" w:themeFill="background1" w:themeFillShade="D9"/>
            <w:vAlign w:val="center"/>
          </w:tcPr>
          <w:p w14:paraId="1BF883A5" w14:textId="0A81D5F6" w:rsidR="00242514" w:rsidRPr="004D6F38" w:rsidRDefault="00242514" w:rsidP="00242514">
            <w:pPr>
              <w:spacing w:after="240" w:line="276" w:lineRule="auto"/>
              <w:contextualSpacing/>
              <w:jc w:val="center"/>
              <w:rPr>
                <w:rFonts w:eastAsia="MS Mincho"/>
                <w:b/>
                <w:lang w:val="en-US" w:eastAsia="en-US"/>
              </w:rPr>
            </w:pPr>
            <w:r w:rsidRPr="004D6F38">
              <w:rPr>
                <w:rFonts w:eastAsia="MS Mincho"/>
                <w:b/>
                <w:lang w:val="en-US" w:eastAsia="en-US"/>
              </w:rPr>
              <w:t>Organization</w:t>
            </w:r>
          </w:p>
        </w:tc>
        <w:tc>
          <w:tcPr>
            <w:tcW w:w="1417" w:type="dxa"/>
            <w:shd w:val="clear" w:color="auto" w:fill="D9D9D9" w:themeFill="background1" w:themeFillShade="D9"/>
            <w:vAlign w:val="center"/>
          </w:tcPr>
          <w:p w14:paraId="27DF0ACA" w14:textId="3EB947A8" w:rsidR="00242514" w:rsidRPr="004D6F38" w:rsidRDefault="00242514" w:rsidP="00242514">
            <w:pPr>
              <w:spacing w:after="240" w:line="276" w:lineRule="auto"/>
              <w:contextualSpacing/>
              <w:jc w:val="center"/>
              <w:rPr>
                <w:rFonts w:eastAsia="MS Mincho"/>
                <w:b/>
                <w:lang w:val="en-US" w:eastAsia="en-US"/>
              </w:rPr>
            </w:pPr>
            <w:r w:rsidRPr="004D6F38">
              <w:rPr>
                <w:rFonts w:eastAsia="MS Mincho"/>
                <w:b/>
                <w:lang w:val="en-US" w:eastAsia="en-US"/>
              </w:rPr>
              <w:t>Country</w:t>
            </w:r>
            <w:r w:rsidRPr="000B6623">
              <w:rPr>
                <w:rFonts w:eastAsia="MS Mincho"/>
                <w:b/>
                <w:lang w:val="en-US" w:eastAsia="en-US"/>
              </w:rPr>
              <w:t>/</w:t>
            </w:r>
            <w:r w:rsidRPr="004D6F38">
              <w:rPr>
                <w:rFonts w:eastAsia="MS Mincho"/>
                <w:b/>
                <w:lang w:val="en-US" w:eastAsia="en-US"/>
              </w:rPr>
              <w:t xml:space="preserve">PO </w:t>
            </w:r>
            <w:r w:rsidRPr="000B6623">
              <w:rPr>
                <w:rFonts w:eastAsia="MS Mincho"/>
                <w:b/>
                <w:lang w:val="en-US" w:eastAsia="en-US"/>
              </w:rPr>
              <w:t>(ordered)</w:t>
            </w:r>
          </w:p>
        </w:tc>
        <w:tc>
          <w:tcPr>
            <w:tcW w:w="993" w:type="dxa"/>
            <w:shd w:val="clear" w:color="auto" w:fill="D9D9D9" w:themeFill="background1" w:themeFillShade="D9"/>
            <w:vAlign w:val="center"/>
          </w:tcPr>
          <w:p w14:paraId="32ADA38D" w14:textId="77777777" w:rsidR="00242514" w:rsidRPr="004D6F38" w:rsidRDefault="00242514" w:rsidP="00242514">
            <w:pPr>
              <w:spacing w:after="240" w:line="276" w:lineRule="auto"/>
              <w:contextualSpacing/>
              <w:jc w:val="center"/>
              <w:rPr>
                <w:rFonts w:eastAsia="MS Mincho"/>
                <w:b/>
                <w:lang w:val="en-US" w:eastAsia="en-US"/>
              </w:rPr>
            </w:pPr>
            <w:r w:rsidRPr="004D6F38">
              <w:rPr>
                <w:rFonts w:eastAsia="MS Mincho"/>
                <w:b/>
                <w:lang w:val="en-US" w:eastAsia="en-US"/>
              </w:rPr>
              <w:t>Representation</w:t>
            </w:r>
          </w:p>
        </w:tc>
        <w:tc>
          <w:tcPr>
            <w:tcW w:w="2409" w:type="dxa"/>
            <w:shd w:val="clear" w:color="auto" w:fill="D9D9D9" w:themeFill="background1" w:themeFillShade="D9"/>
            <w:vAlign w:val="center"/>
          </w:tcPr>
          <w:p w14:paraId="4A682C97" w14:textId="77777777" w:rsidR="00242514" w:rsidRPr="004D6F38" w:rsidRDefault="00242514" w:rsidP="00242514">
            <w:pPr>
              <w:spacing w:after="240" w:line="276" w:lineRule="auto"/>
              <w:contextualSpacing/>
              <w:jc w:val="center"/>
              <w:rPr>
                <w:rFonts w:eastAsia="MS Mincho"/>
                <w:b/>
                <w:lang w:val="en-US" w:eastAsia="en-US"/>
              </w:rPr>
            </w:pPr>
            <w:r w:rsidRPr="004D6F38">
              <w:rPr>
                <w:rFonts w:eastAsia="MS Mincho"/>
                <w:b/>
                <w:lang w:val="en-US" w:eastAsia="en-US"/>
              </w:rPr>
              <w:t>Contact</w:t>
            </w:r>
          </w:p>
        </w:tc>
      </w:tr>
      <w:tr w:rsidR="00242514" w:rsidRPr="00723956" w14:paraId="60907759" w14:textId="77777777" w:rsidTr="00624775">
        <w:trPr>
          <w:jc w:val="center"/>
        </w:trPr>
        <w:tc>
          <w:tcPr>
            <w:tcW w:w="568" w:type="dxa"/>
            <w:vAlign w:val="center"/>
          </w:tcPr>
          <w:p w14:paraId="3465EEA7" w14:textId="25F32AB1" w:rsidR="00242514" w:rsidRPr="004604F0" w:rsidRDefault="00624775" w:rsidP="00624775">
            <w:pPr>
              <w:spacing w:after="240" w:line="276" w:lineRule="auto"/>
              <w:contextualSpacing/>
              <w:jc w:val="center"/>
              <w:rPr>
                <w:rFonts w:eastAsia="宋体"/>
                <w:lang w:val="en-US"/>
              </w:rPr>
            </w:pPr>
            <w:r>
              <w:rPr>
                <w:rFonts w:eastAsia="宋体"/>
                <w:lang w:val="en-US"/>
              </w:rPr>
              <w:t>1</w:t>
            </w:r>
          </w:p>
        </w:tc>
        <w:tc>
          <w:tcPr>
            <w:tcW w:w="1417" w:type="dxa"/>
          </w:tcPr>
          <w:p w14:paraId="1F29CD2E" w14:textId="434CFA44" w:rsidR="00242514" w:rsidRPr="004604F0" w:rsidRDefault="00242514" w:rsidP="00242514">
            <w:pPr>
              <w:spacing w:after="240" w:line="276" w:lineRule="auto"/>
              <w:contextualSpacing/>
              <w:jc w:val="left"/>
              <w:rPr>
                <w:rFonts w:eastAsia="宋体"/>
                <w:lang w:val="en-US"/>
              </w:rPr>
            </w:pPr>
            <w:r w:rsidRPr="007D641F">
              <w:rPr>
                <w:rFonts w:eastAsia="MS Mincho"/>
                <w:i/>
                <w:lang w:val="en-US" w:eastAsia="en-US"/>
              </w:rPr>
              <w:t>TB</w:t>
            </w:r>
            <w:r>
              <w:rPr>
                <w:rFonts w:eastAsia="MS Mincho"/>
                <w:i/>
                <w:lang w:val="en-US" w:eastAsia="en-US"/>
              </w:rPr>
              <w:t>D</w:t>
            </w:r>
          </w:p>
        </w:tc>
        <w:tc>
          <w:tcPr>
            <w:tcW w:w="2977" w:type="dxa"/>
          </w:tcPr>
          <w:p w14:paraId="1DCD7678" w14:textId="64F4D204" w:rsidR="00242514" w:rsidRPr="004604F0" w:rsidRDefault="00242514" w:rsidP="00242514">
            <w:pPr>
              <w:spacing w:after="240" w:line="276" w:lineRule="auto"/>
              <w:contextualSpacing/>
              <w:jc w:val="left"/>
              <w:rPr>
                <w:rFonts w:eastAsia="宋体"/>
                <w:lang w:val="en-US"/>
              </w:rPr>
            </w:pPr>
            <w:r w:rsidRPr="004604F0">
              <w:rPr>
                <w:rFonts w:eastAsia="宋体"/>
                <w:lang w:val="en-US"/>
              </w:rPr>
              <w:t>ESA</w:t>
            </w:r>
          </w:p>
        </w:tc>
        <w:tc>
          <w:tcPr>
            <w:tcW w:w="1417" w:type="dxa"/>
          </w:tcPr>
          <w:p w14:paraId="6E468B0B" w14:textId="77777777" w:rsidR="00242514" w:rsidRPr="004604F0" w:rsidRDefault="00242514" w:rsidP="00242514">
            <w:pPr>
              <w:spacing w:after="240" w:line="276" w:lineRule="auto"/>
              <w:contextualSpacing/>
              <w:jc w:val="left"/>
              <w:rPr>
                <w:rFonts w:eastAsia="宋体"/>
                <w:lang w:val="en-US"/>
              </w:rPr>
            </w:pPr>
            <w:r>
              <w:rPr>
                <w:rFonts w:eastAsia="宋体" w:hint="eastAsia"/>
                <w:lang w:val="en-US"/>
              </w:rPr>
              <w:t>E</w:t>
            </w:r>
            <w:r>
              <w:rPr>
                <w:rFonts w:eastAsia="宋体"/>
                <w:lang w:val="en-US"/>
              </w:rPr>
              <w:t>C</w:t>
            </w:r>
          </w:p>
        </w:tc>
        <w:tc>
          <w:tcPr>
            <w:tcW w:w="993" w:type="dxa"/>
          </w:tcPr>
          <w:p w14:paraId="235120B4" w14:textId="77777777" w:rsidR="00242514" w:rsidRPr="004604F0" w:rsidRDefault="00242514" w:rsidP="00242514">
            <w:pPr>
              <w:spacing w:after="240" w:line="276" w:lineRule="auto"/>
              <w:contextualSpacing/>
              <w:jc w:val="left"/>
              <w:rPr>
                <w:rFonts w:eastAsia="宋体"/>
                <w:lang w:val="en-US"/>
              </w:rPr>
            </w:pPr>
            <w:r w:rsidRPr="004604F0">
              <w:rPr>
                <w:rFonts w:eastAsia="宋体"/>
                <w:lang w:val="en-US"/>
              </w:rPr>
              <w:t>ESA</w:t>
            </w:r>
          </w:p>
        </w:tc>
        <w:tc>
          <w:tcPr>
            <w:tcW w:w="2409" w:type="dxa"/>
          </w:tcPr>
          <w:p w14:paraId="7A606F08" w14:textId="77777777" w:rsidR="00242514" w:rsidRPr="007D641F" w:rsidRDefault="00242514" w:rsidP="00242514">
            <w:pPr>
              <w:spacing w:after="240" w:line="276" w:lineRule="auto"/>
              <w:contextualSpacing/>
              <w:jc w:val="left"/>
              <w:rPr>
                <w:rFonts w:eastAsia="MS Mincho"/>
                <w:i/>
                <w:lang w:val="en-US" w:eastAsia="en-US"/>
              </w:rPr>
            </w:pPr>
            <w:r w:rsidRPr="007D641F">
              <w:rPr>
                <w:rFonts w:eastAsia="MS Mincho"/>
                <w:i/>
                <w:lang w:val="en-US" w:eastAsia="en-US"/>
              </w:rPr>
              <w:t>TB</w:t>
            </w:r>
            <w:r>
              <w:rPr>
                <w:rFonts w:eastAsia="MS Mincho"/>
                <w:i/>
                <w:lang w:val="en-US" w:eastAsia="en-US"/>
              </w:rPr>
              <w:t>D</w:t>
            </w:r>
          </w:p>
        </w:tc>
      </w:tr>
      <w:tr w:rsidR="00242514" w:rsidRPr="00723956" w14:paraId="5D478870" w14:textId="77777777" w:rsidTr="00624775">
        <w:trPr>
          <w:jc w:val="center"/>
        </w:trPr>
        <w:tc>
          <w:tcPr>
            <w:tcW w:w="568" w:type="dxa"/>
            <w:vAlign w:val="center"/>
          </w:tcPr>
          <w:p w14:paraId="0C0EDFDA" w14:textId="778B5C63" w:rsidR="00242514" w:rsidRPr="004604F0" w:rsidRDefault="00624775" w:rsidP="00624775">
            <w:pPr>
              <w:spacing w:after="240" w:line="276" w:lineRule="auto"/>
              <w:contextualSpacing/>
              <w:jc w:val="center"/>
              <w:rPr>
                <w:rFonts w:eastAsia="宋体" w:hint="eastAsia"/>
                <w:lang w:val="en-US"/>
              </w:rPr>
            </w:pPr>
            <w:r>
              <w:rPr>
                <w:rFonts w:eastAsia="宋体"/>
                <w:lang w:val="en-US"/>
              </w:rPr>
              <w:t>2</w:t>
            </w:r>
          </w:p>
        </w:tc>
        <w:tc>
          <w:tcPr>
            <w:tcW w:w="1417" w:type="dxa"/>
          </w:tcPr>
          <w:p w14:paraId="229F3C95" w14:textId="7B29E95A" w:rsidR="00242514" w:rsidRPr="004604F0" w:rsidRDefault="00242514" w:rsidP="00242514">
            <w:pPr>
              <w:spacing w:after="240" w:line="276" w:lineRule="auto"/>
              <w:contextualSpacing/>
              <w:jc w:val="left"/>
              <w:rPr>
                <w:rFonts w:eastAsia="宋体" w:hint="eastAsia"/>
                <w:lang w:val="en-US"/>
              </w:rPr>
            </w:pPr>
            <w:r w:rsidRPr="007D641F">
              <w:rPr>
                <w:rFonts w:eastAsia="MS Mincho"/>
                <w:i/>
                <w:lang w:val="en-US" w:eastAsia="en-US"/>
              </w:rPr>
              <w:t>TB</w:t>
            </w:r>
            <w:r>
              <w:rPr>
                <w:rFonts w:eastAsia="MS Mincho"/>
                <w:i/>
                <w:lang w:val="en-US" w:eastAsia="en-US"/>
              </w:rPr>
              <w:t>D</w:t>
            </w:r>
          </w:p>
        </w:tc>
        <w:tc>
          <w:tcPr>
            <w:tcW w:w="2977" w:type="dxa"/>
          </w:tcPr>
          <w:p w14:paraId="190AC824" w14:textId="21B11C81" w:rsidR="00242514" w:rsidRPr="004604F0" w:rsidRDefault="00242514" w:rsidP="00242514">
            <w:pPr>
              <w:spacing w:after="240" w:line="276" w:lineRule="auto"/>
              <w:contextualSpacing/>
              <w:jc w:val="left"/>
              <w:rPr>
                <w:rFonts w:eastAsia="宋体"/>
                <w:lang w:val="en-US"/>
              </w:rPr>
            </w:pPr>
            <w:r w:rsidRPr="004604F0">
              <w:rPr>
                <w:rFonts w:eastAsia="宋体" w:hint="eastAsia"/>
                <w:lang w:val="en-US"/>
              </w:rPr>
              <w:t>EC</w:t>
            </w:r>
          </w:p>
        </w:tc>
        <w:tc>
          <w:tcPr>
            <w:tcW w:w="1417" w:type="dxa"/>
          </w:tcPr>
          <w:p w14:paraId="4DACD5FC" w14:textId="77777777" w:rsidR="00242514" w:rsidRPr="004604F0" w:rsidRDefault="00242514" w:rsidP="00242514">
            <w:pPr>
              <w:spacing w:after="240" w:line="276" w:lineRule="auto"/>
              <w:contextualSpacing/>
              <w:jc w:val="left"/>
              <w:rPr>
                <w:rFonts w:eastAsia="宋体"/>
                <w:lang w:val="en-US"/>
              </w:rPr>
            </w:pPr>
            <w:r w:rsidRPr="004604F0">
              <w:rPr>
                <w:rFonts w:eastAsia="宋体" w:hint="eastAsia"/>
                <w:lang w:val="en-US"/>
              </w:rPr>
              <w:t>EC</w:t>
            </w:r>
          </w:p>
        </w:tc>
        <w:tc>
          <w:tcPr>
            <w:tcW w:w="993" w:type="dxa"/>
          </w:tcPr>
          <w:p w14:paraId="7A99F444" w14:textId="77777777" w:rsidR="00242514" w:rsidRPr="004604F0" w:rsidRDefault="00242514" w:rsidP="00242514">
            <w:pPr>
              <w:spacing w:after="240" w:line="276" w:lineRule="auto"/>
              <w:contextualSpacing/>
              <w:jc w:val="left"/>
              <w:rPr>
                <w:rFonts w:eastAsia="宋体"/>
                <w:lang w:val="en-US"/>
              </w:rPr>
            </w:pPr>
            <w:r w:rsidRPr="004604F0">
              <w:rPr>
                <w:rFonts w:eastAsia="宋体" w:hint="eastAsia"/>
                <w:lang w:val="en-US"/>
              </w:rPr>
              <w:t>EC</w:t>
            </w:r>
          </w:p>
        </w:tc>
        <w:tc>
          <w:tcPr>
            <w:tcW w:w="2409" w:type="dxa"/>
          </w:tcPr>
          <w:p w14:paraId="7F3CDF18" w14:textId="77777777" w:rsidR="00242514" w:rsidRPr="007D641F" w:rsidRDefault="00242514" w:rsidP="00242514">
            <w:pPr>
              <w:spacing w:after="240" w:line="276" w:lineRule="auto"/>
              <w:contextualSpacing/>
              <w:jc w:val="left"/>
              <w:rPr>
                <w:rFonts w:eastAsia="MS Mincho"/>
                <w:i/>
                <w:lang w:val="en-US" w:eastAsia="en-US"/>
              </w:rPr>
            </w:pPr>
            <w:r w:rsidRPr="007D641F">
              <w:rPr>
                <w:rFonts w:eastAsia="MS Mincho"/>
                <w:i/>
                <w:lang w:val="en-US" w:eastAsia="en-US"/>
              </w:rPr>
              <w:t>TB</w:t>
            </w:r>
            <w:r>
              <w:rPr>
                <w:rFonts w:eastAsia="MS Mincho"/>
                <w:i/>
                <w:lang w:val="en-US" w:eastAsia="en-US"/>
              </w:rPr>
              <w:t>D</w:t>
            </w:r>
          </w:p>
        </w:tc>
      </w:tr>
      <w:tr w:rsidR="00242514" w:rsidRPr="00723956" w14:paraId="3489BE70" w14:textId="77777777" w:rsidTr="00624775">
        <w:trPr>
          <w:jc w:val="center"/>
        </w:trPr>
        <w:tc>
          <w:tcPr>
            <w:tcW w:w="568" w:type="dxa"/>
            <w:vAlign w:val="center"/>
          </w:tcPr>
          <w:p w14:paraId="2F462C84" w14:textId="77515420" w:rsidR="00242514" w:rsidRPr="004604F0" w:rsidRDefault="00624775" w:rsidP="00624775">
            <w:pPr>
              <w:spacing w:after="240" w:line="276" w:lineRule="auto"/>
              <w:contextualSpacing/>
              <w:jc w:val="center"/>
              <w:rPr>
                <w:rFonts w:eastAsia="宋体"/>
                <w:lang w:val="en-US"/>
              </w:rPr>
            </w:pPr>
            <w:r>
              <w:rPr>
                <w:rFonts w:eastAsia="宋体"/>
                <w:lang w:val="en-US"/>
              </w:rPr>
              <w:t>3</w:t>
            </w:r>
          </w:p>
        </w:tc>
        <w:tc>
          <w:tcPr>
            <w:tcW w:w="1417" w:type="dxa"/>
          </w:tcPr>
          <w:p w14:paraId="29D99551" w14:textId="5D431063" w:rsidR="00242514" w:rsidRPr="004604F0" w:rsidRDefault="00242514" w:rsidP="00242514">
            <w:pPr>
              <w:spacing w:after="240" w:line="276" w:lineRule="auto"/>
              <w:contextualSpacing/>
              <w:jc w:val="left"/>
              <w:rPr>
                <w:rFonts w:eastAsia="宋体"/>
                <w:lang w:val="en-US"/>
              </w:rPr>
            </w:pPr>
            <w:r w:rsidRPr="004604F0">
              <w:rPr>
                <w:lang w:eastAsia="en-US"/>
              </w:rPr>
              <w:t>Kathrin Höppner</w:t>
            </w:r>
          </w:p>
        </w:tc>
        <w:tc>
          <w:tcPr>
            <w:tcW w:w="2977" w:type="dxa"/>
          </w:tcPr>
          <w:p w14:paraId="69BAF7C8" w14:textId="06ACAF9C" w:rsidR="00242514" w:rsidRPr="004604F0" w:rsidRDefault="00242514" w:rsidP="00242514">
            <w:pPr>
              <w:spacing w:after="240" w:line="276" w:lineRule="auto"/>
              <w:contextualSpacing/>
              <w:jc w:val="left"/>
              <w:rPr>
                <w:rFonts w:eastAsia="宋体"/>
                <w:lang w:val="en-US"/>
              </w:rPr>
            </w:pPr>
          </w:p>
        </w:tc>
        <w:tc>
          <w:tcPr>
            <w:tcW w:w="1417" w:type="dxa"/>
          </w:tcPr>
          <w:p w14:paraId="44C0A1F3" w14:textId="1650EDA9" w:rsidR="00242514" w:rsidRPr="004604F0" w:rsidRDefault="00242514" w:rsidP="00242514">
            <w:pPr>
              <w:spacing w:after="240" w:line="276" w:lineRule="auto"/>
              <w:contextualSpacing/>
              <w:jc w:val="left"/>
              <w:rPr>
                <w:rFonts w:eastAsia="宋体"/>
                <w:lang w:val="en-US"/>
              </w:rPr>
            </w:pPr>
            <w:r w:rsidRPr="004604F0">
              <w:rPr>
                <w:rFonts w:eastAsia="宋体" w:hint="eastAsia"/>
                <w:lang w:val="en-US"/>
              </w:rPr>
              <w:t>Germany</w:t>
            </w:r>
          </w:p>
        </w:tc>
        <w:tc>
          <w:tcPr>
            <w:tcW w:w="993" w:type="dxa"/>
          </w:tcPr>
          <w:p w14:paraId="2D11CF81" w14:textId="1FC9C10A" w:rsidR="00242514" w:rsidRPr="004604F0" w:rsidRDefault="00242514" w:rsidP="00242514">
            <w:pPr>
              <w:spacing w:after="240" w:line="276" w:lineRule="auto"/>
              <w:contextualSpacing/>
              <w:jc w:val="left"/>
              <w:rPr>
                <w:rFonts w:eastAsia="宋体"/>
                <w:lang w:val="en-US"/>
              </w:rPr>
            </w:pPr>
            <w:r w:rsidRPr="004604F0">
              <w:rPr>
                <w:rFonts w:eastAsia="宋体" w:hint="eastAsia"/>
                <w:lang w:val="en-US"/>
              </w:rPr>
              <w:t>DLR</w:t>
            </w:r>
          </w:p>
        </w:tc>
        <w:tc>
          <w:tcPr>
            <w:tcW w:w="2409" w:type="dxa"/>
          </w:tcPr>
          <w:p w14:paraId="1F5254BE" w14:textId="456FBE46" w:rsidR="00242514" w:rsidRPr="004604F0" w:rsidRDefault="00242514" w:rsidP="00242514">
            <w:pPr>
              <w:spacing w:after="240" w:line="276" w:lineRule="auto"/>
              <w:contextualSpacing/>
              <w:jc w:val="left"/>
              <w:rPr>
                <w:rFonts w:eastAsia="宋体"/>
                <w:lang w:val="en-US"/>
              </w:rPr>
            </w:pPr>
            <w:hyperlink r:id="rId64" w:history="1">
              <w:r w:rsidRPr="004604F0">
                <w:rPr>
                  <w:rStyle w:val="a7"/>
                </w:rPr>
                <w:t>kathrin.hoeppner@dlr.de</w:t>
              </w:r>
            </w:hyperlink>
          </w:p>
        </w:tc>
      </w:tr>
      <w:tr w:rsidR="00242514" w:rsidRPr="00723956" w14:paraId="0BEDFE94" w14:textId="77777777" w:rsidTr="00624775">
        <w:trPr>
          <w:jc w:val="center"/>
        </w:trPr>
        <w:tc>
          <w:tcPr>
            <w:tcW w:w="568" w:type="dxa"/>
            <w:vAlign w:val="center"/>
          </w:tcPr>
          <w:p w14:paraId="43A15D23" w14:textId="7B1464CA" w:rsidR="00242514" w:rsidRPr="004604F0" w:rsidRDefault="00624775" w:rsidP="00624775">
            <w:pPr>
              <w:spacing w:after="240" w:line="276" w:lineRule="auto"/>
              <w:contextualSpacing/>
              <w:jc w:val="center"/>
              <w:rPr>
                <w:rFonts w:hint="eastAsia"/>
                <w:lang w:val="es-ES"/>
              </w:rPr>
            </w:pPr>
            <w:r>
              <w:rPr>
                <w:lang w:val="es-ES"/>
              </w:rPr>
              <w:t>4</w:t>
            </w:r>
          </w:p>
        </w:tc>
        <w:tc>
          <w:tcPr>
            <w:tcW w:w="1417" w:type="dxa"/>
          </w:tcPr>
          <w:p w14:paraId="3B7DD4E7" w14:textId="3FD38F2B" w:rsidR="00242514" w:rsidRPr="004604F0" w:rsidRDefault="00242514" w:rsidP="00242514">
            <w:pPr>
              <w:spacing w:after="240" w:line="276" w:lineRule="auto"/>
              <w:contextualSpacing/>
              <w:jc w:val="left"/>
              <w:rPr>
                <w:lang w:val="es-ES" w:eastAsia="en-US"/>
              </w:rPr>
            </w:pPr>
            <w:r w:rsidRPr="004604F0">
              <w:rPr>
                <w:lang w:eastAsia="en-US"/>
              </w:rPr>
              <w:t>Helge Gößling</w:t>
            </w:r>
          </w:p>
        </w:tc>
        <w:tc>
          <w:tcPr>
            <w:tcW w:w="2977" w:type="dxa"/>
          </w:tcPr>
          <w:p w14:paraId="6C72904C" w14:textId="2D629F16" w:rsidR="00242514" w:rsidRPr="004604F0" w:rsidRDefault="00242514" w:rsidP="00242514">
            <w:pPr>
              <w:spacing w:after="240" w:line="276" w:lineRule="auto"/>
              <w:contextualSpacing/>
              <w:jc w:val="left"/>
              <w:rPr>
                <w:rFonts w:eastAsia="宋体"/>
                <w:lang w:val="en-US"/>
              </w:rPr>
            </w:pPr>
            <w:r w:rsidRPr="004604F0">
              <w:rPr>
                <w:lang w:val="es-ES" w:eastAsia="en-US"/>
              </w:rPr>
              <w:t>WMO PPP/YOPP</w:t>
            </w:r>
          </w:p>
        </w:tc>
        <w:tc>
          <w:tcPr>
            <w:tcW w:w="1417" w:type="dxa"/>
          </w:tcPr>
          <w:p w14:paraId="0216A2D8" w14:textId="347585C9" w:rsidR="00242514" w:rsidRPr="004604F0" w:rsidRDefault="00242514" w:rsidP="00242514">
            <w:pPr>
              <w:spacing w:after="240" w:line="276" w:lineRule="auto"/>
              <w:contextualSpacing/>
              <w:jc w:val="left"/>
              <w:rPr>
                <w:rFonts w:eastAsia="宋体"/>
                <w:lang w:val="en-US"/>
              </w:rPr>
            </w:pPr>
            <w:r w:rsidRPr="004604F0">
              <w:rPr>
                <w:rFonts w:eastAsia="宋体" w:hint="eastAsia"/>
                <w:lang w:val="en-US"/>
              </w:rPr>
              <w:t>International</w:t>
            </w:r>
          </w:p>
        </w:tc>
        <w:tc>
          <w:tcPr>
            <w:tcW w:w="993" w:type="dxa"/>
          </w:tcPr>
          <w:p w14:paraId="3971F1A4" w14:textId="7C591092" w:rsidR="00242514" w:rsidRPr="004604F0" w:rsidRDefault="00242514" w:rsidP="00242514">
            <w:pPr>
              <w:spacing w:after="240" w:line="276" w:lineRule="auto"/>
              <w:contextualSpacing/>
              <w:jc w:val="left"/>
              <w:rPr>
                <w:rFonts w:eastAsia="宋体" w:hint="eastAsia"/>
                <w:lang w:val="en-US"/>
              </w:rPr>
            </w:pPr>
            <w:r w:rsidRPr="004604F0">
              <w:rPr>
                <w:rFonts w:eastAsia="宋体" w:hint="eastAsia"/>
                <w:lang w:val="en-US"/>
              </w:rPr>
              <w:t>AWI</w:t>
            </w:r>
          </w:p>
        </w:tc>
        <w:tc>
          <w:tcPr>
            <w:tcW w:w="2409" w:type="dxa"/>
          </w:tcPr>
          <w:p w14:paraId="634FEAC2" w14:textId="1551D9C5" w:rsidR="00242514" w:rsidRPr="004604F0" w:rsidRDefault="00242514" w:rsidP="00242514">
            <w:pPr>
              <w:spacing w:after="240" w:line="276" w:lineRule="auto"/>
              <w:contextualSpacing/>
              <w:jc w:val="left"/>
              <w:rPr>
                <w:rFonts w:eastAsia="宋体"/>
                <w:lang w:val="en-US"/>
              </w:rPr>
            </w:pPr>
            <w:hyperlink r:id="rId65" w:history="1">
              <w:r w:rsidRPr="00B54838">
                <w:rPr>
                  <w:rStyle w:val="a7"/>
                  <w:rFonts w:eastAsia="宋体"/>
                  <w:lang w:val="en-US"/>
                </w:rPr>
                <w:t>helge.goessling@awi.de</w:t>
              </w:r>
            </w:hyperlink>
            <w:r>
              <w:rPr>
                <w:rFonts w:eastAsia="宋体"/>
                <w:lang w:val="en-US"/>
              </w:rPr>
              <w:t xml:space="preserve"> </w:t>
            </w:r>
          </w:p>
        </w:tc>
      </w:tr>
      <w:tr w:rsidR="00242514" w:rsidRPr="00723956" w14:paraId="7456D8D8" w14:textId="77777777" w:rsidTr="00624775">
        <w:trPr>
          <w:jc w:val="center"/>
        </w:trPr>
        <w:tc>
          <w:tcPr>
            <w:tcW w:w="568" w:type="dxa"/>
            <w:vAlign w:val="center"/>
          </w:tcPr>
          <w:p w14:paraId="503DC7F2" w14:textId="33DE7695" w:rsidR="00242514" w:rsidRPr="008C25F8" w:rsidRDefault="00624775" w:rsidP="00624775">
            <w:pPr>
              <w:spacing w:after="240" w:line="276" w:lineRule="auto"/>
              <w:contextualSpacing/>
              <w:jc w:val="center"/>
              <w:rPr>
                <w:rFonts w:eastAsia="宋体" w:hint="eastAsia"/>
                <w:lang w:val="en-US"/>
              </w:rPr>
            </w:pPr>
            <w:r>
              <w:rPr>
                <w:rFonts w:eastAsia="宋体"/>
                <w:lang w:val="en-US"/>
              </w:rPr>
              <w:t>5</w:t>
            </w:r>
          </w:p>
        </w:tc>
        <w:tc>
          <w:tcPr>
            <w:tcW w:w="1417" w:type="dxa"/>
          </w:tcPr>
          <w:p w14:paraId="17652BF7" w14:textId="42135875" w:rsidR="00242514" w:rsidRPr="004604F0" w:rsidRDefault="00242514" w:rsidP="00242514">
            <w:pPr>
              <w:spacing w:after="240" w:line="276" w:lineRule="auto"/>
              <w:contextualSpacing/>
              <w:jc w:val="left"/>
              <w:rPr>
                <w:rFonts w:eastAsia="MS Mincho"/>
                <w:lang w:val="en-US" w:eastAsia="en-US"/>
              </w:rPr>
            </w:pPr>
            <w:r w:rsidRPr="004604F0">
              <w:rPr>
                <w:rFonts w:eastAsia="MS Mincho"/>
                <w:lang w:val="en-US" w:eastAsia="en-US"/>
              </w:rPr>
              <w:t>Emilio Garcia</w:t>
            </w:r>
          </w:p>
        </w:tc>
        <w:tc>
          <w:tcPr>
            <w:tcW w:w="2977" w:type="dxa"/>
          </w:tcPr>
          <w:p w14:paraId="3FB2C955" w14:textId="036D6916" w:rsidR="00242514" w:rsidRPr="004604F0" w:rsidRDefault="00242514" w:rsidP="00242514">
            <w:pPr>
              <w:spacing w:after="240" w:line="276" w:lineRule="auto"/>
              <w:contextualSpacing/>
              <w:jc w:val="left"/>
              <w:rPr>
                <w:lang w:val="es-ES" w:eastAsia="en-US"/>
              </w:rPr>
            </w:pPr>
            <w:r w:rsidRPr="004604F0">
              <w:rPr>
                <w:rFonts w:eastAsia="MS Mincho"/>
                <w:lang w:val="en-US" w:eastAsia="en-US"/>
              </w:rPr>
              <w:t>Institute of Sea Science</w:t>
            </w:r>
          </w:p>
        </w:tc>
        <w:tc>
          <w:tcPr>
            <w:tcW w:w="1417" w:type="dxa"/>
          </w:tcPr>
          <w:p w14:paraId="48E2A29C" w14:textId="377F10C7" w:rsidR="00242514" w:rsidRPr="004604F0" w:rsidRDefault="00242514" w:rsidP="00242514">
            <w:pPr>
              <w:spacing w:after="240" w:line="276" w:lineRule="auto"/>
              <w:contextualSpacing/>
              <w:jc w:val="left"/>
              <w:rPr>
                <w:rFonts w:eastAsia="宋体" w:hint="eastAsia"/>
                <w:lang w:val="en-US"/>
              </w:rPr>
            </w:pPr>
            <w:r w:rsidRPr="004604F0">
              <w:rPr>
                <w:rFonts w:eastAsia="MS Mincho"/>
                <w:lang w:val="en-US" w:eastAsia="en-US"/>
              </w:rPr>
              <w:t>Spain</w:t>
            </w:r>
          </w:p>
        </w:tc>
        <w:tc>
          <w:tcPr>
            <w:tcW w:w="993" w:type="dxa"/>
          </w:tcPr>
          <w:p w14:paraId="3985279E" w14:textId="20B3764A" w:rsidR="00242514" w:rsidRPr="004604F0" w:rsidRDefault="00242514" w:rsidP="00242514">
            <w:pPr>
              <w:spacing w:after="240" w:line="276" w:lineRule="auto"/>
              <w:contextualSpacing/>
              <w:jc w:val="left"/>
              <w:rPr>
                <w:rFonts w:eastAsia="宋体" w:hint="eastAsia"/>
                <w:lang w:val="en-US"/>
              </w:rPr>
            </w:pPr>
            <w:r w:rsidRPr="004604F0">
              <w:rPr>
                <w:rFonts w:eastAsia="MS Mincho"/>
                <w:lang w:val="en-US" w:eastAsia="en-US"/>
              </w:rPr>
              <w:t>CSIC</w:t>
            </w:r>
          </w:p>
        </w:tc>
        <w:tc>
          <w:tcPr>
            <w:tcW w:w="2409" w:type="dxa"/>
          </w:tcPr>
          <w:p w14:paraId="444DB649" w14:textId="7CFFBAAA" w:rsidR="00242514" w:rsidRPr="004604F0" w:rsidRDefault="00242514" w:rsidP="00242514">
            <w:pPr>
              <w:spacing w:after="240" w:line="276" w:lineRule="auto"/>
              <w:contextualSpacing/>
              <w:jc w:val="left"/>
              <w:rPr>
                <w:rFonts w:eastAsia="宋体"/>
                <w:lang w:val="en-US"/>
              </w:rPr>
            </w:pPr>
            <w:hyperlink r:id="rId66" w:history="1">
              <w:r w:rsidRPr="00B54838">
                <w:rPr>
                  <w:rStyle w:val="a7"/>
                  <w:rFonts w:eastAsia="宋体"/>
                  <w:lang w:val="en-US"/>
                </w:rPr>
                <w:t>emilio@icm.csic.es</w:t>
              </w:r>
            </w:hyperlink>
            <w:r>
              <w:rPr>
                <w:rFonts w:eastAsia="宋体"/>
                <w:lang w:val="en-US"/>
              </w:rPr>
              <w:t xml:space="preserve"> </w:t>
            </w:r>
          </w:p>
        </w:tc>
      </w:tr>
      <w:tr w:rsidR="00DE305E" w:rsidRPr="00723956" w14:paraId="28021AB8" w14:textId="77777777" w:rsidTr="00624775">
        <w:trPr>
          <w:jc w:val="center"/>
        </w:trPr>
        <w:tc>
          <w:tcPr>
            <w:tcW w:w="568" w:type="dxa"/>
            <w:vAlign w:val="center"/>
          </w:tcPr>
          <w:p w14:paraId="006AAE6E" w14:textId="55DFBBFE" w:rsidR="00DE305E" w:rsidRDefault="00BD6166" w:rsidP="00624775">
            <w:pPr>
              <w:spacing w:after="240" w:line="276" w:lineRule="auto"/>
              <w:contextualSpacing/>
              <w:jc w:val="center"/>
              <w:rPr>
                <w:rFonts w:eastAsia="宋体"/>
                <w:lang w:val="en-US"/>
              </w:rPr>
            </w:pPr>
            <w:r>
              <w:rPr>
                <w:rFonts w:eastAsia="宋体"/>
                <w:lang w:val="en-US"/>
              </w:rPr>
              <w:t>7</w:t>
            </w:r>
          </w:p>
        </w:tc>
        <w:tc>
          <w:tcPr>
            <w:tcW w:w="1417" w:type="dxa"/>
          </w:tcPr>
          <w:p w14:paraId="17B2631E" w14:textId="2E9EEAC1" w:rsidR="00DE305E" w:rsidRPr="0091195E" w:rsidRDefault="0091195E" w:rsidP="00242514">
            <w:pPr>
              <w:spacing w:after="240" w:line="276" w:lineRule="auto"/>
              <w:contextualSpacing/>
              <w:jc w:val="left"/>
              <w:rPr>
                <w:rFonts w:eastAsia="宋体" w:hint="eastAsia"/>
                <w:i/>
                <w:lang w:val="en-US"/>
              </w:rPr>
            </w:pPr>
            <w:r w:rsidRPr="0091195E">
              <w:rPr>
                <w:rFonts w:eastAsia="宋体"/>
                <w:i/>
                <w:lang w:val="en-US"/>
              </w:rPr>
              <w:t>T</w:t>
            </w:r>
            <w:r w:rsidRPr="0091195E">
              <w:rPr>
                <w:rFonts w:eastAsia="宋体" w:hint="eastAsia"/>
                <w:i/>
                <w:lang w:val="en-US"/>
              </w:rPr>
              <w:t xml:space="preserve">o </w:t>
            </w:r>
            <w:r w:rsidRPr="0091195E">
              <w:rPr>
                <w:rFonts w:eastAsia="宋体"/>
                <w:i/>
                <w:lang w:val="en-US"/>
              </w:rPr>
              <w:t>be added</w:t>
            </w:r>
          </w:p>
        </w:tc>
        <w:tc>
          <w:tcPr>
            <w:tcW w:w="2977" w:type="dxa"/>
          </w:tcPr>
          <w:p w14:paraId="31912F5F" w14:textId="74C4F62D" w:rsidR="00DE305E" w:rsidRPr="0091195E" w:rsidRDefault="00DE305E" w:rsidP="00242514">
            <w:pPr>
              <w:spacing w:after="240" w:line="276" w:lineRule="auto"/>
              <w:contextualSpacing/>
              <w:jc w:val="left"/>
              <w:rPr>
                <w:rFonts w:eastAsia="宋体" w:hint="eastAsia"/>
                <w:i/>
                <w:lang w:val="en-US"/>
              </w:rPr>
            </w:pPr>
            <w:r w:rsidRPr="0091195E">
              <w:rPr>
                <w:rFonts w:eastAsia="宋体" w:hint="eastAsia"/>
                <w:i/>
                <w:lang w:val="en-US"/>
              </w:rPr>
              <w:t>GEO Initiatives</w:t>
            </w:r>
            <w:r w:rsidR="0091195E" w:rsidRPr="0091195E">
              <w:rPr>
                <w:rFonts w:eastAsia="宋体"/>
                <w:i/>
                <w:lang w:val="en-US"/>
              </w:rPr>
              <w:t xml:space="preserve"> (</w:t>
            </w:r>
            <w:r w:rsidR="003A4700" w:rsidRPr="0091195E">
              <w:rPr>
                <w:rFonts w:eastAsia="宋体"/>
                <w:i/>
                <w:lang w:val="en-US"/>
              </w:rPr>
              <w:t>partnership</w:t>
            </w:r>
            <w:r w:rsidR="0091195E" w:rsidRPr="0091195E">
              <w:rPr>
                <w:rFonts w:eastAsia="宋体"/>
                <w:i/>
                <w:lang w:val="en-US"/>
              </w:rPr>
              <w:t>)</w:t>
            </w:r>
          </w:p>
        </w:tc>
        <w:tc>
          <w:tcPr>
            <w:tcW w:w="1417" w:type="dxa"/>
          </w:tcPr>
          <w:p w14:paraId="29D31AB4" w14:textId="77777777" w:rsidR="00DE305E" w:rsidRPr="00592522" w:rsidRDefault="00DE305E" w:rsidP="00242514">
            <w:pPr>
              <w:spacing w:after="240" w:line="276" w:lineRule="auto"/>
              <w:contextualSpacing/>
              <w:jc w:val="left"/>
              <w:rPr>
                <w:rFonts w:eastAsia="宋体" w:hint="eastAsia"/>
                <w:lang w:val="en-US"/>
              </w:rPr>
            </w:pPr>
          </w:p>
        </w:tc>
        <w:tc>
          <w:tcPr>
            <w:tcW w:w="993" w:type="dxa"/>
          </w:tcPr>
          <w:p w14:paraId="22B43CA7" w14:textId="77777777" w:rsidR="00DE305E" w:rsidRPr="004604F0" w:rsidRDefault="00DE305E" w:rsidP="00242514">
            <w:pPr>
              <w:spacing w:after="240" w:line="276" w:lineRule="auto"/>
              <w:contextualSpacing/>
              <w:jc w:val="left"/>
              <w:rPr>
                <w:rFonts w:eastAsia="MS Mincho"/>
                <w:lang w:val="en-US" w:eastAsia="en-US"/>
              </w:rPr>
            </w:pPr>
          </w:p>
        </w:tc>
        <w:tc>
          <w:tcPr>
            <w:tcW w:w="2409" w:type="dxa"/>
          </w:tcPr>
          <w:p w14:paraId="778798E9" w14:textId="1C057B9B" w:rsidR="00DE305E" w:rsidRDefault="00DE305E" w:rsidP="00242514">
            <w:pPr>
              <w:spacing w:after="240" w:line="276" w:lineRule="auto"/>
              <w:contextualSpacing/>
              <w:jc w:val="left"/>
              <w:rPr>
                <w:rFonts w:eastAsia="宋体"/>
                <w:lang w:val="en-US"/>
              </w:rPr>
            </w:pPr>
            <w:r w:rsidRPr="007D641F">
              <w:rPr>
                <w:rFonts w:eastAsia="MS Mincho"/>
                <w:i/>
                <w:lang w:val="en-US" w:eastAsia="en-US"/>
              </w:rPr>
              <w:t>TB</w:t>
            </w:r>
            <w:r>
              <w:rPr>
                <w:rFonts w:eastAsia="MS Mincho"/>
                <w:i/>
                <w:lang w:val="en-US" w:eastAsia="en-US"/>
              </w:rPr>
              <w:t>D</w:t>
            </w:r>
          </w:p>
        </w:tc>
      </w:tr>
    </w:tbl>
    <w:p w14:paraId="7CA8D6D6" w14:textId="77777777" w:rsidR="00B211A8" w:rsidRPr="00723956" w:rsidRDefault="00B211A8" w:rsidP="003E5928">
      <w:pPr>
        <w:spacing w:after="240" w:line="276" w:lineRule="auto"/>
        <w:contextualSpacing/>
        <w:jc w:val="left"/>
        <w:rPr>
          <w:rFonts w:eastAsia="MS Mincho"/>
          <w:sz w:val="24"/>
          <w:szCs w:val="24"/>
          <w:lang w:val="en-US" w:eastAsia="en-US"/>
        </w:rPr>
      </w:pPr>
    </w:p>
    <w:p w14:paraId="7446BD0F" w14:textId="67668D1B" w:rsidR="00B211A8" w:rsidRPr="00E204B7" w:rsidRDefault="00B211A8" w:rsidP="00846616">
      <w:pPr>
        <w:spacing w:after="240"/>
        <w:jc w:val="left"/>
        <w:rPr>
          <w:rFonts w:eastAsia="宋体" w:hint="eastAsia"/>
          <w:sz w:val="24"/>
          <w:szCs w:val="24"/>
          <w:lang w:val="en-US"/>
        </w:rPr>
      </w:pPr>
      <w:r w:rsidRPr="00723956">
        <w:rPr>
          <w:rFonts w:eastAsia="MS Mincho"/>
          <w:sz w:val="24"/>
          <w:szCs w:val="24"/>
          <w:lang w:val="en-US" w:eastAsia="en-US"/>
        </w:rPr>
        <w:t>GEOCRI will also</w:t>
      </w:r>
      <w:r w:rsidR="000727E2" w:rsidRPr="00723956">
        <w:rPr>
          <w:rFonts w:eastAsia="MS Mincho"/>
          <w:sz w:val="24"/>
          <w:szCs w:val="24"/>
          <w:lang w:val="en-US" w:eastAsia="en-US"/>
        </w:rPr>
        <w:t xml:space="preserve"> liaise and</w:t>
      </w:r>
      <w:r w:rsidRPr="00723956">
        <w:rPr>
          <w:rFonts w:eastAsia="MS Mincho"/>
          <w:sz w:val="24"/>
          <w:szCs w:val="24"/>
          <w:lang w:val="en-US" w:eastAsia="en-US"/>
        </w:rPr>
        <w:t xml:space="preserve"> work in collaboration with other GEO </w:t>
      </w:r>
      <w:r w:rsidR="007C4A6B" w:rsidRPr="00723956">
        <w:rPr>
          <w:rFonts w:eastAsia="MS Mincho"/>
          <w:sz w:val="24"/>
          <w:szCs w:val="24"/>
          <w:lang w:val="en-US" w:eastAsia="en-US"/>
        </w:rPr>
        <w:t>initiatives</w:t>
      </w:r>
      <w:r w:rsidRPr="00723956">
        <w:rPr>
          <w:rFonts w:eastAsia="MS Mincho"/>
          <w:sz w:val="24"/>
          <w:szCs w:val="24"/>
          <w:lang w:val="en-US" w:eastAsia="en-US"/>
        </w:rPr>
        <w:t>, including GEOBON, GFOI, GECO, GEOGLOWS, GEO-GNOME, GSNL, Global Wildfire Information System, GEO</w:t>
      </w:r>
      <w:r w:rsidR="00BB58F2" w:rsidRPr="00723956">
        <w:rPr>
          <w:rFonts w:eastAsia="MS Mincho"/>
          <w:sz w:val="24"/>
          <w:szCs w:val="24"/>
          <w:lang w:val="en-US" w:eastAsia="en-US"/>
        </w:rPr>
        <w:t>-DARMA and</w:t>
      </w:r>
      <w:r w:rsidR="00E204B7">
        <w:rPr>
          <w:rFonts w:eastAsia="MS Mincho"/>
          <w:sz w:val="24"/>
          <w:szCs w:val="24"/>
          <w:lang w:val="en-US" w:eastAsia="en-US"/>
        </w:rPr>
        <w:t xml:space="preserve"> GEOGLAM, and regional GEOSS, like </w:t>
      </w:r>
      <w:r w:rsidR="00E204B7" w:rsidRPr="00723956">
        <w:rPr>
          <w:rFonts w:eastAsia="MS Mincho"/>
          <w:sz w:val="24"/>
          <w:szCs w:val="24"/>
          <w:lang w:val="en-US" w:eastAsia="en-US"/>
        </w:rPr>
        <w:t>AmeriGEOSS,</w:t>
      </w:r>
      <w:r w:rsidR="009E215B">
        <w:rPr>
          <w:rFonts w:eastAsia="MS Mincho" w:hint="eastAsia"/>
          <w:sz w:val="24"/>
          <w:szCs w:val="24"/>
          <w:lang w:val="en-US" w:eastAsia="en-US"/>
        </w:rPr>
        <w:t xml:space="preserve"> EuroGEOSS</w:t>
      </w:r>
      <w:r w:rsidR="009E215B">
        <w:rPr>
          <w:rFonts w:eastAsia="MS Mincho"/>
          <w:sz w:val="24"/>
          <w:szCs w:val="24"/>
          <w:lang w:val="en-US" w:eastAsia="en-US"/>
        </w:rPr>
        <w:t>, etc.</w:t>
      </w:r>
    </w:p>
    <w:p w14:paraId="58CFE940" w14:textId="77777777" w:rsidR="00F630B6" w:rsidRPr="00723956" w:rsidRDefault="00F630B6" w:rsidP="003E5928">
      <w:pPr>
        <w:pStyle w:val="2"/>
        <w:numPr>
          <w:ilvl w:val="0"/>
          <w:numId w:val="1"/>
        </w:numPr>
        <w:spacing w:before="0" w:after="240"/>
        <w:rPr>
          <w:rFonts w:cs="Times New Roman"/>
          <w:lang w:val="en-US" w:eastAsia="en-US"/>
        </w:rPr>
      </w:pPr>
      <w:bookmarkStart w:id="79" w:name="_Toc452345486"/>
      <w:r w:rsidRPr="00723956">
        <w:rPr>
          <w:rFonts w:cs="Times New Roman"/>
          <w:lang w:val="en-US" w:eastAsia="en-US"/>
        </w:rPr>
        <w:t>User engagement</w:t>
      </w:r>
      <w:bookmarkEnd w:id="79"/>
    </w:p>
    <w:p w14:paraId="1E4D2A61" w14:textId="11A1EC95" w:rsidR="00EA0DAD" w:rsidRPr="00723956" w:rsidRDefault="00EA0DAD" w:rsidP="00846616">
      <w:pPr>
        <w:spacing w:after="240"/>
        <w:jc w:val="left"/>
        <w:rPr>
          <w:rFonts w:eastAsia="MS Mincho"/>
          <w:sz w:val="24"/>
          <w:szCs w:val="24"/>
          <w:lang w:val="en-US" w:eastAsia="en-US"/>
        </w:rPr>
      </w:pPr>
      <w:r w:rsidRPr="00723956">
        <w:rPr>
          <w:rFonts w:eastAsia="MS Mincho"/>
          <w:sz w:val="24"/>
          <w:szCs w:val="24"/>
          <w:lang w:val="en-US" w:eastAsia="en-US"/>
        </w:rPr>
        <w:t>Cold region Earth observation user communities include</w:t>
      </w:r>
      <w:r w:rsidR="002004A8" w:rsidRPr="00723956">
        <w:rPr>
          <w:rFonts w:eastAsia="MS Mincho"/>
          <w:sz w:val="24"/>
          <w:szCs w:val="24"/>
          <w:lang w:val="en-US" w:eastAsia="en-US"/>
        </w:rPr>
        <w:t xml:space="preserve"> scientists, policy-makers, </w:t>
      </w:r>
      <w:r w:rsidRPr="00723956">
        <w:rPr>
          <w:rFonts w:eastAsia="MS Mincho"/>
          <w:sz w:val="24"/>
          <w:szCs w:val="24"/>
          <w:lang w:val="en-US" w:eastAsia="en-US"/>
        </w:rPr>
        <w:t xml:space="preserve">industry, </w:t>
      </w:r>
      <w:r w:rsidR="002004A8" w:rsidRPr="00723956">
        <w:rPr>
          <w:rFonts w:eastAsia="MS Mincho"/>
          <w:sz w:val="24"/>
          <w:szCs w:val="24"/>
          <w:lang w:val="en-US" w:eastAsia="en-US"/>
        </w:rPr>
        <w:t>business and commerce, students,</w:t>
      </w:r>
      <w:r w:rsidRPr="00723956">
        <w:rPr>
          <w:rFonts w:eastAsia="MS Mincho"/>
          <w:sz w:val="24"/>
          <w:szCs w:val="24"/>
          <w:lang w:val="en-US" w:eastAsia="en-US"/>
        </w:rPr>
        <w:t xml:space="preserve"> and local communities</w:t>
      </w:r>
      <w:r w:rsidR="00BA630C" w:rsidRPr="00723956">
        <w:rPr>
          <w:rFonts w:eastAsia="MS Mincho"/>
          <w:sz w:val="24"/>
          <w:szCs w:val="24"/>
          <w:lang w:val="en-US" w:eastAsia="en-US"/>
        </w:rPr>
        <w:t>. Earth observation</w:t>
      </w:r>
      <w:r w:rsidRPr="00723956">
        <w:rPr>
          <w:rFonts w:eastAsia="MS Mincho"/>
          <w:sz w:val="24"/>
          <w:szCs w:val="24"/>
          <w:lang w:val="en-US" w:eastAsia="en-US"/>
        </w:rPr>
        <w:t xml:space="preserve"> data and information</w:t>
      </w:r>
      <w:r w:rsidR="002004A8" w:rsidRPr="00723956">
        <w:rPr>
          <w:rFonts w:eastAsia="MS Mincho"/>
          <w:sz w:val="24"/>
          <w:szCs w:val="24"/>
          <w:lang w:val="en-US" w:eastAsia="en-US"/>
        </w:rPr>
        <w:t xml:space="preserve"> should meet the needs</w:t>
      </w:r>
      <w:r w:rsidRPr="00723956">
        <w:rPr>
          <w:rFonts w:eastAsia="MS Mincho"/>
          <w:sz w:val="24"/>
          <w:szCs w:val="24"/>
          <w:lang w:val="en-US" w:eastAsia="en-US"/>
        </w:rPr>
        <w:t xml:space="preserve"> and requirements</w:t>
      </w:r>
      <w:r w:rsidR="002004A8" w:rsidRPr="00723956">
        <w:rPr>
          <w:rFonts w:eastAsia="MS Mincho"/>
          <w:sz w:val="24"/>
          <w:szCs w:val="24"/>
          <w:lang w:val="en-US" w:eastAsia="en-US"/>
        </w:rPr>
        <w:t xml:space="preserve"> of these different user co</w:t>
      </w:r>
      <w:r w:rsidRPr="00723956">
        <w:rPr>
          <w:rFonts w:eastAsia="MS Mincho"/>
          <w:sz w:val="24"/>
          <w:szCs w:val="24"/>
          <w:lang w:val="en-US" w:eastAsia="en-US"/>
        </w:rPr>
        <w:t>mmunities.</w:t>
      </w:r>
      <w:r w:rsidR="00ED4092" w:rsidRPr="00723956">
        <w:rPr>
          <w:rFonts w:eastAsia="MS Mincho"/>
          <w:sz w:val="24"/>
          <w:szCs w:val="24"/>
          <w:lang w:val="en-US" w:eastAsia="en-US"/>
        </w:rPr>
        <w:t xml:space="preserve"> GEOCRI User engagement will be done by utilizing several modalities ranging from face-to-face events and capacity building to on-line surveys and –ultimately- operational services developed in contact with the users.</w:t>
      </w:r>
    </w:p>
    <w:p w14:paraId="0D023E6B" w14:textId="5696ADF7" w:rsidR="00217568" w:rsidRPr="005F2E36" w:rsidRDefault="00217568" w:rsidP="00846616">
      <w:pPr>
        <w:spacing w:after="240"/>
        <w:jc w:val="left"/>
        <w:rPr>
          <w:rFonts w:eastAsia="MS Mincho"/>
          <w:sz w:val="24"/>
          <w:szCs w:val="24"/>
          <w:lang w:val="en-US" w:eastAsia="en-US"/>
        </w:rPr>
      </w:pPr>
      <w:r w:rsidRPr="005F2E36">
        <w:rPr>
          <w:rFonts w:eastAsia="MS Mincho"/>
          <w:sz w:val="24"/>
          <w:szCs w:val="24"/>
          <w:lang w:val="en-US" w:eastAsia="en-US"/>
        </w:rPr>
        <w:t xml:space="preserve">The ESA – NRSCC / Dragon Program is entering its 4th cycle and started 1n 2004. The Hydrology and </w:t>
      </w:r>
      <w:r w:rsidR="002130B3" w:rsidRPr="005F2E36">
        <w:rPr>
          <w:rFonts w:eastAsia="MS Mincho"/>
          <w:sz w:val="24"/>
          <w:szCs w:val="24"/>
          <w:lang w:val="en-US" w:eastAsia="en-US"/>
        </w:rPr>
        <w:t>Cryosphere</w:t>
      </w:r>
      <w:r w:rsidRPr="005F2E36">
        <w:rPr>
          <w:rFonts w:eastAsia="MS Mincho"/>
          <w:sz w:val="24"/>
          <w:szCs w:val="24"/>
          <w:lang w:val="en-US" w:eastAsia="en-US"/>
        </w:rPr>
        <w:t xml:space="preserve"> Theme focuses on the HMA region and involves about 100 potential users of GEOCRI information.</w:t>
      </w:r>
    </w:p>
    <w:p w14:paraId="1705EA3C" w14:textId="13F709C5" w:rsidR="002004A8" w:rsidRPr="00723956" w:rsidRDefault="008661AC" w:rsidP="00846616">
      <w:pPr>
        <w:spacing w:after="240"/>
        <w:jc w:val="left"/>
        <w:rPr>
          <w:rFonts w:eastAsia="MS Mincho"/>
          <w:i/>
          <w:sz w:val="24"/>
          <w:szCs w:val="24"/>
          <w:lang w:val="en-US" w:eastAsia="en-US"/>
        </w:rPr>
      </w:pPr>
      <w:r w:rsidRPr="00C548E0">
        <w:rPr>
          <w:rFonts w:eastAsia="MS Mincho"/>
          <w:sz w:val="24"/>
          <w:szCs w:val="24"/>
          <w:lang w:val="en-US" w:eastAsia="en-US"/>
        </w:rPr>
        <w:t xml:space="preserve">In 2017-2019, </w:t>
      </w:r>
      <w:r w:rsidRPr="00723956">
        <w:rPr>
          <w:rFonts w:eastAsia="MS Mincho"/>
          <w:sz w:val="24"/>
          <w:szCs w:val="24"/>
          <w:lang w:val="en-US" w:eastAsia="en-US"/>
        </w:rPr>
        <w:t xml:space="preserve">the </w:t>
      </w:r>
      <w:r w:rsidR="002004A8" w:rsidRPr="00723956">
        <w:rPr>
          <w:rFonts w:eastAsia="MS Mincho"/>
          <w:sz w:val="24"/>
          <w:szCs w:val="24"/>
          <w:lang w:val="en-US" w:eastAsia="en-US"/>
        </w:rPr>
        <w:t xml:space="preserve">first stage of activities by the </w:t>
      </w:r>
      <w:r w:rsidR="00EA0DAD" w:rsidRPr="00723956">
        <w:rPr>
          <w:rFonts w:eastAsia="MS Mincho"/>
          <w:sz w:val="24"/>
          <w:szCs w:val="24"/>
          <w:lang w:val="en-US" w:eastAsia="en-US"/>
        </w:rPr>
        <w:t>User Engagement and Communication</w:t>
      </w:r>
      <w:r w:rsidR="002004A8" w:rsidRPr="00723956">
        <w:rPr>
          <w:rFonts w:eastAsia="MS Mincho"/>
          <w:sz w:val="24"/>
          <w:szCs w:val="24"/>
          <w:lang w:val="en-US" w:eastAsia="en-US"/>
        </w:rPr>
        <w:t xml:space="preserve"> Task Team will include the identification of current </w:t>
      </w:r>
      <w:r w:rsidR="00BA630C" w:rsidRPr="00723956">
        <w:rPr>
          <w:rFonts w:eastAsia="MS Mincho"/>
          <w:sz w:val="24"/>
          <w:szCs w:val="24"/>
          <w:lang w:val="en-US" w:eastAsia="en-US"/>
        </w:rPr>
        <w:t>and potential user communities,</w:t>
      </w:r>
      <w:r w:rsidR="002004A8" w:rsidRPr="00723956">
        <w:rPr>
          <w:rFonts w:eastAsia="MS Mincho"/>
          <w:sz w:val="24"/>
          <w:szCs w:val="24"/>
          <w:lang w:val="en-US" w:eastAsia="en-US"/>
        </w:rPr>
        <w:t xml:space="preserve"> and their specific features, and consul</w:t>
      </w:r>
      <w:r w:rsidR="00363C55" w:rsidRPr="00723956">
        <w:rPr>
          <w:rFonts w:eastAsia="MS Mincho"/>
          <w:sz w:val="24"/>
          <w:szCs w:val="24"/>
          <w:lang w:val="en-US" w:eastAsia="en-US"/>
        </w:rPr>
        <w:t>t</w:t>
      </w:r>
      <w:r w:rsidR="002004A8" w:rsidRPr="00723956">
        <w:rPr>
          <w:rFonts w:eastAsia="MS Mincho"/>
          <w:sz w:val="24"/>
          <w:szCs w:val="24"/>
          <w:lang w:val="en-US" w:eastAsia="en-US"/>
        </w:rPr>
        <w:t xml:space="preserve">ation </w:t>
      </w:r>
      <w:r w:rsidR="00EA0DAD" w:rsidRPr="00723956">
        <w:rPr>
          <w:rFonts w:eastAsia="MS Mincho"/>
          <w:sz w:val="24"/>
          <w:szCs w:val="24"/>
          <w:lang w:val="en-US" w:eastAsia="en-US"/>
        </w:rPr>
        <w:t>with</w:t>
      </w:r>
      <w:r w:rsidR="002004A8" w:rsidRPr="00723956">
        <w:rPr>
          <w:rFonts w:eastAsia="MS Mincho"/>
          <w:sz w:val="24"/>
          <w:szCs w:val="24"/>
          <w:lang w:val="en-US" w:eastAsia="en-US"/>
        </w:rPr>
        <w:t xml:space="preserve"> these user communities about their needs and expectations on the content and modality of the information services that they</w:t>
      </w:r>
      <w:r w:rsidR="00363C55" w:rsidRPr="00723956">
        <w:rPr>
          <w:rFonts w:eastAsia="MS Mincho"/>
          <w:sz w:val="24"/>
          <w:szCs w:val="24"/>
          <w:lang w:val="en-US" w:eastAsia="en-US"/>
        </w:rPr>
        <w:t xml:space="preserve"> woul</w:t>
      </w:r>
      <w:r w:rsidR="002004A8" w:rsidRPr="00723956">
        <w:rPr>
          <w:rFonts w:eastAsia="MS Mincho"/>
          <w:sz w:val="24"/>
          <w:szCs w:val="24"/>
          <w:lang w:val="en-US" w:eastAsia="en-US"/>
        </w:rPr>
        <w:t xml:space="preserve">d like GEOCRI to offer. The second stage </w:t>
      </w:r>
      <w:r w:rsidR="00E15DE8" w:rsidRPr="00723956">
        <w:rPr>
          <w:rFonts w:eastAsia="MS Mincho"/>
          <w:sz w:val="24"/>
          <w:szCs w:val="24"/>
          <w:lang w:val="en-US" w:eastAsia="en-US"/>
        </w:rPr>
        <w:t>will be planning</w:t>
      </w:r>
      <w:r w:rsidR="002004A8" w:rsidRPr="00723956">
        <w:rPr>
          <w:rFonts w:eastAsia="MS Mincho"/>
          <w:sz w:val="24"/>
          <w:szCs w:val="24"/>
          <w:lang w:val="en-US" w:eastAsia="en-US"/>
        </w:rPr>
        <w:t>, develop</w:t>
      </w:r>
      <w:r w:rsidR="00E15DE8" w:rsidRPr="00723956">
        <w:rPr>
          <w:rFonts w:eastAsia="MS Mincho"/>
          <w:sz w:val="24"/>
          <w:szCs w:val="24"/>
          <w:lang w:val="en-US" w:eastAsia="en-US"/>
        </w:rPr>
        <w:t>ment</w:t>
      </w:r>
      <w:r w:rsidR="002004A8" w:rsidRPr="00723956">
        <w:rPr>
          <w:rFonts w:eastAsia="MS Mincho"/>
          <w:sz w:val="24"/>
          <w:szCs w:val="24"/>
          <w:lang w:val="en-US" w:eastAsia="en-US"/>
        </w:rPr>
        <w:t xml:space="preserve"> and implement</w:t>
      </w:r>
      <w:r w:rsidR="00E15DE8" w:rsidRPr="00723956">
        <w:rPr>
          <w:rFonts w:eastAsia="MS Mincho"/>
          <w:sz w:val="24"/>
          <w:szCs w:val="24"/>
          <w:lang w:val="en-US" w:eastAsia="en-US"/>
        </w:rPr>
        <w:t>ation of</w:t>
      </w:r>
      <w:r w:rsidR="002004A8" w:rsidRPr="00723956">
        <w:rPr>
          <w:rFonts w:eastAsia="MS Mincho"/>
          <w:sz w:val="24"/>
          <w:szCs w:val="24"/>
          <w:lang w:val="en-US" w:eastAsia="en-US"/>
        </w:rPr>
        <w:t xml:space="preserve"> the services based on the user community identification and consultation. Continuo</w:t>
      </w:r>
      <w:r w:rsidR="00363C55" w:rsidRPr="00723956">
        <w:rPr>
          <w:rFonts w:eastAsia="MS Mincho"/>
          <w:sz w:val="24"/>
          <w:szCs w:val="24"/>
          <w:lang w:val="en-US" w:eastAsia="en-US"/>
        </w:rPr>
        <w:t>u</w:t>
      </w:r>
      <w:r w:rsidR="002004A8" w:rsidRPr="00723956">
        <w:rPr>
          <w:rFonts w:eastAsia="MS Mincho"/>
          <w:sz w:val="24"/>
          <w:szCs w:val="24"/>
          <w:lang w:val="en-US" w:eastAsia="en-US"/>
        </w:rPr>
        <w:t xml:space="preserve">s dialogue and engagement </w:t>
      </w:r>
      <w:r w:rsidR="00132CCB" w:rsidRPr="00723956">
        <w:rPr>
          <w:rFonts w:eastAsia="MS Mincho"/>
          <w:sz w:val="24"/>
          <w:szCs w:val="24"/>
          <w:lang w:val="en-US" w:eastAsia="en-US"/>
        </w:rPr>
        <w:t xml:space="preserve">with </w:t>
      </w:r>
      <w:r w:rsidR="002004A8" w:rsidRPr="00723956">
        <w:rPr>
          <w:rFonts w:eastAsia="MS Mincho"/>
          <w:sz w:val="24"/>
          <w:szCs w:val="24"/>
          <w:lang w:val="en-US" w:eastAsia="en-US"/>
        </w:rPr>
        <w:t>the user communities is needed at all stages of</w:t>
      </w:r>
      <w:r w:rsidR="00132CCB" w:rsidRPr="00723956">
        <w:rPr>
          <w:rFonts w:eastAsia="MS Mincho"/>
          <w:sz w:val="24"/>
          <w:szCs w:val="24"/>
          <w:lang w:val="en-US" w:eastAsia="en-US"/>
        </w:rPr>
        <w:t xml:space="preserve"> GEOCRI</w:t>
      </w:r>
      <w:r w:rsidR="002004A8" w:rsidRPr="00723956">
        <w:rPr>
          <w:rFonts w:eastAsia="MS Mincho"/>
          <w:sz w:val="24"/>
          <w:szCs w:val="24"/>
          <w:lang w:val="en-US" w:eastAsia="en-US"/>
        </w:rPr>
        <w:t xml:space="preserve"> activities.</w:t>
      </w:r>
    </w:p>
    <w:p w14:paraId="31DBF3A5" w14:textId="77777777" w:rsidR="00807C6E" w:rsidRPr="00723956" w:rsidRDefault="00807C6E" w:rsidP="003E5928">
      <w:pPr>
        <w:spacing w:after="240"/>
        <w:jc w:val="left"/>
        <w:rPr>
          <w:rFonts w:eastAsia="MS Mincho"/>
          <w:sz w:val="24"/>
          <w:szCs w:val="24"/>
          <w:lang w:val="en-US" w:eastAsia="en-US"/>
        </w:rPr>
      </w:pPr>
      <w:r w:rsidRPr="00723956">
        <w:rPr>
          <w:rFonts w:eastAsia="MS Mincho"/>
          <w:sz w:val="24"/>
          <w:szCs w:val="24"/>
          <w:lang w:val="en-US" w:eastAsia="en-US"/>
        </w:rPr>
        <w:lastRenderedPageBreak/>
        <w:t xml:space="preserve">GEOCRI benefits all stakeholders by supporting the provision </w:t>
      </w:r>
      <w:r w:rsidR="00601CFE" w:rsidRPr="00723956">
        <w:rPr>
          <w:rFonts w:eastAsia="MS Mincho"/>
          <w:sz w:val="24"/>
          <w:szCs w:val="24"/>
          <w:lang w:val="en-US" w:eastAsia="en-US"/>
        </w:rPr>
        <w:t xml:space="preserve">of </w:t>
      </w:r>
      <w:r w:rsidRPr="00723956">
        <w:rPr>
          <w:rFonts w:eastAsia="MS Mincho"/>
          <w:sz w:val="24"/>
          <w:szCs w:val="24"/>
          <w:lang w:val="en-US" w:eastAsia="en-US"/>
        </w:rPr>
        <w:t>accurate and timely Earth observation data and information. As outlined in chapter 5, GEOCRI contributes to all eight G</w:t>
      </w:r>
      <w:r w:rsidR="006D5216" w:rsidRPr="00723956">
        <w:rPr>
          <w:rFonts w:eastAsia="MS Mincho"/>
          <w:sz w:val="24"/>
          <w:szCs w:val="24"/>
          <w:lang w:val="en-US" w:eastAsia="en-US"/>
        </w:rPr>
        <w:t>EO SBAs.</w:t>
      </w:r>
    </w:p>
    <w:p w14:paraId="5E1ED8C1" w14:textId="033420A5" w:rsidR="00D36DC3" w:rsidRPr="00723956" w:rsidRDefault="00D36DC3" w:rsidP="00846616">
      <w:pPr>
        <w:spacing w:after="240"/>
        <w:jc w:val="left"/>
        <w:rPr>
          <w:rFonts w:eastAsia="MS Mincho"/>
          <w:sz w:val="24"/>
          <w:szCs w:val="24"/>
          <w:lang w:val="en-US" w:eastAsia="en-US"/>
        </w:rPr>
      </w:pPr>
      <w:r w:rsidRPr="00723956">
        <w:rPr>
          <w:rFonts w:eastAsia="MS Mincho"/>
          <w:sz w:val="24"/>
          <w:szCs w:val="24"/>
          <w:lang w:val="en-US" w:eastAsia="en-US"/>
        </w:rPr>
        <w:t xml:space="preserve">In addressing all eight of the GEO SBAs, GEOCRI’s benefits are wide reaching with impacts in all domains as well as cross-cutting issues like climate change. Furthermore, GEOCRI, through its contributors, engages with a range of stakeholders, including scientists, policymakers, local communities and businesses. </w:t>
      </w:r>
      <w:r w:rsidR="00E15DE8" w:rsidRPr="00723956">
        <w:rPr>
          <w:rFonts w:eastAsia="MS Mincho"/>
          <w:sz w:val="24"/>
          <w:szCs w:val="24"/>
          <w:lang w:val="en-US" w:eastAsia="en-US"/>
        </w:rPr>
        <w:t>Close stakeholder engagement will ensure that GEOCRI works to effectively address user needs and requirements to maximize benefit.</w:t>
      </w:r>
    </w:p>
    <w:p w14:paraId="055ED0DC" w14:textId="77777777" w:rsidR="002004A8" w:rsidRPr="00723956" w:rsidRDefault="00807C6E" w:rsidP="00846616">
      <w:pPr>
        <w:spacing w:after="240"/>
        <w:jc w:val="left"/>
        <w:rPr>
          <w:rFonts w:eastAsia="MS Mincho"/>
          <w:b/>
          <w:i/>
          <w:sz w:val="24"/>
          <w:szCs w:val="24"/>
          <w:lang w:val="en-US" w:eastAsia="en-US"/>
        </w:rPr>
      </w:pPr>
      <w:r w:rsidRPr="00723956">
        <w:rPr>
          <w:rFonts w:eastAsia="MS Mincho"/>
          <w:sz w:val="24"/>
          <w:szCs w:val="24"/>
          <w:lang w:val="en-US" w:eastAsia="en-US"/>
        </w:rPr>
        <w:t xml:space="preserve">Examples of expected benefits to stakeholders include improved mitigation of the local inhabitants to the climate change effects, improved climate-change related decision making at national, regional, international and global level, more efficient use of research infrastructures in cold regions, </w:t>
      </w:r>
      <w:r w:rsidR="000D2E08" w:rsidRPr="00723956">
        <w:rPr>
          <w:rFonts w:eastAsia="MS Mincho"/>
          <w:sz w:val="24"/>
          <w:szCs w:val="24"/>
          <w:lang w:val="en-US" w:eastAsia="en-US"/>
        </w:rPr>
        <w:t>and improved</w:t>
      </w:r>
      <w:r w:rsidRPr="00723956">
        <w:rPr>
          <w:rFonts w:eastAsia="MS Mincho"/>
          <w:sz w:val="24"/>
          <w:szCs w:val="24"/>
          <w:lang w:val="en-US" w:eastAsia="en-US"/>
        </w:rPr>
        <w:t xml:space="preserve"> open data availability of cold regions related Earth observations</w:t>
      </w:r>
      <w:r w:rsidR="000D2E08" w:rsidRPr="00723956">
        <w:rPr>
          <w:rFonts w:eastAsia="MS Mincho"/>
          <w:sz w:val="24"/>
          <w:szCs w:val="24"/>
          <w:lang w:val="en-US" w:eastAsia="en-US"/>
        </w:rPr>
        <w:t>.</w:t>
      </w:r>
    </w:p>
    <w:p w14:paraId="2B94AD05" w14:textId="7EB28DA5" w:rsidR="00325E58" w:rsidRPr="00723956" w:rsidRDefault="00325E58" w:rsidP="00846616">
      <w:pPr>
        <w:spacing w:after="240"/>
        <w:jc w:val="left"/>
        <w:rPr>
          <w:rFonts w:eastAsia="MS Mincho"/>
          <w:sz w:val="24"/>
          <w:szCs w:val="24"/>
          <w:lang w:val="en-US" w:eastAsia="en-US"/>
        </w:rPr>
      </w:pPr>
      <w:r w:rsidRPr="00723956">
        <w:rPr>
          <w:rFonts w:eastAsia="MS Mincho"/>
          <w:sz w:val="24"/>
          <w:szCs w:val="24"/>
          <w:lang w:val="en-US" w:eastAsia="en-US"/>
        </w:rPr>
        <w:t xml:space="preserve">By leveraging the global visibility and convening power of GEO, </w:t>
      </w:r>
      <w:r w:rsidR="002004A8" w:rsidRPr="00723956">
        <w:rPr>
          <w:rFonts w:eastAsia="MS Mincho"/>
          <w:sz w:val="24"/>
          <w:szCs w:val="24"/>
          <w:lang w:val="en-US" w:eastAsia="en-US"/>
        </w:rPr>
        <w:t xml:space="preserve">GEOCRI </w:t>
      </w:r>
      <w:r w:rsidRPr="00723956">
        <w:rPr>
          <w:rFonts w:eastAsia="MS Mincho"/>
          <w:sz w:val="24"/>
          <w:szCs w:val="24"/>
          <w:lang w:val="en-US" w:eastAsia="en-US"/>
        </w:rPr>
        <w:t>makes a positive contribution to</w:t>
      </w:r>
      <w:r w:rsidR="002004A8" w:rsidRPr="00723956">
        <w:rPr>
          <w:rFonts w:eastAsia="MS Mincho"/>
          <w:sz w:val="24"/>
          <w:szCs w:val="24"/>
          <w:lang w:val="en-US" w:eastAsia="en-US"/>
        </w:rPr>
        <w:t xml:space="preserve"> </w:t>
      </w:r>
      <w:r w:rsidRPr="00723956">
        <w:rPr>
          <w:rFonts w:eastAsia="MS Mincho"/>
          <w:sz w:val="24"/>
          <w:szCs w:val="24"/>
          <w:lang w:val="en-US" w:eastAsia="en-US"/>
        </w:rPr>
        <w:t xml:space="preserve">national, regional and </w:t>
      </w:r>
      <w:r w:rsidR="002004A8" w:rsidRPr="00723956">
        <w:rPr>
          <w:rFonts w:eastAsia="MS Mincho"/>
          <w:sz w:val="24"/>
          <w:szCs w:val="24"/>
          <w:lang w:val="en-US" w:eastAsia="en-US"/>
        </w:rPr>
        <w:t>international decision-making processes</w:t>
      </w:r>
      <w:r w:rsidR="000438FD" w:rsidRPr="00723956">
        <w:rPr>
          <w:rFonts w:eastAsia="MS Mincho"/>
          <w:sz w:val="24"/>
          <w:szCs w:val="24"/>
          <w:lang w:val="en-US" w:eastAsia="en-US"/>
        </w:rPr>
        <w:t xml:space="preserve"> and science strategies</w:t>
      </w:r>
      <w:r w:rsidRPr="00723956">
        <w:rPr>
          <w:rFonts w:eastAsia="MS Mincho"/>
          <w:sz w:val="24"/>
          <w:szCs w:val="24"/>
          <w:lang w:val="en-US" w:eastAsia="en-US"/>
        </w:rPr>
        <w:t>.</w:t>
      </w:r>
      <w:r w:rsidR="002004A8" w:rsidRPr="00723956">
        <w:rPr>
          <w:rFonts w:eastAsia="MS Mincho"/>
          <w:sz w:val="24"/>
          <w:szCs w:val="24"/>
          <w:lang w:val="en-US" w:eastAsia="en-US"/>
        </w:rPr>
        <w:t xml:space="preserve"> </w:t>
      </w:r>
      <w:r w:rsidRPr="00723956">
        <w:rPr>
          <w:rFonts w:eastAsia="MS Mincho"/>
          <w:sz w:val="24"/>
          <w:szCs w:val="24"/>
          <w:lang w:val="en-US" w:eastAsia="en-US"/>
        </w:rPr>
        <w:t xml:space="preserve">GEOCRI, via its contributors, feeds reliable, science-based </w:t>
      </w:r>
      <w:r w:rsidR="002004A8" w:rsidRPr="00723956">
        <w:rPr>
          <w:rFonts w:eastAsia="MS Mincho"/>
          <w:sz w:val="24"/>
          <w:szCs w:val="24"/>
          <w:lang w:val="en-US" w:eastAsia="en-US"/>
        </w:rPr>
        <w:t>E</w:t>
      </w:r>
      <w:r w:rsidRPr="00723956">
        <w:rPr>
          <w:rFonts w:eastAsia="MS Mincho"/>
          <w:sz w:val="24"/>
          <w:szCs w:val="24"/>
          <w:lang w:val="en-US" w:eastAsia="en-US"/>
        </w:rPr>
        <w:t>arth observation</w:t>
      </w:r>
      <w:r w:rsidR="002004A8" w:rsidRPr="00723956">
        <w:rPr>
          <w:rFonts w:eastAsia="MS Mincho"/>
          <w:sz w:val="24"/>
          <w:szCs w:val="24"/>
          <w:lang w:val="en-US" w:eastAsia="en-US"/>
        </w:rPr>
        <w:t xml:space="preserve"> </w:t>
      </w:r>
      <w:r w:rsidRPr="00723956">
        <w:rPr>
          <w:rFonts w:eastAsia="MS Mincho"/>
          <w:sz w:val="24"/>
          <w:szCs w:val="24"/>
          <w:lang w:val="en-US" w:eastAsia="en-US"/>
        </w:rPr>
        <w:t xml:space="preserve">data and </w:t>
      </w:r>
      <w:r w:rsidR="002004A8" w:rsidRPr="00723956">
        <w:rPr>
          <w:rFonts w:eastAsia="MS Mincho"/>
          <w:sz w:val="24"/>
          <w:szCs w:val="24"/>
          <w:lang w:val="en-US" w:eastAsia="en-US"/>
        </w:rPr>
        <w:t>information to policy makers</w:t>
      </w:r>
      <w:r w:rsidRPr="00723956">
        <w:rPr>
          <w:rFonts w:eastAsia="MS Mincho"/>
          <w:sz w:val="24"/>
          <w:szCs w:val="24"/>
          <w:lang w:val="en-US" w:eastAsia="en-US"/>
        </w:rPr>
        <w:t xml:space="preserve">, enabling better, </w:t>
      </w:r>
      <w:r w:rsidR="000438FD" w:rsidRPr="00723956">
        <w:rPr>
          <w:rFonts w:eastAsia="MS Mincho"/>
          <w:sz w:val="24"/>
          <w:szCs w:val="24"/>
          <w:lang w:val="en-US" w:eastAsia="en-US"/>
        </w:rPr>
        <w:t xml:space="preserve">well-informed and </w:t>
      </w:r>
      <w:r w:rsidRPr="00723956">
        <w:rPr>
          <w:rFonts w:eastAsia="MS Mincho"/>
          <w:sz w:val="24"/>
          <w:szCs w:val="24"/>
          <w:lang w:val="en-US" w:eastAsia="en-US"/>
        </w:rPr>
        <w:t>more effective decision</w:t>
      </w:r>
      <w:r w:rsidR="006D5216" w:rsidRPr="00723956">
        <w:rPr>
          <w:rFonts w:eastAsia="MS Mincho"/>
          <w:sz w:val="24"/>
          <w:szCs w:val="24"/>
          <w:lang w:val="en-US" w:eastAsia="en-US"/>
        </w:rPr>
        <w:t>s in cold regions and beyond.</w:t>
      </w:r>
    </w:p>
    <w:p w14:paraId="7D50A19A" w14:textId="77777777" w:rsidR="00F630B6" w:rsidRPr="00723956" w:rsidRDefault="00F630B6" w:rsidP="003E5928">
      <w:pPr>
        <w:pStyle w:val="2"/>
        <w:numPr>
          <w:ilvl w:val="0"/>
          <w:numId w:val="1"/>
        </w:numPr>
        <w:spacing w:before="0" w:after="240"/>
        <w:rPr>
          <w:rFonts w:cs="Times New Roman"/>
          <w:lang w:val="en-US" w:eastAsia="en-US"/>
        </w:rPr>
      </w:pPr>
      <w:bookmarkStart w:id="80" w:name="_Toc452345487"/>
      <w:r w:rsidRPr="00723956">
        <w:rPr>
          <w:rFonts w:cs="Times New Roman"/>
          <w:lang w:val="en-US" w:eastAsia="en-US"/>
        </w:rPr>
        <w:t>Data policy &amp; management</w:t>
      </w:r>
      <w:bookmarkEnd w:id="80"/>
      <w:r w:rsidRPr="00723956">
        <w:rPr>
          <w:rFonts w:cs="Times New Roman"/>
          <w:lang w:val="en-US" w:eastAsia="en-US"/>
        </w:rPr>
        <w:t xml:space="preserve"> </w:t>
      </w:r>
    </w:p>
    <w:p w14:paraId="6554F179" w14:textId="77777777" w:rsidR="00494CB1" w:rsidRDefault="00EC3FAA" w:rsidP="00846616">
      <w:pPr>
        <w:spacing w:after="240"/>
        <w:jc w:val="left"/>
        <w:rPr>
          <w:rFonts w:eastAsia="Microsoft YaHei UI"/>
          <w:color w:val="000000"/>
          <w:sz w:val="24"/>
          <w:szCs w:val="24"/>
          <w:shd w:val="clear" w:color="auto" w:fill="FFFFFF"/>
        </w:rPr>
      </w:pPr>
      <w:r w:rsidRPr="00626DE3">
        <w:rPr>
          <w:rFonts w:eastAsia="MS Mincho"/>
          <w:sz w:val="24"/>
          <w:szCs w:val="24"/>
          <w:lang w:val="en-US" w:eastAsia="en-US"/>
        </w:rPr>
        <w:t>GEO has been a leader in the development of data sharing principles and this has, in turn, provided an excellent foundation for governments, institutions, researchers and others to develop sound data policy. At the same time, polar organizations have been actively developing data statements and policy to help guide the collection, use, stewardship and preservation of data. For example, in 2013 the International Arctic Science Committee released the IASC Data Statement (see </w:t>
      </w:r>
      <w:hyperlink r:id="rId67" w:history="1">
        <w:r w:rsidRPr="00626DE3">
          <w:rPr>
            <w:rStyle w:val="a7"/>
            <w:rFonts w:eastAsia="Microsoft YaHei UI"/>
            <w:sz w:val="24"/>
            <w:szCs w:val="24"/>
            <w:shd w:val="clear" w:color="auto" w:fill="FFFFFF"/>
          </w:rPr>
          <w:t>http://iasc.info/data-observations/iasc-data-statement)</w:t>
        </w:r>
      </w:hyperlink>
      <w:r w:rsidRPr="00626DE3">
        <w:rPr>
          <w:rFonts w:eastAsia="Microsoft YaHei UI"/>
          <w:color w:val="000000"/>
          <w:sz w:val="24"/>
          <w:szCs w:val="24"/>
          <w:shd w:val="clear" w:color="auto" w:fill="FFFFFF"/>
        </w:rPr>
        <w:t xml:space="preserve">. </w:t>
      </w:r>
      <w:r w:rsidRPr="00626DE3">
        <w:rPr>
          <w:rFonts w:eastAsia="MS Mincho"/>
          <w:sz w:val="24"/>
          <w:szCs w:val="24"/>
          <w:lang w:val="en-US" w:eastAsia="en-US"/>
        </w:rPr>
        <w:t>This statement makes assertions about the value of open data, the need to provide fair attribution for data creation, and the value of professional data management. This statement references several other established data statements and policies from the WMO, and ICSU, and we have seen recent developments from ICSU and others in this area</w:t>
      </w:r>
      <w:r w:rsidRPr="00626DE3">
        <w:rPr>
          <w:rFonts w:eastAsia="Microsoft YaHei UI"/>
          <w:color w:val="000000"/>
          <w:sz w:val="24"/>
          <w:szCs w:val="24"/>
          <w:shd w:val="clear" w:color="auto" w:fill="FFFFFF"/>
        </w:rPr>
        <w:t xml:space="preserve"> (</w:t>
      </w:r>
      <w:hyperlink r:id="rId68" w:history="1">
        <w:r w:rsidRPr="00626DE3">
          <w:rPr>
            <w:rStyle w:val="a7"/>
            <w:rFonts w:eastAsia="Microsoft YaHei UI"/>
            <w:sz w:val="24"/>
            <w:szCs w:val="24"/>
            <w:shd w:val="clear" w:color="auto" w:fill="FFFFFF"/>
          </w:rPr>
          <w:t>http://www.icsu.org/news-centre/press-releases/press-releases-2015/leading-science-groups-urge-global-accord-on-open-data-in-a-big-data-world,</w:t>
        </w:r>
      </w:hyperlink>
      <w:hyperlink r:id="rId69" w:history="1">
        <w:r w:rsidRPr="00626DE3">
          <w:rPr>
            <w:rStyle w:val="a7"/>
            <w:rFonts w:eastAsia="Microsoft YaHei UI"/>
            <w:sz w:val="24"/>
            <w:szCs w:val="24"/>
            <w:shd w:val="clear" w:color="auto" w:fill="FFFFFF"/>
          </w:rPr>
          <w:t>https://www.force11.org/group/joint-declaration-data-citation-principles-final)</w:t>
        </w:r>
      </w:hyperlink>
      <w:r w:rsidRPr="00626DE3">
        <w:rPr>
          <w:rFonts w:eastAsia="Microsoft YaHei UI"/>
          <w:color w:val="000000"/>
          <w:sz w:val="24"/>
          <w:szCs w:val="24"/>
          <w:shd w:val="clear" w:color="auto" w:fill="FFFFFF"/>
        </w:rPr>
        <w:t xml:space="preserve">. </w:t>
      </w:r>
    </w:p>
    <w:p w14:paraId="26AF3158" w14:textId="2A608428" w:rsidR="00EC3FAA" w:rsidRPr="00626DE3" w:rsidRDefault="0021366F" w:rsidP="00846616">
      <w:pPr>
        <w:spacing w:after="240"/>
        <w:jc w:val="left"/>
        <w:rPr>
          <w:rFonts w:eastAsia="MS Mincho"/>
          <w:sz w:val="24"/>
          <w:szCs w:val="24"/>
          <w:lang w:val="en-US" w:eastAsia="en-US"/>
        </w:rPr>
      </w:pPr>
      <w:r>
        <w:rPr>
          <w:rFonts w:eastAsia="MS Mincho"/>
          <w:sz w:val="24"/>
          <w:szCs w:val="24"/>
          <w:lang w:val="en-US" w:eastAsia="en-US"/>
        </w:rPr>
        <w:t>M</w:t>
      </w:r>
      <w:r w:rsidR="00EC3FAA" w:rsidRPr="00626DE3">
        <w:rPr>
          <w:rFonts w:eastAsia="MS Mincho"/>
          <w:sz w:val="24"/>
          <w:szCs w:val="24"/>
          <w:lang w:val="en-US" w:eastAsia="en-US"/>
        </w:rPr>
        <w:t>any data statements and policies in existence provide data producers and users with extensive choice, however this can also make it difficult for members of the community to know which statement or principle is most relevant and appropriate for their needs. GEO and GEOCRI are in an ideal position to make a contribution through the analysis of these statements and policies with the goal of identify core elements that are common to all. This would help the community to evaluate if they need to develop new policies or if an existing policy/statement can be adopted. Additionally, this would support members of the community in establishing if their data policies contain necessary elements and will be compatible with other policies. The results of this effort can effectively be used as a policy broker with the GEO DAB and other system. A task has been added to the Tasks list in this document with the intention of working with the broader GEO community on this effort.</w:t>
      </w:r>
    </w:p>
    <w:p w14:paraId="34F1CFCB" w14:textId="77777777" w:rsidR="002004A8" w:rsidRPr="00626DE3" w:rsidRDefault="002004A8" w:rsidP="00846616">
      <w:pPr>
        <w:spacing w:after="240"/>
        <w:jc w:val="left"/>
        <w:rPr>
          <w:rFonts w:eastAsia="MS Mincho"/>
          <w:i/>
          <w:sz w:val="24"/>
          <w:szCs w:val="24"/>
          <w:lang w:val="en-US" w:eastAsia="en-US"/>
        </w:rPr>
      </w:pPr>
      <w:r w:rsidRPr="00626DE3">
        <w:rPr>
          <w:rFonts w:eastAsia="MS Mincho"/>
          <w:sz w:val="24"/>
          <w:szCs w:val="24"/>
          <w:lang w:val="en-US" w:eastAsia="en-US"/>
        </w:rPr>
        <w:lastRenderedPageBreak/>
        <w:t>The use of GEOSS resources will be advocated both within the GEOCRI and to the identified key E</w:t>
      </w:r>
      <w:r w:rsidR="00A42973" w:rsidRPr="00626DE3">
        <w:rPr>
          <w:rFonts w:eastAsia="MS Mincho"/>
          <w:sz w:val="24"/>
          <w:szCs w:val="24"/>
          <w:lang w:val="en-US" w:eastAsia="en-US"/>
        </w:rPr>
        <w:t>arth observation</w:t>
      </w:r>
      <w:r w:rsidRPr="00626DE3">
        <w:rPr>
          <w:rFonts w:eastAsia="MS Mincho"/>
          <w:sz w:val="24"/>
          <w:szCs w:val="24"/>
          <w:lang w:val="en-US" w:eastAsia="en-US"/>
        </w:rPr>
        <w:t xml:space="preserve"> user communities. The dialogue will be two-directional in a manner that encourages both the use of the GEOSS resources and provision of new resources to GEOSS.</w:t>
      </w:r>
    </w:p>
    <w:p w14:paraId="6EB6A4F0" w14:textId="77777777" w:rsidR="002004A8" w:rsidRPr="00626DE3" w:rsidRDefault="002004A8" w:rsidP="00846616">
      <w:pPr>
        <w:spacing w:after="240"/>
        <w:jc w:val="left"/>
        <w:rPr>
          <w:rFonts w:eastAsia="MS Mincho"/>
          <w:i/>
          <w:sz w:val="24"/>
          <w:szCs w:val="24"/>
          <w:lang w:val="en-US" w:eastAsia="en-US"/>
        </w:rPr>
      </w:pPr>
      <w:r w:rsidRPr="00626DE3">
        <w:rPr>
          <w:rFonts w:eastAsia="MS Mincho"/>
          <w:sz w:val="24"/>
          <w:szCs w:val="24"/>
          <w:lang w:val="en-US" w:eastAsia="en-US"/>
        </w:rPr>
        <w:t xml:space="preserve">The first stage is to integrate the existing cold regions datasets, products and services to </w:t>
      </w:r>
      <w:r w:rsidR="00733A0F" w:rsidRPr="00626DE3">
        <w:rPr>
          <w:rFonts w:eastAsia="MS Mincho"/>
          <w:sz w:val="24"/>
          <w:szCs w:val="24"/>
          <w:lang w:val="en-US" w:eastAsia="en-US"/>
        </w:rPr>
        <w:t xml:space="preserve">the </w:t>
      </w:r>
      <w:r w:rsidRPr="00626DE3">
        <w:rPr>
          <w:rFonts w:eastAsia="MS Mincho"/>
          <w:sz w:val="24"/>
          <w:szCs w:val="24"/>
          <w:lang w:val="en-US" w:eastAsia="en-US"/>
        </w:rPr>
        <w:t>GCI via the GEO</w:t>
      </w:r>
      <w:r w:rsidR="00733A0F" w:rsidRPr="00626DE3">
        <w:rPr>
          <w:rFonts w:eastAsia="MS Mincho"/>
          <w:sz w:val="24"/>
          <w:szCs w:val="24"/>
          <w:lang w:val="en-US" w:eastAsia="en-US"/>
        </w:rPr>
        <w:t xml:space="preserve"> Discovery and Access Broker (GEO DAB)</w:t>
      </w:r>
      <w:r w:rsidRPr="00626DE3">
        <w:rPr>
          <w:rFonts w:eastAsia="MS Mincho"/>
          <w:sz w:val="24"/>
          <w:szCs w:val="24"/>
          <w:lang w:val="en-US" w:eastAsia="en-US"/>
        </w:rPr>
        <w:t xml:space="preserve"> and GEOSS Data-CORE. The work in this field is </w:t>
      </w:r>
      <w:r w:rsidR="00733A0F" w:rsidRPr="00626DE3">
        <w:rPr>
          <w:rFonts w:eastAsia="MS Mincho"/>
          <w:sz w:val="24"/>
          <w:szCs w:val="24"/>
          <w:lang w:val="en-US" w:eastAsia="en-US"/>
        </w:rPr>
        <w:t>led</w:t>
      </w:r>
      <w:r w:rsidRPr="00626DE3">
        <w:rPr>
          <w:rFonts w:eastAsia="MS Mincho"/>
          <w:sz w:val="24"/>
          <w:szCs w:val="24"/>
          <w:lang w:val="en-US" w:eastAsia="en-US"/>
        </w:rPr>
        <w:t xml:space="preserve"> by the Data Task Team that will identify and approach the relevant data producers and facilitate the integration by provision of information and training. In the second stage, new datasets, pro</w:t>
      </w:r>
      <w:r w:rsidR="00733A0F" w:rsidRPr="00626DE3">
        <w:rPr>
          <w:rFonts w:eastAsia="MS Mincho"/>
          <w:sz w:val="24"/>
          <w:szCs w:val="24"/>
          <w:lang w:val="en-US" w:eastAsia="en-US"/>
        </w:rPr>
        <w:t>ducts or services within GEO</w:t>
      </w:r>
      <w:r w:rsidRPr="00626DE3">
        <w:rPr>
          <w:rFonts w:eastAsia="MS Mincho"/>
          <w:sz w:val="24"/>
          <w:szCs w:val="24"/>
          <w:lang w:val="en-US" w:eastAsia="en-US"/>
        </w:rPr>
        <w:t>CRI community will be developed and integrated with the GCI and/or GEOSS Data-CORE.</w:t>
      </w:r>
    </w:p>
    <w:p w14:paraId="5EEDE563" w14:textId="77777777" w:rsidR="00F630B6" w:rsidRDefault="00733A0F" w:rsidP="00846616">
      <w:pPr>
        <w:spacing w:after="240"/>
        <w:jc w:val="left"/>
        <w:rPr>
          <w:rFonts w:eastAsia="MS Mincho"/>
          <w:sz w:val="24"/>
          <w:szCs w:val="24"/>
          <w:lang w:val="en-US" w:eastAsia="en-US"/>
        </w:rPr>
      </w:pPr>
      <w:r w:rsidRPr="00626DE3">
        <w:rPr>
          <w:rFonts w:eastAsia="MS Mincho"/>
          <w:sz w:val="24"/>
          <w:szCs w:val="24"/>
          <w:lang w:val="en-US" w:eastAsia="en-US"/>
        </w:rPr>
        <w:t>GEO’s advocating of broad</w:t>
      </w:r>
      <w:r w:rsidR="002004A8" w:rsidRPr="00626DE3">
        <w:rPr>
          <w:rFonts w:eastAsia="MS Mincho"/>
          <w:sz w:val="24"/>
          <w:szCs w:val="24"/>
          <w:lang w:val="en-US" w:eastAsia="en-US"/>
        </w:rPr>
        <w:t xml:space="preserve"> open data </w:t>
      </w:r>
      <w:r w:rsidRPr="00626DE3">
        <w:rPr>
          <w:rFonts w:eastAsia="MS Mincho"/>
          <w:sz w:val="24"/>
          <w:szCs w:val="24"/>
          <w:lang w:val="en-US" w:eastAsia="en-US"/>
        </w:rPr>
        <w:t>policies and data sharing principles</w:t>
      </w:r>
      <w:r w:rsidR="002004A8" w:rsidRPr="00626DE3">
        <w:rPr>
          <w:rFonts w:eastAsia="MS Mincho"/>
          <w:sz w:val="24"/>
          <w:szCs w:val="24"/>
          <w:lang w:val="en-US" w:eastAsia="en-US"/>
        </w:rPr>
        <w:t xml:space="preserve"> </w:t>
      </w:r>
      <w:r w:rsidRPr="00626DE3">
        <w:rPr>
          <w:rFonts w:eastAsia="MS Mincho"/>
          <w:sz w:val="24"/>
          <w:szCs w:val="24"/>
          <w:lang w:val="en-US" w:eastAsia="en-US"/>
        </w:rPr>
        <w:t>is replicated by GEOCRI as well as its contributors and community.</w:t>
      </w:r>
      <w:r w:rsidR="002004A8" w:rsidRPr="00626DE3">
        <w:rPr>
          <w:rFonts w:eastAsia="MS Mincho"/>
          <w:sz w:val="24"/>
          <w:szCs w:val="24"/>
          <w:lang w:val="en-US" w:eastAsia="en-US"/>
        </w:rPr>
        <w:t xml:space="preserve"> GEOCRI </w:t>
      </w:r>
      <w:r w:rsidRPr="00626DE3">
        <w:rPr>
          <w:rFonts w:eastAsia="MS Mincho"/>
          <w:sz w:val="24"/>
          <w:szCs w:val="24"/>
          <w:lang w:val="en-US" w:eastAsia="en-US"/>
        </w:rPr>
        <w:t>shares</w:t>
      </w:r>
      <w:r w:rsidR="002004A8" w:rsidRPr="00626DE3">
        <w:rPr>
          <w:rFonts w:eastAsia="MS Mincho"/>
          <w:sz w:val="24"/>
          <w:szCs w:val="24"/>
          <w:lang w:val="en-US" w:eastAsia="en-US"/>
        </w:rPr>
        <w:t xml:space="preserve"> knowledge, best practices and training to</w:t>
      </w:r>
      <w:r w:rsidRPr="00626DE3">
        <w:rPr>
          <w:rFonts w:eastAsia="MS Mincho"/>
          <w:sz w:val="24"/>
          <w:szCs w:val="24"/>
          <w:lang w:val="en-US" w:eastAsia="en-US"/>
        </w:rPr>
        <w:t xml:space="preserve"> build capacity in this area.</w:t>
      </w:r>
    </w:p>
    <w:p w14:paraId="53417BE0" w14:textId="110060ED" w:rsidR="005D5976" w:rsidRPr="00626DE3" w:rsidRDefault="005D5976" w:rsidP="00846616">
      <w:pPr>
        <w:spacing w:after="240"/>
        <w:jc w:val="left"/>
        <w:rPr>
          <w:rFonts w:eastAsia="MS Mincho"/>
          <w:sz w:val="24"/>
          <w:szCs w:val="24"/>
          <w:lang w:val="en-US" w:eastAsia="en-US"/>
        </w:rPr>
      </w:pPr>
      <w:r>
        <w:rPr>
          <w:rFonts w:eastAsia="MS Mincho"/>
          <w:sz w:val="24"/>
          <w:szCs w:val="24"/>
          <w:lang w:val="en-US" w:eastAsia="en-US"/>
        </w:rPr>
        <w:t>A broad integration and comparison of exiting data principle and policy from different communities, for example, SAON, GEOSS, SOOS, etc., are encouraged to be bridged to</w:t>
      </w:r>
      <w:r w:rsidR="00165F12">
        <w:rPr>
          <w:rFonts w:eastAsia="MS Mincho"/>
          <w:sz w:val="24"/>
          <w:szCs w:val="24"/>
          <w:lang w:val="en-US" w:eastAsia="en-US"/>
        </w:rPr>
        <w:t>gether, also with the effort from the communities of CODATA and WDS.</w:t>
      </w:r>
    </w:p>
    <w:p w14:paraId="6785EEE3" w14:textId="77777777" w:rsidR="002004A8" w:rsidRPr="00723956" w:rsidRDefault="00F630B6" w:rsidP="003E5928">
      <w:pPr>
        <w:pStyle w:val="2"/>
        <w:numPr>
          <w:ilvl w:val="0"/>
          <w:numId w:val="1"/>
        </w:numPr>
        <w:spacing w:before="0" w:after="240"/>
        <w:rPr>
          <w:rFonts w:cs="Times New Roman"/>
          <w:lang w:val="en-US" w:eastAsia="en-US"/>
        </w:rPr>
      </w:pPr>
      <w:bookmarkStart w:id="81" w:name="_Toc452345488"/>
      <w:r w:rsidRPr="00723956">
        <w:rPr>
          <w:rFonts w:cs="Times New Roman"/>
          <w:lang w:val="en-US" w:eastAsia="en-US"/>
        </w:rPr>
        <w:t>Management arrangements</w:t>
      </w:r>
      <w:r w:rsidR="002004A8" w:rsidRPr="00723956">
        <w:rPr>
          <w:rFonts w:cs="Times New Roman"/>
          <w:lang w:val="en-US" w:eastAsia="en-US"/>
        </w:rPr>
        <w:t>, monitoring and evaluation approach and reporting</w:t>
      </w:r>
      <w:bookmarkEnd w:id="81"/>
    </w:p>
    <w:p w14:paraId="182A7833" w14:textId="77777777" w:rsidR="00C9189E" w:rsidRPr="00277805" w:rsidRDefault="002004A8" w:rsidP="00EB5800">
      <w:pPr>
        <w:pStyle w:val="3"/>
        <w:numPr>
          <w:ilvl w:val="1"/>
          <w:numId w:val="1"/>
        </w:numPr>
        <w:spacing w:before="0" w:after="240"/>
        <w:ind w:left="426" w:hanging="426"/>
        <w:rPr>
          <w:rFonts w:ascii="Times New Roman" w:hAnsi="Times New Roman" w:cs="Times New Roman"/>
          <w:lang w:val="en-US" w:eastAsia="en-US"/>
        </w:rPr>
      </w:pPr>
      <w:bookmarkStart w:id="82" w:name="_Toc452345489"/>
      <w:r w:rsidRPr="00277805">
        <w:rPr>
          <w:rFonts w:ascii="Times New Roman" w:hAnsi="Times New Roman" w:cs="Times New Roman"/>
          <w:lang w:val="en-US" w:eastAsia="en-US"/>
        </w:rPr>
        <w:t>Management</w:t>
      </w:r>
      <w:bookmarkEnd w:id="82"/>
    </w:p>
    <w:p w14:paraId="3051E810" w14:textId="77777777" w:rsidR="009D25CA" w:rsidRDefault="009D25CA" w:rsidP="00846616">
      <w:pPr>
        <w:spacing w:after="240"/>
        <w:jc w:val="left"/>
        <w:rPr>
          <w:rFonts w:eastAsia="MS Mincho"/>
          <w:sz w:val="24"/>
          <w:szCs w:val="24"/>
          <w:lang w:val="en-US" w:eastAsia="en-US"/>
        </w:rPr>
      </w:pPr>
      <w:r w:rsidRPr="00C548E0">
        <w:rPr>
          <w:rFonts w:eastAsia="MS Mincho"/>
          <w:sz w:val="24"/>
          <w:szCs w:val="24"/>
          <w:lang w:val="en-US" w:eastAsia="en-US"/>
        </w:rPr>
        <w:t>The management</w:t>
      </w:r>
      <w:r w:rsidRPr="00723956">
        <w:rPr>
          <w:rFonts w:eastAsia="MS Mincho"/>
          <w:sz w:val="24"/>
          <w:szCs w:val="24"/>
          <w:lang w:val="en-US" w:eastAsia="en-US"/>
        </w:rPr>
        <w:t xml:space="preserve"> structure for GEOCRI is presented</w:t>
      </w:r>
      <w:r w:rsidRPr="00C548E0">
        <w:rPr>
          <w:rFonts w:eastAsia="MS Mincho"/>
          <w:sz w:val="24"/>
          <w:szCs w:val="24"/>
          <w:lang w:val="en-US" w:eastAsia="en-US"/>
        </w:rPr>
        <w:t xml:space="preserve"> in the Figure 2.</w:t>
      </w:r>
    </w:p>
    <w:p w14:paraId="28CB5AE0" w14:textId="77777777" w:rsidR="00CE535E" w:rsidRDefault="009D25CA" w:rsidP="00CE535E">
      <w:pPr>
        <w:keepNext/>
        <w:spacing w:after="240" w:line="276" w:lineRule="auto"/>
        <w:jc w:val="center"/>
        <w:rPr>
          <w:i/>
          <w:sz w:val="24"/>
        </w:rPr>
      </w:pPr>
      <w:r w:rsidRPr="00C548E0">
        <w:rPr>
          <w:rFonts w:eastAsia="MS Mincho"/>
          <w:noProof/>
          <w:sz w:val="24"/>
          <w:szCs w:val="24"/>
          <w:lang w:val="en-US"/>
        </w:rPr>
        <w:lastRenderedPageBreak/>
        <w:drawing>
          <wp:inline distT="0" distB="0" distL="0" distR="0" wp14:anchorId="374BF5A9" wp14:editId="086F9BA1">
            <wp:extent cx="4238625" cy="3057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70">
                      <a:extLst>
                        <a:ext uri="{28A0092B-C50C-407E-A947-70E740481C1C}">
                          <a14:useLocalDpi xmlns:a14="http://schemas.microsoft.com/office/drawing/2010/main" val="0"/>
                        </a:ext>
                      </a:extLst>
                    </a:blip>
                    <a:srcRect l="10561" t="18085" r="11575" b="7027"/>
                    <a:stretch/>
                  </pic:blipFill>
                  <pic:spPr bwMode="auto">
                    <a:xfrm>
                      <a:off x="0" y="0"/>
                      <a:ext cx="4246680" cy="3063335"/>
                    </a:xfrm>
                    <a:prstGeom prst="rect">
                      <a:avLst/>
                    </a:prstGeom>
                    <a:ln>
                      <a:noFill/>
                    </a:ln>
                    <a:extLst>
                      <a:ext uri="{53640926-AAD7-44D8-BBD7-CCE9431645EC}">
                        <a14:shadowObscured xmlns:a14="http://schemas.microsoft.com/office/drawing/2010/main"/>
                      </a:ext>
                    </a:extLst>
                  </pic:spPr>
                </pic:pic>
              </a:graphicData>
            </a:graphic>
          </wp:inline>
        </w:drawing>
      </w:r>
    </w:p>
    <w:p w14:paraId="30F1E240" w14:textId="1C6A18F2" w:rsidR="009D25CA" w:rsidRPr="00723956" w:rsidRDefault="009D25CA" w:rsidP="00CE535E">
      <w:pPr>
        <w:keepNext/>
        <w:spacing w:after="240" w:line="276" w:lineRule="auto"/>
        <w:jc w:val="center"/>
        <w:rPr>
          <w:rFonts w:eastAsia="MS Mincho"/>
          <w:b/>
          <w:i/>
          <w:sz w:val="36"/>
          <w:szCs w:val="24"/>
          <w:lang w:val="en-US" w:eastAsia="en-US"/>
        </w:rPr>
      </w:pPr>
      <w:r w:rsidRPr="00C548E0">
        <w:rPr>
          <w:i/>
          <w:sz w:val="24"/>
        </w:rPr>
        <w:t xml:space="preserve">Figure </w:t>
      </w:r>
      <w:r w:rsidRPr="00723956">
        <w:rPr>
          <w:b/>
          <w:i/>
          <w:sz w:val="24"/>
        </w:rPr>
        <w:fldChar w:fldCharType="begin"/>
      </w:r>
      <w:r w:rsidRPr="00723956">
        <w:rPr>
          <w:i/>
          <w:sz w:val="24"/>
        </w:rPr>
        <w:instrText xml:space="preserve"> SEQ Figure \* ARABIC </w:instrText>
      </w:r>
      <w:r w:rsidRPr="00723956">
        <w:rPr>
          <w:b/>
          <w:i/>
          <w:sz w:val="24"/>
        </w:rPr>
        <w:fldChar w:fldCharType="separate"/>
      </w:r>
      <w:r w:rsidRPr="00723956">
        <w:rPr>
          <w:i/>
          <w:noProof/>
          <w:sz w:val="24"/>
        </w:rPr>
        <w:t>2</w:t>
      </w:r>
      <w:r w:rsidRPr="00723956">
        <w:rPr>
          <w:b/>
          <w:i/>
          <w:sz w:val="24"/>
        </w:rPr>
        <w:fldChar w:fldCharType="end"/>
      </w:r>
      <w:r w:rsidR="006D27F4" w:rsidRPr="00723956">
        <w:rPr>
          <w:i/>
          <w:sz w:val="24"/>
        </w:rPr>
        <w:t xml:space="preserve"> </w:t>
      </w:r>
      <w:r w:rsidR="00367CD8" w:rsidRPr="00723956">
        <w:rPr>
          <w:i/>
          <w:sz w:val="24"/>
        </w:rPr>
        <w:t>GEOCRI Management Structure</w:t>
      </w:r>
    </w:p>
    <w:p w14:paraId="4A817E20" w14:textId="0E1BFA6C" w:rsidR="009D25CA" w:rsidRPr="00723956" w:rsidRDefault="009D25CA" w:rsidP="00846616">
      <w:pPr>
        <w:spacing w:after="240"/>
        <w:jc w:val="left"/>
        <w:rPr>
          <w:rFonts w:eastAsia="MS Mincho"/>
          <w:sz w:val="24"/>
          <w:szCs w:val="24"/>
          <w:lang w:val="en-US" w:eastAsia="en-US"/>
        </w:rPr>
      </w:pPr>
      <w:r w:rsidRPr="00723956">
        <w:rPr>
          <w:rFonts w:eastAsia="MS Mincho"/>
          <w:sz w:val="24"/>
          <w:szCs w:val="24"/>
          <w:lang w:val="en-US" w:eastAsia="en-US"/>
        </w:rPr>
        <w:t>The GEOCRI community consists of contributors that are arranged into theme-specific Task Teams according to their interests. Each Task Team has a list of activities that they work on, and report their progress to the team of co-leads, consisting of</w:t>
      </w:r>
      <w:r w:rsidRPr="003225B8">
        <w:rPr>
          <w:rFonts w:eastAsia="MS Mincho"/>
          <w:sz w:val="24"/>
          <w:szCs w:val="24"/>
          <w:lang w:val="en-US" w:eastAsia="en-US"/>
        </w:rPr>
        <w:t xml:space="preserve"> </w:t>
      </w:r>
      <w:r w:rsidR="003225B8">
        <w:rPr>
          <w:rFonts w:eastAsia="MS Mincho"/>
          <w:sz w:val="24"/>
          <w:szCs w:val="24"/>
          <w:lang w:val="en-US" w:eastAsia="en-US"/>
        </w:rPr>
        <w:t>eight</w:t>
      </w:r>
      <w:r w:rsidR="003225B8" w:rsidRPr="003225B8">
        <w:rPr>
          <w:rFonts w:eastAsia="MS Mincho"/>
          <w:sz w:val="24"/>
          <w:szCs w:val="24"/>
          <w:lang w:val="en-US" w:eastAsia="en-US"/>
        </w:rPr>
        <w:t xml:space="preserve"> </w:t>
      </w:r>
      <w:r w:rsidRPr="00723956">
        <w:rPr>
          <w:rFonts w:eastAsia="MS Mincho"/>
          <w:sz w:val="24"/>
          <w:szCs w:val="24"/>
          <w:lang w:val="en-US" w:eastAsia="en-US"/>
        </w:rPr>
        <w:t>GEOCRI members and the Point of Contact (</w:t>
      </w:r>
      <w:r w:rsidRPr="003225B8">
        <w:rPr>
          <w:rFonts w:eastAsia="MS Mincho"/>
          <w:sz w:val="24"/>
          <w:szCs w:val="24"/>
          <w:lang w:val="en-US" w:eastAsia="en-US"/>
        </w:rPr>
        <w:t>Yubao Qiu</w:t>
      </w:r>
      <w:r w:rsidRPr="00723956">
        <w:rPr>
          <w:rFonts w:eastAsia="MS Mincho"/>
          <w:sz w:val="24"/>
          <w:szCs w:val="24"/>
          <w:lang w:val="en-US" w:eastAsia="en-US"/>
        </w:rPr>
        <w:t>). The co-lead team works together with the GEO Secretariat in producing the Implementation Plan and the Work Plan for the GEO Work Programme, and offer over all coordination of GEOCRI activities and efforts.</w:t>
      </w:r>
    </w:p>
    <w:p w14:paraId="64D07966" w14:textId="77777777" w:rsidR="009D25CA" w:rsidRPr="00723956" w:rsidRDefault="009D25CA" w:rsidP="00846616">
      <w:pPr>
        <w:spacing w:after="240"/>
        <w:jc w:val="left"/>
        <w:rPr>
          <w:rFonts w:eastAsia="MS Mincho"/>
          <w:sz w:val="24"/>
          <w:szCs w:val="24"/>
          <w:lang w:val="en-US" w:eastAsia="en-US"/>
        </w:rPr>
      </w:pPr>
      <w:r w:rsidRPr="00723956">
        <w:rPr>
          <w:rFonts w:eastAsia="MS Mincho"/>
          <w:sz w:val="24"/>
          <w:szCs w:val="24"/>
          <w:lang w:val="en-US" w:eastAsia="en-US"/>
        </w:rPr>
        <w:t>Task Teams convene when necessary, whereas the co-lead team convenes at least twice a year. All GEOCRI members are kept informed about the progress via summaries provided through an e-mailing list and by arranging face-to-face meeting where possible (e.g. as side events to GEO meetings and at major scientific conferences).</w:t>
      </w:r>
    </w:p>
    <w:p w14:paraId="2CCE2DD9" w14:textId="77777777" w:rsidR="009D25CA" w:rsidRPr="00723956" w:rsidRDefault="009D25CA" w:rsidP="00846616">
      <w:pPr>
        <w:spacing w:after="240"/>
        <w:jc w:val="left"/>
        <w:rPr>
          <w:rFonts w:eastAsia="MS Mincho"/>
          <w:sz w:val="24"/>
          <w:szCs w:val="24"/>
          <w:lang w:val="en-US" w:eastAsia="en-US"/>
        </w:rPr>
      </w:pPr>
      <w:r w:rsidRPr="00723956">
        <w:rPr>
          <w:rFonts w:eastAsia="MS Mincho"/>
          <w:sz w:val="24"/>
          <w:szCs w:val="24"/>
          <w:lang w:val="en-US" w:eastAsia="en-US"/>
        </w:rPr>
        <w:t>All GEOCRI contributors have a possibility to contribute to the work and implementation plans, and take part in those Task Teams where they find their contribution is most suitable.</w:t>
      </w:r>
    </w:p>
    <w:p w14:paraId="41BB16CE" w14:textId="77777777" w:rsidR="00C502F6" w:rsidRPr="00723956" w:rsidRDefault="00C502F6" w:rsidP="00846616">
      <w:pPr>
        <w:spacing w:after="240"/>
        <w:jc w:val="left"/>
        <w:rPr>
          <w:rFonts w:eastAsia="MS Mincho"/>
          <w:sz w:val="24"/>
          <w:szCs w:val="24"/>
          <w:lang w:val="en-US" w:eastAsia="en-US"/>
        </w:rPr>
      </w:pPr>
      <w:r w:rsidRPr="00723956">
        <w:rPr>
          <w:rFonts w:eastAsia="MS Mincho"/>
          <w:sz w:val="24"/>
          <w:szCs w:val="24"/>
          <w:lang w:val="en-US" w:eastAsia="en-US"/>
        </w:rPr>
        <w:t xml:space="preserve">In addition, an institution can join GEOCRI as an Observer, which means that they will be updated about the progress and activities, without not directly taking part in the activities. </w:t>
      </w:r>
    </w:p>
    <w:p w14:paraId="4166BC38" w14:textId="77777777" w:rsidR="00C502F6" w:rsidRDefault="00C502F6" w:rsidP="00846616">
      <w:pPr>
        <w:spacing w:after="240"/>
        <w:jc w:val="left"/>
        <w:rPr>
          <w:rFonts w:eastAsia="MS Mincho"/>
          <w:sz w:val="24"/>
          <w:szCs w:val="24"/>
          <w:lang w:val="en-US" w:eastAsia="en-US"/>
        </w:rPr>
      </w:pPr>
      <w:r w:rsidRPr="00723956">
        <w:rPr>
          <w:rFonts w:eastAsia="MS Mincho"/>
          <w:sz w:val="24"/>
          <w:szCs w:val="24"/>
          <w:lang w:val="en-US" w:eastAsia="en-US"/>
        </w:rPr>
        <w:t xml:space="preserve">A Scientific Advisory Committee, consisting of high-profile scientists will be convened in late 2016-early 2017. The group will convene when necessary to provide advice on the GEOCRI activities. Terms of Reference will be developed in 2017 to verify the management and coordination structure of GEOCRI. </w:t>
      </w:r>
    </w:p>
    <w:p w14:paraId="6519D28C" w14:textId="4164E8B9" w:rsidR="00D71DEB" w:rsidRDefault="00D71DEB" w:rsidP="00C502F6">
      <w:pPr>
        <w:spacing w:after="240" w:line="276" w:lineRule="auto"/>
        <w:jc w:val="left"/>
        <w:rPr>
          <w:b/>
          <w:sz w:val="24"/>
          <w:lang w:val="en-US"/>
        </w:rPr>
      </w:pPr>
      <w:r w:rsidRPr="00723956">
        <w:rPr>
          <w:b/>
          <w:sz w:val="24"/>
          <w:lang w:val="en-US"/>
        </w:rPr>
        <w:t>Advisory Committee</w:t>
      </w:r>
    </w:p>
    <w:p w14:paraId="76560058" w14:textId="508E0D9F" w:rsidR="00C502F6" w:rsidRPr="00723956" w:rsidRDefault="00DA602F" w:rsidP="00846616">
      <w:pPr>
        <w:spacing w:after="240"/>
        <w:jc w:val="left"/>
        <w:rPr>
          <w:rFonts w:eastAsia="MS Mincho"/>
          <w:sz w:val="24"/>
          <w:szCs w:val="24"/>
          <w:lang w:val="en-US" w:eastAsia="en-US"/>
        </w:rPr>
      </w:pPr>
      <w:r w:rsidRPr="00605041">
        <w:rPr>
          <w:color w:val="000000"/>
          <w:sz w:val="23"/>
          <w:szCs w:val="23"/>
          <w:shd w:val="clear" w:color="auto" w:fill="FFFFFF"/>
        </w:rPr>
        <w:lastRenderedPageBreak/>
        <w:t xml:space="preserve">The Advisory </w:t>
      </w:r>
      <w:r w:rsidRPr="00846616">
        <w:rPr>
          <w:rFonts w:eastAsia="MS Mincho"/>
          <w:sz w:val="24"/>
          <w:szCs w:val="24"/>
          <w:lang w:val="en-US" w:eastAsia="en-US"/>
        </w:rPr>
        <w:t>Committee</w:t>
      </w:r>
      <w:r w:rsidRPr="00605041">
        <w:rPr>
          <w:color w:val="000000"/>
          <w:sz w:val="23"/>
          <w:szCs w:val="23"/>
          <w:shd w:val="clear" w:color="auto" w:fill="FFFFFF"/>
        </w:rPr>
        <w:t xml:space="preserve"> is </w:t>
      </w:r>
      <w:r w:rsidR="004E5BEB">
        <w:rPr>
          <w:color w:val="000000"/>
          <w:sz w:val="23"/>
          <w:szCs w:val="23"/>
          <w:shd w:val="clear" w:color="auto" w:fill="FFFFFF"/>
        </w:rPr>
        <w:t>GEOCRI</w:t>
      </w:r>
      <w:r w:rsidRPr="00605041">
        <w:rPr>
          <w:color w:val="000000"/>
          <w:sz w:val="23"/>
          <w:szCs w:val="23"/>
          <w:shd w:val="clear" w:color="auto" w:fill="FFFFFF"/>
        </w:rPr>
        <w:t xml:space="preserve">’s counselling and recommendation body. It shares its vision and user’s requirement with the </w:t>
      </w:r>
      <w:r w:rsidR="000447B4">
        <w:rPr>
          <w:color w:val="000000"/>
          <w:sz w:val="23"/>
          <w:szCs w:val="23"/>
          <w:shd w:val="clear" w:color="auto" w:fill="FFFFFF"/>
        </w:rPr>
        <w:t>GEO Plenary</w:t>
      </w:r>
      <w:r w:rsidRPr="00605041">
        <w:rPr>
          <w:color w:val="000000"/>
          <w:sz w:val="23"/>
          <w:szCs w:val="23"/>
          <w:shd w:val="clear" w:color="auto" w:fill="FFFFFF"/>
        </w:rPr>
        <w:t>. It is made up of stakeholders, including the governors, end-users, and policy makers from the members and Participating Organization</w:t>
      </w:r>
      <w:r w:rsidR="00F66A5A">
        <w:rPr>
          <w:color w:val="000000"/>
          <w:sz w:val="23"/>
          <w:szCs w:val="23"/>
          <w:shd w:val="clear" w:color="auto" w:fill="FFFFFF"/>
        </w:rPr>
        <w:t>s</w:t>
      </w:r>
      <w:r w:rsidRPr="00605041">
        <w:rPr>
          <w:color w:val="000000"/>
          <w:sz w:val="23"/>
          <w:szCs w:val="23"/>
          <w:shd w:val="clear" w:color="auto" w:fill="FFFFFF"/>
        </w:rPr>
        <w:t xml:space="preserve">. </w:t>
      </w:r>
    </w:p>
    <w:p w14:paraId="7CC1B7F8" w14:textId="77777777" w:rsidR="008C2130" w:rsidRPr="00277805" w:rsidRDefault="002004A8" w:rsidP="00EB5800">
      <w:pPr>
        <w:pStyle w:val="3"/>
        <w:numPr>
          <w:ilvl w:val="1"/>
          <w:numId w:val="1"/>
        </w:numPr>
        <w:spacing w:before="0" w:after="240"/>
        <w:ind w:left="426" w:hanging="426"/>
        <w:rPr>
          <w:rFonts w:ascii="Times New Roman" w:hAnsi="Times New Roman" w:cs="Times New Roman"/>
          <w:lang w:val="en-US" w:eastAsia="en-US"/>
        </w:rPr>
      </w:pPr>
      <w:bookmarkStart w:id="83" w:name="_Toc452345490"/>
      <w:r w:rsidRPr="00277805">
        <w:rPr>
          <w:rFonts w:ascii="Times New Roman" w:hAnsi="Times New Roman" w:cs="Times New Roman"/>
          <w:lang w:val="en-US" w:eastAsia="en-US"/>
        </w:rPr>
        <w:t>Monitoring and evaluation</w:t>
      </w:r>
      <w:bookmarkEnd w:id="83"/>
    </w:p>
    <w:p w14:paraId="2EBB92A4" w14:textId="77777777" w:rsidR="002004A8" w:rsidRPr="00723956" w:rsidRDefault="002004A8" w:rsidP="00846616">
      <w:pPr>
        <w:spacing w:after="240"/>
        <w:jc w:val="left"/>
        <w:rPr>
          <w:rFonts w:eastAsia="MS Mincho"/>
          <w:sz w:val="24"/>
          <w:szCs w:val="24"/>
          <w:lang w:val="en-US" w:eastAsia="en-US"/>
        </w:rPr>
      </w:pPr>
      <w:r w:rsidRPr="00C548E0">
        <w:rPr>
          <w:rFonts w:eastAsia="MS Mincho"/>
          <w:sz w:val="24"/>
          <w:szCs w:val="24"/>
          <w:lang w:val="en-US" w:eastAsia="en-US"/>
        </w:rPr>
        <w:t xml:space="preserve">The GEOCRI progress will be monitored by the </w:t>
      </w:r>
      <w:r w:rsidRPr="00894A69">
        <w:rPr>
          <w:rFonts w:eastAsia="MS Mincho"/>
          <w:sz w:val="24"/>
          <w:szCs w:val="24"/>
          <w:lang w:val="en-US" w:eastAsia="en-US"/>
        </w:rPr>
        <w:t>GEO Program Board</w:t>
      </w:r>
      <w:r w:rsidRPr="00C548E0">
        <w:rPr>
          <w:rFonts w:eastAsia="MS Mincho"/>
          <w:sz w:val="24"/>
          <w:szCs w:val="24"/>
          <w:lang w:val="en-US" w:eastAsia="en-US"/>
        </w:rPr>
        <w:t>. The progress will also be monitored internally by collection of feedback from the GEOCRI commu</w:t>
      </w:r>
      <w:r w:rsidR="006D5216" w:rsidRPr="00C548E0">
        <w:rPr>
          <w:rFonts w:eastAsia="MS Mincho"/>
          <w:sz w:val="24"/>
          <w:szCs w:val="24"/>
          <w:lang w:val="en-US" w:eastAsia="en-US"/>
        </w:rPr>
        <w:t>nity at regular time intervals.</w:t>
      </w:r>
    </w:p>
    <w:p w14:paraId="6CF566A1" w14:textId="77777777" w:rsidR="008C2130" w:rsidRPr="00277805" w:rsidRDefault="002004A8" w:rsidP="00EB5800">
      <w:pPr>
        <w:pStyle w:val="3"/>
        <w:numPr>
          <w:ilvl w:val="1"/>
          <w:numId w:val="1"/>
        </w:numPr>
        <w:spacing w:before="0" w:after="240"/>
        <w:ind w:left="426" w:hanging="426"/>
        <w:rPr>
          <w:rFonts w:ascii="Times New Roman" w:hAnsi="Times New Roman" w:cs="Times New Roman"/>
          <w:lang w:val="en-US" w:eastAsia="en-US"/>
        </w:rPr>
      </w:pPr>
      <w:bookmarkStart w:id="84" w:name="_Toc452345491"/>
      <w:r w:rsidRPr="00277805">
        <w:rPr>
          <w:rFonts w:ascii="Times New Roman" w:hAnsi="Times New Roman" w:cs="Times New Roman"/>
          <w:lang w:val="en-US" w:eastAsia="en-US"/>
        </w:rPr>
        <w:t>R</w:t>
      </w:r>
      <w:r w:rsidR="008C2130" w:rsidRPr="00277805">
        <w:rPr>
          <w:rFonts w:ascii="Times New Roman" w:hAnsi="Times New Roman" w:cs="Times New Roman"/>
          <w:lang w:val="en-US" w:eastAsia="en-US"/>
        </w:rPr>
        <w:t>eporting</w:t>
      </w:r>
      <w:bookmarkEnd w:id="84"/>
    </w:p>
    <w:p w14:paraId="551799D3" w14:textId="08B655F6" w:rsidR="00F8526D" w:rsidRPr="00723956" w:rsidRDefault="008C2130" w:rsidP="00846616">
      <w:pPr>
        <w:spacing w:after="240"/>
        <w:jc w:val="left"/>
        <w:rPr>
          <w:rFonts w:eastAsia="宋体"/>
          <w:sz w:val="24"/>
          <w:szCs w:val="24"/>
          <w:lang w:val="en-US"/>
        </w:rPr>
      </w:pPr>
      <w:r w:rsidRPr="00723956">
        <w:rPr>
          <w:rFonts w:eastAsia="MS Mincho"/>
          <w:sz w:val="24"/>
          <w:szCs w:val="24"/>
          <w:lang w:val="en-US" w:eastAsia="en-US"/>
        </w:rPr>
        <w:t xml:space="preserve">Reporting on GEOCRI </w:t>
      </w:r>
      <w:r w:rsidR="002004A8" w:rsidRPr="00723956">
        <w:rPr>
          <w:rFonts w:eastAsia="MS Mincho"/>
          <w:sz w:val="24"/>
          <w:szCs w:val="24"/>
          <w:lang w:val="en-US" w:eastAsia="en-US"/>
        </w:rPr>
        <w:t>will be done</w:t>
      </w:r>
      <w:r w:rsidR="002004A8" w:rsidRPr="00723956">
        <w:rPr>
          <w:rFonts w:eastAsia="MS Mincho"/>
          <w:b/>
          <w:i/>
          <w:sz w:val="24"/>
          <w:szCs w:val="24"/>
          <w:lang w:val="en-US" w:eastAsia="en-US"/>
        </w:rPr>
        <w:t xml:space="preserve"> </w:t>
      </w:r>
      <w:r w:rsidRPr="00723956">
        <w:rPr>
          <w:rFonts w:eastAsia="MS Mincho"/>
          <w:sz w:val="24"/>
          <w:szCs w:val="24"/>
          <w:lang w:val="en-US" w:eastAsia="en-US"/>
        </w:rPr>
        <w:t>via progress reports</w:t>
      </w:r>
      <w:r w:rsidR="002004A8" w:rsidRPr="00723956">
        <w:rPr>
          <w:rFonts w:eastAsia="MS Mincho"/>
          <w:sz w:val="24"/>
          <w:szCs w:val="24"/>
          <w:lang w:val="en-US" w:eastAsia="en-US"/>
        </w:rPr>
        <w:t xml:space="preserve"> o</w:t>
      </w:r>
      <w:r w:rsidRPr="00723956">
        <w:rPr>
          <w:rFonts w:eastAsia="MS Mincho"/>
          <w:sz w:val="24"/>
          <w:szCs w:val="24"/>
          <w:lang w:val="en-US" w:eastAsia="en-US"/>
        </w:rPr>
        <w:t>f the Task Teams to co-</w:t>
      </w:r>
      <w:r w:rsidR="002004A8" w:rsidRPr="00723956">
        <w:rPr>
          <w:rFonts w:eastAsia="MS Mincho"/>
          <w:sz w:val="24"/>
          <w:szCs w:val="24"/>
          <w:lang w:val="en-US" w:eastAsia="en-US"/>
        </w:rPr>
        <w:t>leads and short summaries of the recent developments, presented to all contributors. Also, necessary reporting of the activities and plans –</w:t>
      </w:r>
      <w:r w:rsidRPr="00723956">
        <w:rPr>
          <w:rFonts w:eastAsia="MS Mincho"/>
          <w:sz w:val="24"/>
          <w:szCs w:val="24"/>
          <w:lang w:val="en-US" w:eastAsia="en-US"/>
        </w:rPr>
        <w:t xml:space="preserve"> </w:t>
      </w:r>
      <w:r w:rsidR="002004A8" w:rsidRPr="00723956">
        <w:rPr>
          <w:rFonts w:eastAsia="MS Mincho"/>
          <w:sz w:val="24"/>
          <w:szCs w:val="24"/>
          <w:lang w:val="en-US" w:eastAsia="en-US"/>
        </w:rPr>
        <w:t>e.g. the implementation and work plan</w:t>
      </w:r>
      <w:r w:rsidRPr="00723956">
        <w:rPr>
          <w:rFonts w:eastAsia="MS Mincho"/>
          <w:sz w:val="24"/>
          <w:szCs w:val="24"/>
          <w:lang w:val="en-US" w:eastAsia="en-US"/>
        </w:rPr>
        <w:t xml:space="preserve"> –</w:t>
      </w:r>
      <w:r w:rsidR="002004A8" w:rsidRPr="00723956">
        <w:rPr>
          <w:rFonts w:eastAsia="MS Mincho"/>
          <w:sz w:val="24"/>
          <w:szCs w:val="24"/>
          <w:lang w:val="en-US" w:eastAsia="en-US"/>
        </w:rPr>
        <w:t xml:space="preserve"> will be provided to the GEO</w:t>
      </w:r>
      <w:r w:rsidRPr="00723956">
        <w:rPr>
          <w:rFonts w:eastAsia="MS Mincho"/>
          <w:sz w:val="24"/>
          <w:szCs w:val="24"/>
          <w:lang w:val="en-US" w:eastAsia="en-US"/>
        </w:rPr>
        <w:t xml:space="preserve"> Secretariat and </w:t>
      </w:r>
      <w:r w:rsidRPr="00723956">
        <w:rPr>
          <w:rFonts w:eastAsia="MS Mincho"/>
          <w:b/>
          <w:sz w:val="24"/>
          <w:szCs w:val="24"/>
          <w:lang w:val="en-US" w:eastAsia="en-US"/>
        </w:rPr>
        <w:t>Program Board</w:t>
      </w:r>
      <w:r w:rsidR="00F8526D" w:rsidRPr="00277805">
        <w:rPr>
          <w:rFonts w:eastAsia="宋体"/>
          <w:sz w:val="24"/>
          <w:szCs w:val="24"/>
          <w:lang w:val="en-US"/>
        </w:rPr>
        <w:t xml:space="preserve">, then to the </w:t>
      </w:r>
      <w:r w:rsidR="00F8526D" w:rsidRPr="00277805">
        <w:rPr>
          <w:rFonts w:eastAsia="宋体"/>
          <w:b/>
          <w:sz w:val="24"/>
          <w:szCs w:val="24"/>
          <w:lang w:val="en-US"/>
        </w:rPr>
        <w:t>GEO ExCOM</w:t>
      </w:r>
      <w:r w:rsidR="00F8526D" w:rsidRPr="00277805">
        <w:rPr>
          <w:rFonts w:eastAsia="宋体"/>
          <w:sz w:val="24"/>
          <w:szCs w:val="24"/>
          <w:lang w:val="en-US"/>
        </w:rPr>
        <w:t xml:space="preserve"> and </w:t>
      </w:r>
      <w:r w:rsidR="00F8526D" w:rsidRPr="00277805">
        <w:rPr>
          <w:rFonts w:eastAsia="宋体"/>
          <w:b/>
          <w:sz w:val="24"/>
          <w:szCs w:val="24"/>
          <w:lang w:val="en-US"/>
        </w:rPr>
        <w:t>Plenary</w:t>
      </w:r>
      <w:r w:rsidR="00481670" w:rsidRPr="00C548E0">
        <w:rPr>
          <w:rFonts w:eastAsia="宋体"/>
          <w:sz w:val="24"/>
          <w:szCs w:val="24"/>
          <w:lang w:val="en-US"/>
        </w:rPr>
        <w:t xml:space="preserve">. Summaries of GEOCRI </w:t>
      </w:r>
      <w:r w:rsidR="00481670" w:rsidRPr="00723956">
        <w:rPr>
          <w:rFonts w:eastAsia="宋体"/>
          <w:sz w:val="24"/>
          <w:szCs w:val="24"/>
          <w:lang w:val="en-US"/>
        </w:rPr>
        <w:t>activities and achievements will also be provided to the observers and stakeholders to keep them updated on the progress.</w:t>
      </w:r>
    </w:p>
    <w:p w14:paraId="4DF1A787" w14:textId="77777777" w:rsidR="00F630B6" w:rsidRPr="00723956" w:rsidRDefault="00F630B6" w:rsidP="003E5928">
      <w:pPr>
        <w:pStyle w:val="2"/>
        <w:numPr>
          <w:ilvl w:val="0"/>
          <w:numId w:val="1"/>
        </w:numPr>
        <w:spacing w:before="0" w:after="240"/>
        <w:rPr>
          <w:rFonts w:cs="Times New Roman"/>
          <w:lang w:val="en-US" w:eastAsia="en-US"/>
        </w:rPr>
      </w:pPr>
      <w:bookmarkStart w:id="85" w:name="_Toc452345492"/>
      <w:r w:rsidRPr="00723956">
        <w:rPr>
          <w:rFonts w:cs="Times New Roman"/>
          <w:lang w:val="en-US" w:eastAsia="en-US"/>
        </w:rPr>
        <w:t>Committed Resources and annual budget(s)</w:t>
      </w:r>
      <w:bookmarkEnd w:id="85"/>
    </w:p>
    <w:p w14:paraId="0703DFA6" w14:textId="6747EAFD" w:rsidR="00F630B6" w:rsidRPr="00846616" w:rsidRDefault="00DA4325" w:rsidP="00846616">
      <w:pPr>
        <w:spacing w:after="240"/>
        <w:jc w:val="left"/>
        <w:rPr>
          <w:rFonts w:eastAsia="MS Mincho"/>
          <w:sz w:val="24"/>
          <w:szCs w:val="24"/>
          <w:lang w:val="en-US" w:eastAsia="en-US"/>
        </w:rPr>
      </w:pPr>
      <w:r w:rsidRPr="00846616">
        <w:rPr>
          <w:rFonts w:eastAsia="MS Mincho"/>
          <w:sz w:val="24"/>
          <w:szCs w:val="24"/>
          <w:lang w:val="en-US" w:eastAsia="en-US"/>
        </w:rPr>
        <w:t>GEOCRI’s resources are predominantly in kind efforts, and are aimed at leveraging the resources of participating initiatives and organizations to align with GEOCRI’s objectives.</w:t>
      </w:r>
      <w:r w:rsidR="00B865AF">
        <w:rPr>
          <w:rFonts w:eastAsia="MS Mincho"/>
          <w:sz w:val="24"/>
          <w:szCs w:val="24"/>
          <w:lang w:val="en-US" w:eastAsia="en-US"/>
        </w:rPr>
        <w:t xml:space="preserve"> </w:t>
      </w:r>
      <w:r w:rsidR="00AE3652" w:rsidRPr="00846616">
        <w:rPr>
          <w:rFonts w:eastAsia="MS Mincho"/>
          <w:sz w:val="24"/>
          <w:szCs w:val="24"/>
          <w:lang w:val="en-US" w:eastAsia="en-US"/>
        </w:rPr>
        <w:t xml:space="preserve">Here is the list </w:t>
      </w:r>
      <w:r w:rsidR="0062148D">
        <w:rPr>
          <w:rFonts w:eastAsia="MS Mincho"/>
          <w:sz w:val="24"/>
          <w:szCs w:val="24"/>
          <w:lang w:val="en-US" w:eastAsia="en-US"/>
        </w:rPr>
        <w:t xml:space="preserve">of actions and funding that could report to GEOCRI or fill the gaps described in section 2 at </w:t>
      </w:r>
      <w:r w:rsidR="00173FDA">
        <w:rPr>
          <w:rFonts w:eastAsia="MS Mincho"/>
          <w:sz w:val="24"/>
          <w:szCs w:val="24"/>
          <w:lang w:val="en-US" w:eastAsia="en-US"/>
        </w:rPr>
        <w:t>2017</w:t>
      </w:r>
      <w:r w:rsidR="0062148D">
        <w:rPr>
          <w:rFonts w:eastAsia="MS Mincho"/>
          <w:sz w:val="24"/>
          <w:szCs w:val="24"/>
          <w:lang w:val="en-US" w:eastAsia="en-US"/>
        </w:rPr>
        <w:t xml:space="preserve"> and later on (need further categorizing work</w:t>
      </w:r>
      <w:r w:rsidR="007E256E">
        <w:rPr>
          <w:rFonts w:eastAsia="MS Mincho"/>
          <w:sz w:val="24"/>
          <w:szCs w:val="24"/>
          <w:lang w:val="en-US" w:eastAsia="en-US"/>
        </w:rPr>
        <w:t xml:space="preserve"> in next two month</w:t>
      </w:r>
      <w:r w:rsidR="0062148D">
        <w:rPr>
          <w:rFonts w:eastAsia="MS Mincho"/>
          <w:sz w:val="24"/>
          <w:szCs w:val="24"/>
          <w:lang w:val="en-US" w:eastAsia="en-US"/>
        </w:rPr>
        <w:t>)</w:t>
      </w:r>
      <w:r w:rsidR="00E50E68">
        <w:rPr>
          <w:rFonts w:eastAsia="MS Mincho"/>
          <w:sz w:val="24"/>
          <w:szCs w:val="24"/>
          <w:lang w:val="en-US" w:eastAsia="en-US"/>
        </w:rPr>
        <w:t>.</w:t>
      </w:r>
    </w:p>
    <w:p w14:paraId="68DB1DC0" w14:textId="5ED16256" w:rsidR="00FB7171" w:rsidRPr="00A62D57" w:rsidRDefault="00FB7171" w:rsidP="00CA56F5">
      <w:pPr>
        <w:pStyle w:val="a3"/>
        <w:widowControl w:val="0"/>
        <w:numPr>
          <w:ilvl w:val="1"/>
          <w:numId w:val="36"/>
        </w:numPr>
        <w:spacing w:after="0"/>
        <w:contextualSpacing w:val="0"/>
        <w:rPr>
          <w:color w:val="000000"/>
          <w:shd w:val="clear" w:color="auto" w:fill="FFFFFF"/>
        </w:rPr>
      </w:pPr>
      <w:r w:rsidRPr="00A62D57">
        <w:rPr>
          <w:color w:val="000000"/>
          <w:shd w:val="clear" w:color="auto" w:fill="FFFFFF"/>
        </w:rPr>
        <w:t>The Global Cryosphere Watch (</w:t>
      </w:r>
      <w:r w:rsidRPr="00A62D57">
        <w:rPr>
          <w:b/>
          <w:color w:val="000000"/>
          <w:shd w:val="clear" w:color="auto" w:fill="FFFFFF"/>
        </w:rPr>
        <w:t>GCW</w:t>
      </w:r>
      <w:r w:rsidRPr="00A62D57">
        <w:rPr>
          <w:color w:val="000000"/>
          <w:shd w:val="clear" w:color="auto" w:fill="FFFFFF"/>
        </w:rPr>
        <w:t xml:space="preserve">) will held its second Asia CryoNet meeting in February 2016 in Salekhard, Russian Federation. The goal was to further develop further CryoNet in the Region and identify best practices used for observing. </w:t>
      </w:r>
    </w:p>
    <w:p w14:paraId="04191107" w14:textId="77777777" w:rsidR="00AE3652" w:rsidRPr="00A62D57" w:rsidRDefault="00AE3652" w:rsidP="00CA56F5">
      <w:pPr>
        <w:pStyle w:val="a3"/>
        <w:widowControl w:val="0"/>
        <w:numPr>
          <w:ilvl w:val="1"/>
          <w:numId w:val="36"/>
        </w:numPr>
        <w:spacing w:after="0"/>
        <w:contextualSpacing w:val="0"/>
      </w:pPr>
      <w:r w:rsidRPr="00A62D57">
        <w:rPr>
          <w:b/>
        </w:rPr>
        <w:t>SAON</w:t>
      </w:r>
      <w:r w:rsidRPr="00A62D57">
        <w:t xml:space="preserve"> will continue to work with these contributions: Documenting </w:t>
      </w:r>
      <w:r w:rsidRPr="00A62D57">
        <w:rPr>
          <w:color w:val="000000"/>
          <w:shd w:val="clear" w:color="auto" w:fill="FFFFFF"/>
        </w:rPr>
        <w:t>and</w:t>
      </w:r>
      <w:r w:rsidRPr="00A62D57">
        <w:t xml:space="preserve"> understanding the Arctic data management ecosystem; Identifying and promoting common metadata elements; Engaging in data citation and publication movement; Promoting interoperability through action - interoperability experiment; Inventory of arctic observational projects as a contribution to EU PolarNet; Community Based Monitorin (CBM) atlas.</w:t>
      </w:r>
    </w:p>
    <w:p w14:paraId="2DF87B7B" w14:textId="72AED5AA" w:rsidR="0067639B" w:rsidRPr="00A62D57" w:rsidRDefault="0067639B" w:rsidP="00CA56F5">
      <w:pPr>
        <w:pStyle w:val="a3"/>
        <w:widowControl w:val="0"/>
        <w:numPr>
          <w:ilvl w:val="1"/>
          <w:numId w:val="36"/>
        </w:numPr>
        <w:spacing w:after="0"/>
        <w:contextualSpacing w:val="0"/>
      </w:pPr>
      <w:r w:rsidRPr="00A62D57">
        <w:rPr>
          <w:b/>
        </w:rPr>
        <w:t xml:space="preserve">CAFF/CBMP: </w:t>
      </w:r>
      <w:r w:rsidRPr="0041791A">
        <w:t>Continues to develop and maintain the Arctic Biodiversity Data Service (ABDS) as the supporting framework to facilitate long-term biodiversity data sharing and as a source of data for ecosystem-based management. This includes a focus on interoperability with partners such as GBIF, OBIS and PDC.</w:t>
      </w:r>
    </w:p>
    <w:p w14:paraId="50AEF82F" w14:textId="77777777" w:rsidR="00AE3652" w:rsidRPr="00A62D57" w:rsidRDefault="00AE3652" w:rsidP="00CA56F5">
      <w:pPr>
        <w:pStyle w:val="a3"/>
        <w:widowControl w:val="0"/>
        <w:numPr>
          <w:ilvl w:val="1"/>
          <w:numId w:val="36"/>
        </w:numPr>
        <w:spacing w:after="0"/>
        <w:contextualSpacing w:val="0"/>
      </w:pPr>
      <w:r w:rsidRPr="00A62D57">
        <w:rPr>
          <w:b/>
        </w:rPr>
        <w:t>INTERACT</w:t>
      </w:r>
      <w:r w:rsidRPr="00A62D57">
        <w:t xml:space="preserve"> continues building capacity for research and in-situ observations throughout its pan-arctic station network, and bridging of the in-situ and remote sensing communities via joint activities and events. Open access to metadata and data and will be advocated in the station network, as well as efforts to connect open access metadata and data with global data portals such as the GEOSS Data-CORE. Collaboration with arctic and polar scientific organizations and input to strategic and scientific assessments continues. Outreach activities to inform policy makers, other stakeholders and the general public will be continued in various forms. (in-kind, national and international resources for 2016 to be identified later in 2015)</w:t>
      </w:r>
    </w:p>
    <w:p w14:paraId="6373F738" w14:textId="3972A620" w:rsidR="00AE3652" w:rsidRPr="00A62D57" w:rsidRDefault="00AE3652" w:rsidP="00CA56F5">
      <w:pPr>
        <w:pStyle w:val="a3"/>
        <w:widowControl w:val="0"/>
        <w:numPr>
          <w:ilvl w:val="1"/>
          <w:numId w:val="36"/>
        </w:numPr>
        <w:spacing w:after="0"/>
        <w:contextualSpacing w:val="0"/>
      </w:pPr>
      <w:r w:rsidRPr="00A62D57">
        <w:rPr>
          <w:b/>
        </w:rPr>
        <w:t>PEEX</w:t>
      </w:r>
      <w:r w:rsidRPr="00A62D57">
        <w:t xml:space="preserve"> will launch a comprehensive PEEX metadata collection and build a Modelling Demo ("PEEX View")</w:t>
      </w:r>
      <w:r w:rsidR="00435D11">
        <w:t xml:space="preserve"> </w:t>
      </w:r>
      <w:r w:rsidR="000C1EC8">
        <w:t>through</w:t>
      </w:r>
      <w:r w:rsidR="00435D11">
        <w:t xml:space="preserve"> the  implementation of PEEX, and the 3</w:t>
      </w:r>
      <w:r w:rsidR="00435D11" w:rsidRPr="00435D11">
        <w:rPr>
          <w:vertAlign w:val="superscript"/>
        </w:rPr>
        <w:t>rd</w:t>
      </w:r>
      <w:r w:rsidR="00435D11">
        <w:t xml:space="preserve"> PEEX science meeting will be in MOSCOW</w:t>
      </w:r>
      <w:r w:rsidR="00D06631">
        <w:t>.</w:t>
      </w:r>
    </w:p>
    <w:p w14:paraId="72DFF881" w14:textId="2842C2E4" w:rsidR="00AE3652" w:rsidRPr="00A62D57" w:rsidRDefault="00AE3652" w:rsidP="00CA56F5">
      <w:pPr>
        <w:pStyle w:val="a3"/>
        <w:widowControl w:val="0"/>
        <w:numPr>
          <w:ilvl w:val="1"/>
          <w:numId w:val="36"/>
        </w:numPr>
        <w:spacing w:after="0"/>
        <w:contextualSpacing w:val="0"/>
      </w:pPr>
      <w:r w:rsidRPr="00A62D57">
        <w:rPr>
          <w:b/>
          <w:color w:val="000000"/>
          <w:shd w:val="clear" w:color="auto" w:fill="FFFFFF"/>
        </w:rPr>
        <w:lastRenderedPageBreak/>
        <w:t>SIOS</w:t>
      </w:r>
      <w:r w:rsidRPr="00A62D57">
        <w:rPr>
          <w:color w:val="000000"/>
          <w:shd w:val="clear" w:color="auto" w:fill="FFFFFF"/>
        </w:rPr>
        <w:t xml:space="preserve"> </w:t>
      </w:r>
      <w:r w:rsidR="008078D8" w:rsidRPr="00A62D57">
        <w:rPr>
          <w:color w:val="000000"/>
          <w:shd w:val="clear" w:color="auto" w:fill="FFFFFF"/>
        </w:rPr>
        <w:t>I</w:t>
      </w:r>
      <w:r w:rsidRPr="00A62D57">
        <w:rPr>
          <w:color w:val="000000"/>
          <w:shd w:val="clear" w:color="auto" w:fill="FFFFFF"/>
        </w:rPr>
        <w:t>mplementation phase will become a full-fledged activity during 2016 with the establishment of the knowledge centre in Longyearbyen supported by Norway and several nations in the SIOS consortium. 2016 activities will focus on establishing an open access data portal, access and logistics program and identifying pilot projects for filling gaps in data acquisition for the Svalbard archipelago. (In kind and international resources for 2016 to be identified; Norway will contribute at least 1 000 000 EUR, Italy to CCT-IP: 100, 000 Euro).</w:t>
      </w:r>
    </w:p>
    <w:p w14:paraId="154D72EA" w14:textId="77777777" w:rsidR="00AE3652" w:rsidRPr="00A62D57" w:rsidRDefault="00AE3652" w:rsidP="00CA56F5">
      <w:pPr>
        <w:pStyle w:val="a3"/>
        <w:widowControl w:val="0"/>
        <w:numPr>
          <w:ilvl w:val="1"/>
          <w:numId w:val="36"/>
        </w:numPr>
        <w:spacing w:after="0"/>
        <w:contextualSpacing w:val="0"/>
      </w:pPr>
      <w:r w:rsidRPr="00A62D57">
        <w:rPr>
          <w:b/>
        </w:rPr>
        <w:t xml:space="preserve">IADC </w:t>
      </w:r>
      <w:r w:rsidRPr="00A62D57">
        <w:t>(Italian Arctic Data Centre) will be implemented as the portal of the Italian research activities in the Arctic. In the frame of the Antarctic Research National Programme (PNRA) a distributed cyber-infrastructure (National Antarctic Data Center- NDAC) will also be developed. Both actions, based on the brokering approach will be integrated in a unique Polar Data Infrastructure (PDI) (Euro: 200.000).</w:t>
      </w:r>
    </w:p>
    <w:p w14:paraId="573E2CD6" w14:textId="77777777" w:rsidR="00AE3652" w:rsidRPr="00A62D57" w:rsidRDefault="00AE3652" w:rsidP="00CA56F5">
      <w:pPr>
        <w:pStyle w:val="a3"/>
        <w:widowControl w:val="0"/>
        <w:numPr>
          <w:ilvl w:val="1"/>
          <w:numId w:val="36"/>
        </w:numPr>
        <w:spacing w:after="0"/>
        <w:contextualSpacing w:val="0"/>
      </w:pPr>
      <w:r w:rsidRPr="00A62D57">
        <w:t xml:space="preserve">Establish flagship stations within the </w:t>
      </w:r>
      <w:r w:rsidRPr="00A62D57">
        <w:rPr>
          <w:b/>
        </w:rPr>
        <w:t>Third Pole</w:t>
      </w:r>
      <w:r w:rsidRPr="00A62D57">
        <w:t xml:space="preserve"> region for observation and monitoring; (US Dollars : $200,000),Set up rain gauge along the altitudinal range from 2000 m to 6500 m in a river basin of the Tibetan Plateau, and to obtain the elevation-dependent precipitation data.</w:t>
      </w:r>
    </w:p>
    <w:p w14:paraId="074ADF91" w14:textId="77777777" w:rsidR="00AE3652" w:rsidRPr="00A62D57" w:rsidRDefault="00AE3652" w:rsidP="00CA56F5">
      <w:pPr>
        <w:pStyle w:val="a3"/>
        <w:widowControl w:val="0"/>
        <w:numPr>
          <w:ilvl w:val="1"/>
          <w:numId w:val="36"/>
        </w:numPr>
        <w:spacing w:after="0"/>
        <w:contextualSpacing w:val="0"/>
      </w:pPr>
      <w:r w:rsidRPr="00A62D57">
        <w:t>Snow Observations over Tibetan Plateau (</w:t>
      </w:r>
      <w:r w:rsidRPr="00A62D57">
        <w:rPr>
          <w:b/>
        </w:rPr>
        <w:t>SOTP</w:t>
      </w:r>
      <w:r w:rsidRPr="00A62D57">
        <w:t>) will continue to explore the remote sensing snow cover products over Tibetan Plateau, with in-kind and somehow $120,000 support from NSFC.</w:t>
      </w:r>
    </w:p>
    <w:p w14:paraId="5E6F7EA3" w14:textId="0EBA47EA" w:rsidR="00AE3652" w:rsidRPr="00A62D57" w:rsidRDefault="00AE3652" w:rsidP="00CA56F5">
      <w:pPr>
        <w:pStyle w:val="a3"/>
        <w:widowControl w:val="0"/>
        <w:numPr>
          <w:ilvl w:val="1"/>
          <w:numId w:val="36"/>
        </w:numPr>
        <w:spacing w:after="0"/>
        <w:contextualSpacing w:val="0"/>
      </w:pPr>
      <w:r w:rsidRPr="00A62D57">
        <w:rPr>
          <w:b/>
        </w:rPr>
        <w:t xml:space="preserve">ESA – MOST Dragon 4 </w:t>
      </w:r>
      <w:r w:rsidRPr="00A62D57">
        <w:t>Hydrology and Cryosphere Theme: It is expected that the current 10 projects under Dragon 3 will be clustered and continue through fewer but larger projects. As in Dragon 3, ESA is expected to provide limited support towards PhD / postdoc work under selected research projects. MOST / NRSCC supports Dragon projects through open Call for Proposals. Total resources committed to selected projects approximately estimated at 2 106 Є over the period 2016~20</w:t>
      </w:r>
      <w:r w:rsidR="0074744E" w:rsidRPr="00A62D57">
        <w:t>20</w:t>
      </w:r>
      <w:r w:rsidRPr="00A62D57">
        <w:t>.</w:t>
      </w:r>
    </w:p>
    <w:p w14:paraId="765A1F8F" w14:textId="0B27ED1B" w:rsidR="00AE3652" w:rsidRPr="00A62D57" w:rsidRDefault="00AE3652" w:rsidP="00CA56F5">
      <w:pPr>
        <w:pStyle w:val="a3"/>
        <w:widowControl w:val="0"/>
        <w:numPr>
          <w:ilvl w:val="1"/>
          <w:numId w:val="36"/>
        </w:numPr>
        <w:spacing w:after="0"/>
        <w:contextualSpacing w:val="0"/>
      </w:pPr>
      <w:r w:rsidRPr="00A62D57">
        <w:t>CNR through Climate Change Integrated Project (</w:t>
      </w:r>
      <w:r w:rsidRPr="00A62D57">
        <w:rPr>
          <w:b/>
        </w:rPr>
        <w:t>CCT-IP</w:t>
      </w:r>
      <w:r w:rsidRPr="00A62D57">
        <w:t xml:space="preserve">) will continue to promote the </w:t>
      </w:r>
      <w:r w:rsidR="00367078" w:rsidRPr="00A62D57">
        <w:t>upgrading of</w:t>
      </w:r>
      <w:r w:rsidRPr="00A62D57">
        <w:t xml:space="preserve"> Ny Alesund as observation super-site in the Arctic </w:t>
      </w:r>
      <w:r w:rsidR="00367078" w:rsidRPr="00A62D57">
        <w:t>(Euro:</w:t>
      </w:r>
      <w:r w:rsidRPr="00A62D57">
        <w:t xml:space="preserve"> 100.000).</w:t>
      </w:r>
    </w:p>
    <w:p w14:paraId="7A79A3D0" w14:textId="77777777" w:rsidR="00AE3652" w:rsidRPr="00A62D57" w:rsidRDefault="00AE3652" w:rsidP="00CA56F5">
      <w:pPr>
        <w:pStyle w:val="a3"/>
        <w:widowControl w:val="0"/>
        <w:numPr>
          <w:ilvl w:val="1"/>
          <w:numId w:val="36"/>
        </w:numPr>
        <w:spacing w:after="0"/>
        <w:contextualSpacing w:val="0"/>
      </w:pPr>
      <w:r w:rsidRPr="00A62D57">
        <w:t xml:space="preserve">A Chinese cubesat named </w:t>
      </w:r>
      <w:r w:rsidRPr="00A62D57">
        <w:rPr>
          <w:b/>
        </w:rPr>
        <w:t>TW-1A</w:t>
      </w:r>
      <w:r w:rsidRPr="00A62D57">
        <w:t xml:space="preserve"> aiming for polar sea ice observation is scheduled to launch in October, 2015 and will provide satellite observations from December of 2015 in both Polar Regions. This satellite is proposed by Beijing Normal University and developed by Chinese Academy of Sciences.</w:t>
      </w:r>
    </w:p>
    <w:p w14:paraId="278E4DF0" w14:textId="77777777" w:rsidR="00AE3652" w:rsidRPr="00A62D57" w:rsidRDefault="00AE3652" w:rsidP="00CA56F5">
      <w:pPr>
        <w:pStyle w:val="a3"/>
        <w:widowControl w:val="0"/>
        <w:numPr>
          <w:ilvl w:val="1"/>
          <w:numId w:val="36"/>
        </w:numPr>
        <w:spacing w:after="0"/>
        <w:contextualSpacing w:val="0"/>
      </w:pPr>
      <w:r w:rsidRPr="00A62D57">
        <w:t xml:space="preserve">The observations by the intended </w:t>
      </w:r>
      <w:r w:rsidRPr="00A62D57">
        <w:rPr>
          <w:b/>
        </w:rPr>
        <w:t>Chinese Water Cycle Mission (WCOM)</w:t>
      </w:r>
      <w:r w:rsidRPr="00A62D57">
        <w:t xml:space="preserve"> with a dual frequency dual polarized microwave radiometer would fill a gap in current European observations and would be highly relevant to monitoring of water resources. The mission will provide observations of SWE, precipitation and soil moisture.( $1.5M).</w:t>
      </w:r>
    </w:p>
    <w:p w14:paraId="1950AEE8" w14:textId="77777777" w:rsidR="00AE3652" w:rsidRPr="00A62D57" w:rsidRDefault="00AE3652" w:rsidP="00CA56F5">
      <w:pPr>
        <w:pStyle w:val="a3"/>
        <w:widowControl w:val="0"/>
        <w:numPr>
          <w:ilvl w:val="1"/>
          <w:numId w:val="36"/>
        </w:numPr>
        <w:spacing w:after="0"/>
        <w:contextualSpacing w:val="0"/>
      </w:pPr>
      <w:r w:rsidRPr="00A62D57">
        <w:t>Cryosphere Monitoring Programme (</w:t>
      </w:r>
      <w:r w:rsidRPr="00A62D57">
        <w:rPr>
          <w:b/>
        </w:rPr>
        <w:t>CMP</w:t>
      </w:r>
      <w:r w:rsidRPr="00A62D57">
        <w:t>) will continue to explore the snow, glacier, glacial lake and GLOF over Nepal. This program is extended to Bhutan and Pakistan with support from The Norwegian Ministry of Foreign Affairs ($700,000).</w:t>
      </w:r>
    </w:p>
    <w:p w14:paraId="4752AF08" w14:textId="25F74C2B" w:rsidR="00AE3652" w:rsidRPr="00A62D57" w:rsidRDefault="00AE3652" w:rsidP="00CA56F5">
      <w:pPr>
        <w:pStyle w:val="a3"/>
        <w:numPr>
          <w:ilvl w:val="1"/>
          <w:numId w:val="36"/>
        </w:numPr>
        <w:spacing w:after="0"/>
        <w:contextualSpacing w:val="0"/>
        <w:jc w:val="left"/>
      </w:pPr>
      <w:r w:rsidRPr="00A62D57">
        <w:t>Through the Belmont Forum Initiatives Italy contributes to Cooperative Research Activities (</w:t>
      </w:r>
      <w:r w:rsidRPr="00A62D57">
        <w:rPr>
          <w:b/>
        </w:rPr>
        <w:t>CRA</w:t>
      </w:r>
      <w:r w:rsidRPr="00A62D57">
        <w:t xml:space="preserve">) of the Arctic Observing and Research for Sustainability and of the Mountains as Sentinels of Change. </w:t>
      </w:r>
      <w:r w:rsidR="000C1EC8" w:rsidRPr="00A62D57">
        <w:t>(Euro</w:t>
      </w:r>
      <w:r w:rsidRPr="00A62D57">
        <w:t xml:space="preserve"> : 200.000).</w:t>
      </w:r>
    </w:p>
    <w:p w14:paraId="4A119AF3" w14:textId="07F789CA" w:rsidR="00AE3652" w:rsidRPr="00A62D57" w:rsidRDefault="00AE3652" w:rsidP="00CA56F5">
      <w:pPr>
        <w:pStyle w:val="a3"/>
        <w:numPr>
          <w:ilvl w:val="1"/>
          <w:numId w:val="36"/>
        </w:numPr>
        <w:spacing w:after="0"/>
        <w:contextualSpacing w:val="0"/>
        <w:jc w:val="left"/>
      </w:pPr>
      <w:r w:rsidRPr="00A62D57">
        <w:t xml:space="preserve">Japan Agency for Marine-Earth Science and Technology (JAMSTEC), National Institute of Polar Research (NIPR) and Hokkaido University will jointly conduct observations of ocean, land and atmosphere in the Arctic </w:t>
      </w:r>
      <w:r w:rsidRPr="00A62D57">
        <w:rPr>
          <w:lang w:eastAsia="ja-JP"/>
        </w:rPr>
        <w:t xml:space="preserve">region </w:t>
      </w:r>
      <w:r w:rsidRPr="00A62D57">
        <w:t>and continue to promote Arctic Data Archive System (</w:t>
      </w:r>
      <w:r w:rsidRPr="00A62D57">
        <w:rPr>
          <w:b/>
        </w:rPr>
        <w:t>ADS</w:t>
      </w:r>
      <w:r w:rsidRPr="00A62D57">
        <w:t xml:space="preserve">), which </w:t>
      </w:r>
      <w:r w:rsidRPr="00A62D57">
        <w:rPr>
          <w:rFonts w:eastAsia="MS Mincho"/>
          <w:lang w:eastAsia="ja-JP"/>
        </w:rPr>
        <w:t xml:space="preserve">will </w:t>
      </w:r>
      <w:r w:rsidR="00490BD0" w:rsidRPr="00A62D57">
        <w:rPr>
          <w:rFonts w:eastAsia="MS Mincho"/>
          <w:lang w:eastAsia="ja-JP"/>
        </w:rPr>
        <w:t>is a</w:t>
      </w:r>
      <w:r w:rsidRPr="00A62D57">
        <w:t xml:space="preserve"> part of GEOSS </w:t>
      </w:r>
      <w:r w:rsidR="00490BD0" w:rsidRPr="00A62D57">
        <w:t>Portal</w:t>
      </w:r>
      <w:r w:rsidR="0069365D" w:rsidRPr="00A62D57">
        <w:t>, along</w:t>
      </w:r>
      <w:r w:rsidRPr="00A62D57">
        <w:t xml:space="preserve"> with the framework of the “Arctic Challenge for Sustainability Projects (ArCS)” supported by </w:t>
      </w:r>
      <w:r w:rsidR="0069365D" w:rsidRPr="00A62D57">
        <w:t>MEXT.</w:t>
      </w:r>
    </w:p>
    <w:p w14:paraId="20723C56" w14:textId="77777777" w:rsidR="00AE3652" w:rsidRPr="00A62D57" w:rsidRDefault="00AE3652" w:rsidP="00CA56F5">
      <w:pPr>
        <w:pStyle w:val="a3"/>
        <w:numPr>
          <w:ilvl w:val="1"/>
          <w:numId w:val="36"/>
        </w:numPr>
        <w:spacing w:after="0"/>
        <w:contextualSpacing w:val="0"/>
        <w:jc w:val="left"/>
        <w:rPr>
          <w:color w:val="000000"/>
        </w:rPr>
      </w:pPr>
      <w:r w:rsidRPr="00A62D57">
        <w:rPr>
          <w:color w:val="000000"/>
        </w:rPr>
        <w:t>The “Modelling Freeze-Thaw Processes with Active and Passive Microwave Observations” (SAMP Freeze/Thaw) project supported by the Netherlands Organisation for Scientific Research.</w:t>
      </w:r>
    </w:p>
    <w:p w14:paraId="598183D6" w14:textId="77777777" w:rsidR="00AE3652" w:rsidRPr="00A62D57" w:rsidRDefault="00AE3652" w:rsidP="00CA56F5">
      <w:pPr>
        <w:pStyle w:val="a3"/>
        <w:numPr>
          <w:ilvl w:val="1"/>
          <w:numId w:val="36"/>
        </w:numPr>
        <w:spacing w:after="0"/>
        <w:contextualSpacing w:val="0"/>
        <w:jc w:val="left"/>
        <w:rPr>
          <w:color w:val="000000"/>
        </w:rPr>
      </w:pPr>
      <w:r w:rsidRPr="00A62D57">
        <w:rPr>
          <w:color w:val="000000"/>
        </w:rPr>
        <w:t>Harmonizing and collecting observations in Greenland and surrounding waters by Denmark</w:t>
      </w:r>
      <w:r w:rsidRPr="00A62D57">
        <w:rPr>
          <w:rFonts w:eastAsia="宋体"/>
          <w:color w:val="000000"/>
        </w:rPr>
        <w:t>;</w:t>
      </w:r>
    </w:p>
    <w:p w14:paraId="58E1123C" w14:textId="4817DE4D" w:rsidR="00DC693D" w:rsidRPr="00A62D57" w:rsidRDefault="00DC693D" w:rsidP="00CA56F5">
      <w:pPr>
        <w:pStyle w:val="a3"/>
        <w:numPr>
          <w:ilvl w:val="1"/>
          <w:numId w:val="36"/>
        </w:numPr>
        <w:spacing w:after="0"/>
        <w:contextualSpacing w:val="0"/>
        <w:jc w:val="left"/>
        <w:rPr>
          <w:color w:val="000000"/>
        </w:rPr>
      </w:pPr>
      <w:r w:rsidRPr="00A62D57">
        <w:rPr>
          <w:rFonts w:eastAsia="Microsoft YaHei UI"/>
          <w:color w:val="000000"/>
          <w:shd w:val="clear" w:color="auto" w:fill="FFFFFF"/>
        </w:rPr>
        <w:t>The Year of Polar Prediction (</w:t>
      </w:r>
      <w:r w:rsidRPr="00A62D57">
        <w:rPr>
          <w:rFonts w:eastAsia="Microsoft YaHei UI"/>
          <w:b/>
          <w:color w:val="000000"/>
          <w:shd w:val="clear" w:color="auto" w:fill="FFFFFF"/>
        </w:rPr>
        <w:t>YOPP</w:t>
      </w:r>
      <w:r w:rsidRPr="00A62D57">
        <w:rPr>
          <w:rFonts w:eastAsia="Microsoft YaHei UI"/>
          <w:color w:val="000000"/>
          <w:shd w:val="clear" w:color="auto" w:fill="FFFFFF"/>
        </w:rPr>
        <w:t xml:space="preserve">) is a key element of the WMO-WWRP Polar Prediction Project (PPP). The YOPP mission is to enable a significant improvement in environmental prediction capabilities for the </w:t>
      </w:r>
      <w:r w:rsidR="007255A0" w:rsidRPr="00A62D57">
        <w:rPr>
          <w:rFonts w:eastAsia="Microsoft YaHei UI"/>
          <w:color w:val="000000"/>
          <w:shd w:val="clear" w:color="auto" w:fill="FFFFFF"/>
        </w:rPr>
        <w:t>Polar Regions</w:t>
      </w:r>
      <w:r w:rsidRPr="00A62D57">
        <w:rPr>
          <w:rFonts w:eastAsia="Microsoft YaHei UI"/>
          <w:color w:val="000000"/>
          <w:shd w:val="clear" w:color="auto" w:fill="FFFFFF"/>
        </w:rPr>
        <w:t xml:space="preserve"> and beyond, by coordinating a period of intensive </w:t>
      </w:r>
      <w:r w:rsidRPr="00A62D57">
        <w:rPr>
          <w:rFonts w:eastAsia="Microsoft YaHei UI"/>
          <w:color w:val="000000"/>
          <w:shd w:val="clear" w:color="auto" w:fill="FFFFFF"/>
        </w:rPr>
        <w:lastRenderedPageBreak/>
        <w:t>observing, modelling, prediction, verification, user-engagement and education activities. Of particular relevance to GEOCRI are the additional polar observations to be taken during the YOPP Core Phase (mid-2017 to mid-2019). The data strategy of YOPP includes in particular the establishment of a YOPP data portal, building on the experience of the GCW data portal.</w:t>
      </w:r>
    </w:p>
    <w:p w14:paraId="670EE63E" w14:textId="77777777" w:rsidR="008F22F8" w:rsidRPr="00A62D57" w:rsidRDefault="005E6F76" w:rsidP="00CA56F5">
      <w:pPr>
        <w:pStyle w:val="a3"/>
        <w:numPr>
          <w:ilvl w:val="1"/>
          <w:numId w:val="36"/>
        </w:numPr>
        <w:spacing w:after="0"/>
        <w:contextualSpacing w:val="0"/>
        <w:jc w:val="left"/>
        <w:rPr>
          <w:rFonts w:eastAsia="MS Mincho"/>
          <w:lang w:val="en-US" w:eastAsia="en-US"/>
        </w:rPr>
      </w:pPr>
      <w:r w:rsidRPr="00A62D57">
        <w:rPr>
          <w:color w:val="000000"/>
        </w:rPr>
        <w:t>Cold and Arid Regions Science Data center at Lanzhou, China (CARD), World Data System (WDS) is jointly supported by Cold and Arid Regions Environmental and Engineering Research Institute (CAREERI), CAS, WDS, and NSFC projects to continue promote the data management, data share specifically for in Cold and Arid regions in China.</w:t>
      </w:r>
      <w:r w:rsidRPr="00A62D57">
        <w:rPr>
          <w:color w:val="FF0000"/>
        </w:rPr>
        <w:t xml:space="preserve"> </w:t>
      </w:r>
    </w:p>
    <w:p w14:paraId="37E77530" w14:textId="30C82126" w:rsidR="000D3F0E" w:rsidRPr="00A62D57" w:rsidRDefault="000D3F0E" w:rsidP="00CA56F5">
      <w:pPr>
        <w:pStyle w:val="a3"/>
        <w:numPr>
          <w:ilvl w:val="1"/>
          <w:numId w:val="36"/>
        </w:numPr>
        <w:spacing w:after="0"/>
        <w:contextualSpacing w:val="0"/>
        <w:jc w:val="left"/>
        <w:rPr>
          <w:rFonts w:eastAsia="MS Mincho"/>
          <w:lang w:val="en-US" w:eastAsia="en-US"/>
        </w:rPr>
      </w:pPr>
      <w:r w:rsidRPr="00A62D57">
        <w:rPr>
          <w:rFonts w:eastAsia="宋体"/>
          <w:lang w:val="en-US"/>
        </w:rPr>
        <w:t>TPE will be engaged in the acquisition of valuable field data to share with the general academic community for enhancement of scientific understanding in the region. A data portal (</w:t>
      </w:r>
      <w:hyperlink r:id="rId71" w:history="1">
        <w:r w:rsidRPr="00A62D57">
          <w:rPr>
            <w:rStyle w:val="a7"/>
            <w:rFonts w:eastAsia="宋体"/>
            <w:lang w:val="en-US"/>
          </w:rPr>
          <w:t>http://en.tpedatabase.cn/</w:t>
        </w:r>
      </w:hyperlink>
      <w:r w:rsidRPr="00A62D57">
        <w:rPr>
          <w:rFonts w:eastAsia="宋体"/>
          <w:lang w:val="en-US"/>
        </w:rPr>
        <w:t>) has already been built by TPE on open-source components and will use international standards and protocols for metadata and data. All post in-situ data, modeling results etc. will be published in open, peer-reviewed literature and under existing requirements for data availability. Clearly, an integration of field monitoring and in situ measurement with modeling is essential to achieve a more complete understanding of environmental processes over the Third Pole region.</w:t>
      </w:r>
    </w:p>
    <w:p w14:paraId="45878C94" w14:textId="08AC7012" w:rsidR="000D3F0E" w:rsidRPr="00A62D57" w:rsidRDefault="000D3F0E" w:rsidP="00CA56F5">
      <w:pPr>
        <w:pStyle w:val="a3"/>
        <w:numPr>
          <w:ilvl w:val="1"/>
          <w:numId w:val="36"/>
        </w:numPr>
        <w:spacing w:after="0"/>
        <w:contextualSpacing w:val="0"/>
        <w:jc w:val="left"/>
        <w:rPr>
          <w:rFonts w:eastAsia="MS Mincho"/>
          <w:lang w:val="en-US" w:eastAsia="en-US"/>
        </w:rPr>
      </w:pPr>
      <w:r w:rsidRPr="00A62D57">
        <w:rPr>
          <w:rFonts w:eastAsia="宋体"/>
          <w:lang w:val="en-US"/>
        </w:rPr>
        <w:t>TPE has established some long-term fixed-site observation and monitoring stations within the Third Pole region and will establish more for comprehensive study and a more complete understanding of the regional environments. Establishment of Flagship Stations will be one of the long-term goals of TPE.</w:t>
      </w:r>
    </w:p>
    <w:p w14:paraId="7C28D0F2" w14:textId="5A541E08" w:rsidR="000D3F0E" w:rsidRPr="00A62D57" w:rsidRDefault="000D3F0E" w:rsidP="00CA56F5">
      <w:pPr>
        <w:pStyle w:val="a3"/>
        <w:numPr>
          <w:ilvl w:val="1"/>
          <w:numId w:val="36"/>
        </w:numPr>
        <w:spacing w:after="0"/>
        <w:contextualSpacing w:val="0"/>
        <w:jc w:val="left"/>
        <w:rPr>
          <w:rFonts w:eastAsia="宋体"/>
          <w:lang w:val="en-US"/>
        </w:rPr>
      </w:pPr>
      <w:r w:rsidRPr="00A62D57">
        <w:rPr>
          <w:rFonts w:eastAsia="宋体"/>
          <w:lang w:val="en-US"/>
        </w:rPr>
        <w:t>A series of intensive science and technology training workshops focused on the Third Pole Environment are planned by the TPE program for young scientists and technicians who work or study in distinguished universities or research institutes in the region. The training will include both scientific seminars given by invited experts on glaciology, hydrology, biology, atmospheric etc as well as hands on field courses.</w:t>
      </w:r>
    </w:p>
    <w:p w14:paraId="44E4C32F" w14:textId="6810FB49" w:rsidR="000D3F0E" w:rsidRPr="00A62D57" w:rsidRDefault="000D3F0E" w:rsidP="00CA56F5">
      <w:pPr>
        <w:pStyle w:val="a3"/>
        <w:numPr>
          <w:ilvl w:val="1"/>
          <w:numId w:val="36"/>
        </w:numPr>
        <w:spacing w:after="0"/>
        <w:contextualSpacing w:val="0"/>
        <w:jc w:val="left"/>
        <w:rPr>
          <w:rFonts w:eastAsia="MS Mincho"/>
          <w:lang w:val="en-US" w:eastAsia="en-US"/>
        </w:rPr>
      </w:pPr>
      <w:r w:rsidRPr="00A62D57">
        <w:rPr>
          <w:rFonts w:eastAsia="宋体"/>
          <w:lang w:val="en-US"/>
        </w:rPr>
        <w:t>TPE will seek to provide data, expertise and/or advice on regional sustainability, and where applicable to social, economic, and most importantly, scientific issues. TPE scientific research will be fact-based, peer-reviewed and scientifically sound and widely available for the public and policy makers within relevant countries.</w:t>
      </w:r>
    </w:p>
    <w:p w14:paraId="446A447B" w14:textId="2D13176F" w:rsidR="00A716B5" w:rsidRPr="00A62D57" w:rsidRDefault="003C6DA3" w:rsidP="00CA56F5">
      <w:pPr>
        <w:pStyle w:val="a3"/>
        <w:numPr>
          <w:ilvl w:val="1"/>
          <w:numId w:val="36"/>
        </w:numPr>
        <w:spacing w:after="0"/>
        <w:contextualSpacing w:val="0"/>
        <w:jc w:val="left"/>
        <w:rPr>
          <w:color w:val="000000"/>
        </w:rPr>
      </w:pPr>
      <w:r w:rsidRPr="00A62D57">
        <w:rPr>
          <w:color w:val="000000"/>
        </w:rPr>
        <w:t xml:space="preserve">The Barcelona Expert Center (BEC) at ICM-CSIC will contribute to provide remote sensing observations of  Sea Surface Salinity at high latitudes. Arctic sea ice concentration, and sea ice thickness from the ESA SMOS mission through a data server. Additionally we will provide data from several high precision GPS buoys (SATICE) deployed in the </w:t>
      </w:r>
      <w:r w:rsidR="0069365D" w:rsidRPr="00A62D57">
        <w:rPr>
          <w:color w:val="000000"/>
        </w:rPr>
        <w:t>Arctic, through</w:t>
      </w:r>
      <w:r w:rsidRPr="00A62D57">
        <w:rPr>
          <w:color w:val="000000"/>
        </w:rPr>
        <w:t xml:space="preserve"> a dedicated data server (</w:t>
      </w:r>
      <w:hyperlink r:id="rId72" w:history="1">
        <w:r w:rsidR="00CD3F61" w:rsidRPr="00A62D57">
          <w:rPr>
            <w:rStyle w:val="a7"/>
          </w:rPr>
          <w:t>http://satice.icm.csic.es/</w:t>
        </w:r>
      </w:hyperlink>
      <w:r w:rsidRPr="00A62D57">
        <w:rPr>
          <w:color w:val="000000"/>
        </w:rPr>
        <w:t>)</w:t>
      </w:r>
    </w:p>
    <w:p w14:paraId="27DE9164" w14:textId="77777777" w:rsidR="00186E6F" w:rsidRPr="00186E6F" w:rsidRDefault="00CD3F61" w:rsidP="00CA56F5">
      <w:pPr>
        <w:pStyle w:val="a3"/>
        <w:numPr>
          <w:ilvl w:val="1"/>
          <w:numId w:val="36"/>
        </w:numPr>
        <w:shd w:val="clear" w:color="auto" w:fill="FFFFFF"/>
        <w:spacing w:after="0"/>
        <w:contextualSpacing w:val="0"/>
        <w:jc w:val="left"/>
        <w:rPr>
          <w:rFonts w:eastAsia="Microsoft YaHei UI"/>
          <w:color w:val="000000"/>
          <w:sz w:val="21"/>
          <w:szCs w:val="21"/>
          <w:lang w:val="en-US"/>
        </w:rPr>
      </w:pPr>
      <w:r w:rsidRPr="00186E6F">
        <w:rPr>
          <w:lang w:val="en-US" w:eastAsia="en-US"/>
        </w:rPr>
        <w:t xml:space="preserve">Pollution &amp; Environmental Protection: GMOS is a unique observational programme for mercury and it is the focus of one of the proposed flagship on persistent pollutants. Master sites of GMOS are in both Polar Regions, Arctic and Antarctica and provide key </w:t>
      </w:r>
      <w:r w:rsidRPr="00186E6F">
        <w:rPr>
          <w:rFonts w:eastAsia="MS Mincho"/>
          <w:lang w:val="en-US" w:eastAsia="en-US"/>
        </w:rPr>
        <w:t>information</w:t>
      </w:r>
      <w:r w:rsidRPr="00186E6F">
        <w:rPr>
          <w:lang w:val="en-US" w:eastAsia="en-US"/>
        </w:rPr>
        <w:t xml:space="preserve"> on the cycle of this highly toxic pollutants in cold regions. This Flagship has a strong policy mandate from both Minamata and Stockholm conventions. The close cooperation with the Flagship on “Tracking Persistent Pollutants” would be beneficial for GEO.</w:t>
      </w:r>
    </w:p>
    <w:p w14:paraId="1EDEEDED" w14:textId="6ABE7251" w:rsidR="00186E6F" w:rsidRPr="00186E6F" w:rsidRDefault="00186E6F" w:rsidP="00CA56F5">
      <w:pPr>
        <w:pStyle w:val="a3"/>
        <w:numPr>
          <w:ilvl w:val="1"/>
          <w:numId w:val="36"/>
        </w:numPr>
        <w:shd w:val="clear" w:color="auto" w:fill="FFFFFF"/>
        <w:spacing w:after="0"/>
        <w:contextualSpacing w:val="0"/>
        <w:jc w:val="left"/>
        <w:rPr>
          <w:color w:val="000000"/>
        </w:rPr>
      </w:pPr>
      <w:r w:rsidRPr="00E3502B">
        <w:rPr>
          <w:rFonts w:eastAsia="Microsoft YaHei UI"/>
          <w:color w:val="000000"/>
          <w:sz w:val="21"/>
          <w:szCs w:val="21"/>
          <w:lang w:val="en-US"/>
        </w:rPr>
        <w:t>JAMSTEC</w:t>
      </w:r>
      <w:r>
        <w:rPr>
          <w:rFonts w:eastAsia="Microsoft YaHei UI"/>
          <w:color w:val="000000"/>
          <w:sz w:val="21"/>
          <w:szCs w:val="21"/>
          <w:lang w:val="en-US"/>
        </w:rPr>
        <w:t xml:space="preserve"> </w:t>
      </w:r>
      <w:r w:rsidRPr="00186E6F">
        <w:rPr>
          <w:rFonts w:eastAsia="Microsoft YaHei UI"/>
          <w:color w:val="000000"/>
          <w:sz w:val="21"/>
          <w:szCs w:val="21"/>
          <w:lang w:val="en-US"/>
        </w:rPr>
        <w:t xml:space="preserve">will conduct hydrographic observation in the Arctic ocean for coming several years, and will provide data through the web (ADS, </w:t>
      </w:r>
      <w:r w:rsidR="00E3502B" w:rsidRPr="00E3502B">
        <w:rPr>
          <w:rFonts w:eastAsia="Microsoft YaHei UI"/>
          <w:color w:val="000000"/>
          <w:sz w:val="21"/>
          <w:szCs w:val="21"/>
          <w:lang w:val="en-US"/>
        </w:rPr>
        <w:t>JAMSTEC</w:t>
      </w:r>
      <w:r w:rsidRPr="00186E6F">
        <w:rPr>
          <w:rFonts w:eastAsia="Microsoft YaHei UI"/>
          <w:color w:val="000000"/>
          <w:sz w:val="21"/>
          <w:szCs w:val="21"/>
          <w:lang w:val="en-US"/>
        </w:rPr>
        <w:t xml:space="preserve"> site).</w:t>
      </w:r>
    </w:p>
    <w:p w14:paraId="74497A5D" w14:textId="77777777" w:rsidR="00AE3652" w:rsidRPr="00C548E0" w:rsidRDefault="00AE3652" w:rsidP="003E5928">
      <w:pPr>
        <w:spacing w:after="240" w:line="276" w:lineRule="auto"/>
        <w:contextualSpacing/>
        <w:jc w:val="left"/>
        <w:rPr>
          <w:rFonts w:eastAsia="宋体"/>
          <w:b/>
          <w:sz w:val="24"/>
          <w:szCs w:val="24"/>
          <w:lang w:val="en-US"/>
        </w:rPr>
      </w:pPr>
    </w:p>
    <w:p w14:paraId="3AA79E93" w14:textId="77777777" w:rsidR="00E1523F" w:rsidRPr="00723956" w:rsidRDefault="00F630B6" w:rsidP="003E5928">
      <w:pPr>
        <w:pStyle w:val="2"/>
        <w:numPr>
          <w:ilvl w:val="0"/>
          <w:numId w:val="1"/>
        </w:numPr>
        <w:spacing w:before="0" w:after="240"/>
        <w:rPr>
          <w:rFonts w:cs="Times New Roman"/>
          <w:lang w:val="en-US" w:eastAsia="en-US"/>
        </w:rPr>
      </w:pPr>
      <w:bookmarkStart w:id="86" w:name="_Toc452345493"/>
      <w:r w:rsidRPr="00C548E0">
        <w:rPr>
          <w:rFonts w:cs="Times New Roman"/>
          <w:lang w:val="en-US" w:eastAsia="en-US"/>
        </w:rPr>
        <w:t>Transition to operational phase</w:t>
      </w:r>
      <w:bookmarkEnd w:id="86"/>
    </w:p>
    <w:p w14:paraId="699EB7F1" w14:textId="77777777" w:rsidR="00D02A7E" w:rsidRPr="00723956" w:rsidRDefault="00D02A7E" w:rsidP="00B43E6C">
      <w:pPr>
        <w:spacing w:after="240"/>
        <w:jc w:val="left"/>
        <w:rPr>
          <w:rFonts w:eastAsia="MS Mincho"/>
          <w:sz w:val="24"/>
          <w:szCs w:val="24"/>
          <w:lang w:val="en-US" w:eastAsia="en-US"/>
        </w:rPr>
      </w:pPr>
      <w:r w:rsidRPr="00723956">
        <w:rPr>
          <w:rFonts w:eastAsia="MS Mincho"/>
          <w:sz w:val="24"/>
          <w:szCs w:val="24"/>
          <w:lang w:val="en-US" w:eastAsia="en-US"/>
        </w:rPr>
        <w:t xml:space="preserve">GEOCRI was initiated the GEO Plenary in Nov 2015 and since then significant development has been done to organize the activities and make plans for the work programme 2017-2019.  In 2016, most of the planned activities have proceeded, and GEOCRI for example published a statement in AOS2016 and was co-authoring a peer-reviewed scientific publication about snow </w:t>
      </w:r>
      <w:r w:rsidRPr="00723956">
        <w:rPr>
          <w:rFonts w:eastAsia="MS Mincho"/>
          <w:sz w:val="24"/>
          <w:szCs w:val="24"/>
          <w:lang w:val="en-US" w:eastAsia="en-US"/>
        </w:rPr>
        <w:lastRenderedPageBreak/>
        <w:t xml:space="preserve">cover changes and its consequences in the Arctic. GEOCRI is now proceeding to implementation stage and the tasks and activities conducted in 2017-2019 will lay the basis for transitioning to operational phase with services to users during the 2020-2022 work programme. </w:t>
      </w:r>
    </w:p>
    <w:p w14:paraId="55B4F26F" w14:textId="0901648D" w:rsidR="009A1C06" w:rsidRPr="002675B9" w:rsidRDefault="00D02A7E" w:rsidP="00846616">
      <w:pPr>
        <w:spacing w:after="240"/>
        <w:jc w:val="left"/>
        <w:rPr>
          <w:rFonts w:eastAsia="MS Mincho"/>
          <w:sz w:val="24"/>
          <w:szCs w:val="24"/>
          <w:lang w:val="en-US" w:eastAsia="en-US"/>
        </w:rPr>
      </w:pPr>
      <w:r w:rsidRPr="00723956">
        <w:rPr>
          <w:rFonts w:eastAsia="MS Mincho"/>
          <w:sz w:val="24"/>
          <w:szCs w:val="24"/>
          <w:lang w:val="en-US" w:eastAsia="en-US"/>
        </w:rPr>
        <w:t xml:space="preserve">Majority of the milestones and deliverables of the 2017-2019 </w:t>
      </w:r>
      <w:r w:rsidR="007A3946" w:rsidRPr="00723956">
        <w:rPr>
          <w:rFonts w:eastAsia="MS Mincho"/>
          <w:sz w:val="24"/>
          <w:szCs w:val="24"/>
          <w:lang w:val="en-US" w:eastAsia="en-US"/>
        </w:rPr>
        <w:t>implementation</w:t>
      </w:r>
      <w:r w:rsidRPr="00723956">
        <w:rPr>
          <w:rFonts w:eastAsia="MS Mincho"/>
          <w:sz w:val="24"/>
          <w:szCs w:val="24"/>
          <w:lang w:val="en-US" w:eastAsia="en-US"/>
        </w:rPr>
        <w:t xml:space="preserve"> plan are set to the two first years of the programme period in order to add new milestones and deliverables, geared towards the transition from implementation to operational stage starting in 2019 and during the next work programme period 2020 onwards. </w:t>
      </w:r>
    </w:p>
    <w:p w14:paraId="30A08772" w14:textId="7DF662B6" w:rsidR="00B4642D" w:rsidRPr="00723956" w:rsidRDefault="00B4642D" w:rsidP="00B4642D">
      <w:pPr>
        <w:pStyle w:val="2"/>
        <w:numPr>
          <w:ilvl w:val="0"/>
          <w:numId w:val="1"/>
        </w:numPr>
        <w:spacing w:before="0" w:after="240"/>
        <w:rPr>
          <w:rFonts w:eastAsia="宋体" w:cs="Times New Roman"/>
          <w:lang w:val="en-US"/>
        </w:rPr>
      </w:pPr>
      <w:bookmarkStart w:id="87" w:name="_Toc452345494"/>
      <w:r w:rsidRPr="00723956">
        <w:rPr>
          <w:rFonts w:cs="Times New Roman"/>
          <w:lang w:val="en-US" w:eastAsia="en-US"/>
        </w:rPr>
        <w:t>Reference</w:t>
      </w:r>
      <w:bookmarkEnd w:id="87"/>
    </w:p>
    <w:p w14:paraId="60E52D73" w14:textId="68D1806C" w:rsidR="005B641B" w:rsidRPr="00D06C95" w:rsidRDefault="005B641B" w:rsidP="00316A41">
      <w:pPr>
        <w:pStyle w:val="a3"/>
        <w:numPr>
          <w:ilvl w:val="0"/>
          <w:numId w:val="34"/>
        </w:numPr>
        <w:spacing w:after="0"/>
        <w:ind w:left="426" w:hanging="66"/>
        <w:jc w:val="left"/>
      </w:pPr>
      <w:r w:rsidRPr="00D06C95">
        <w:t xml:space="preserve">Polar and High Mountain Observations, Research and Services, </w:t>
      </w:r>
      <w:hyperlink r:id="rId73" w:history="1">
        <w:r w:rsidR="000D312E" w:rsidRPr="00D06C95">
          <w:rPr>
            <w:rStyle w:val="a7"/>
          </w:rPr>
          <w:t>https://www.wmo.int/pages/prog/www/polar/index_en.html</w:t>
        </w:r>
      </w:hyperlink>
    </w:p>
    <w:p w14:paraId="530D86E4" w14:textId="4838AC24" w:rsidR="005B641B" w:rsidRPr="00D06C95" w:rsidRDefault="005B641B" w:rsidP="00316A41">
      <w:pPr>
        <w:pStyle w:val="a3"/>
        <w:numPr>
          <w:ilvl w:val="0"/>
          <w:numId w:val="34"/>
        </w:numPr>
        <w:spacing w:after="0"/>
        <w:ind w:left="426" w:hanging="66"/>
        <w:jc w:val="left"/>
      </w:pPr>
      <w:r w:rsidRPr="00D06C95">
        <w:t xml:space="preserve">Fifth Assessment Report (AR5), </w:t>
      </w:r>
      <w:hyperlink r:id="rId74" w:history="1">
        <w:r w:rsidR="000D312E" w:rsidRPr="00D06C95">
          <w:rPr>
            <w:rStyle w:val="a7"/>
          </w:rPr>
          <w:t>http://www.ipcc.ch</w:t>
        </w:r>
      </w:hyperlink>
    </w:p>
    <w:p w14:paraId="48FCCB2B" w14:textId="4130B30D" w:rsidR="005B641B" w:rsidRPr="00D06C95" w:rsidRDefault="005B641B" w:rsidP="00316A41">
      <w:pPr>
        <w:pStyle w:val="a3"/>
        <w:numPr>
          <w:ilvl w:val="0"/>
          <w:numId w:val="34"/>
        </w:numPr>
        <w:spacing w:after="0"/>
        <w:ind w:left="426" w:hanging="66"/>
        <w:jc w:val="left"/>
      </w:pPr>
      <w:r w:rsidRPr="00D06C95">
        <w:t xml:space="preserve">World Climate Research Programme, </w:t>
      </w:r>
      <w:hyperlink r:id="rId75" w:history="1">
        <w:r w:rsidR="000D312E" w:rsidRPr="00D06C95">
          <w:rPr>
            <w:rStyle w:val="a7"/>
          </w:rPr>
          <w:t>http://www.wcrp-climate.org</w:t>
        </w:r>
      </w:hyperlink>
    </w:p>
    <w:p w14:paraId="250B1181" w14:textId="0451C8A0" w:rsidR="005B641B" w:rsidRPr="00D06C95" w:rsidRDefault="005B641B" w:rsidP="00316A41">
      <w:pPr>
        <w:pStyle w:val="a3"/>
        <w:numPr>
          <w:ilvl w:val="0"/>
          <w:numId w:val="34"/>
        </w:numPr>
        <w:spacing w:after="0"/>
        <w:ind w:left="426" w:hanging="66"/>
        <w:jc w:val="left"/>
      </w:pPr>
      <w:r w:rsidRPr="00D06C95">
        <w:t xml:space="preserve">World Meteorological Organization, </w:t>
      </w:r>
      <w:hyperlink r:id="rId76" w:history="1">
        <w:r w:rsidR="000D312E" w:rsidRPr="00D06C95">
          <w:rPr>
            <w:rStyle w:val="a7"/>
          </w:rPr>
          <w:t>http://public.wmo.int/en</w:t>
        </w:r>
      </w:hyperlink>
    </w:p>
    <w:p w14:paraId="34AB5662" w14:textId="508A5FDD" w:rsidR="005B641B" w:rsidRPr="00D06C95" w:rsidRDefault="005B641B" w:rsidP="00316A41">
      <w:pPr>
        <w:pStyle w:val="a3"/>
        <w:numPr>
          <w:ilvl w:val="0"/>
          <w:numId w:val="34"/>
        </w:numPr>
        <w:spacing w:after="0"/>
        <w:ind w:left="426" w:hanging="66"/>
        <w:jc w:val="left"/>
      </w:pPr>
      <w:r w:rsidRPr="00D06C95">
        <w:t xml:space="preserve">2nd CAS-NASA Workshop on Earth Observation for Global Change in High Mountain Asia Convenes in USA, </w:t>
      </w:r>
      <w:hyperlink r:id="rId77" w:history="1">
        <w:r w:rsidR="000D312E" w:rsidRPr="00D06C95">
          <w:rPr>
            <w:rStyle w:val="a7"/>
          </w:rPr>
          <w:t>http://english.radi.cas.cn/News/IC/201509/t20150918_152640.html</w:t>
        </w:r>
      </w:hyperlink>
    </w:p>
    <w:p w14:paraId="2C1DC33F" w14:textId="678C94E6" w:rsidR="005B641B" w:rsidRPr="00D06C95" w:rsidRDefault="005B641B" w:rsidP="00316A41">
      <w:pPr>
        <w:pStyle w:val="a3"/>
        <w:numPr>
          <w:ilvl w:val="0"/>
          <w:numId w:val="34"/>
        </w:numPr>
        <w:spacing w:after="0"/>
        <w:ind w:left="426" w:hanging="66"/>
        <w:jc w:val="left"/>
      </w:pPr>
      <w:r w:rsidRPr="00D06C95">
        <w:t xml:space="preserve">Conservation of Arctic Flora and Fauna, </w:t>
      </w:r>
      <w:hyperlink r:id="rId78" w:history="1">
        <w:r w:rsidR="000D312E" w:rsidRPr="00D06C95">
          <w:rPr>
            <w:rStyle w:val="a7"/>
          </w:rPr>
          <w:t>http://www.caff.is</w:t>
        </w:r>
      </w:hyperlink>
    </w:p>
    <w:p w14:paraId="0CD812F8" w14:textId="17391FD0" w:rsidR="005B641B" w:rsidRPr="00D06C95" w:rsidRDefault="005B641B" w:rsidP="00316A41">
      <w:pPr>
        <w:pStyle w:val="a3"/>
        <w:numPr>
          <w:ilvl w:val="0"/>
          <w:numId w:val="34"/>
        </w:numPr>
        <w:spacing w:after="0"/>
        <w:ind w:left="426" w:hanging="66"/>
        <w:jc w:val="left"/>
      </w:pPr>
      <w:r w:rsidRPr="00D06C95">
        <w:t xml:space="preserve">Group on Earth Observations Biodiversity Observation Network, </w:t>
      </w:r>
      <w:hyperlink r:id="rId79" w:history="1">
        <w:r w:rsidR="000D312E" w:rsidRPr="00D06C95">
          <w:rPr>
            <w:rStyle w:val="a7"/>
          </w:rPr>
          <w:t>http://geobon.org</w:t>
        </w:r>
      </w:hyperlink>
    </w:p>
    <w:p w14:paraId="585C67B8" w14:textId="3EB275D7" w:rsidR="005B641B" w:rsidRPr="00D06C95" w:rsidRDefault="005B641B" w:rsidP="00316A41">
      <w:pPr>
        <w:pStyle w:val="a3"/>
        <w:numPr>
          <w:ilvl w:val="0"/>
          <w:numId w:val="34"/>
        </w:numPr>
        <w:spacing w:after="0"/>
        <w:ind w:left="426" w:hanging="66"/>
        <w:jc w:val="left"/>
      </w:pPr>
      <w:r w:rsidRPr="00D06C95">
        <w:t xml:space="preserve">International Centre for Integrated Mountain Development, </w:t>
      </w:r>
      <w:hyperlink r:id="rId80" w:history="1">
        <w:r w:rsidR="000D312E" w:rsidRPr="00D06C95">
          <w:rPr>
            <w:rStyle w:val="a7"/>
          </w:rPr>
          <w:t>http://icimod.org</w:t>
        </w:r>
      </w:hyperlink>
    </w:p>
    <w:p w14:paraId="6C03DD73" w14:textId="05862364" w:rsidR="005B641B" w:rsidRPr="00D06C95" w:rsidRDefault="005B641B" w:rsidP="00316A41">
      <w:pPr>
        <w:pStyle w:val="a3"/>
        <w:numPr>
          <w:ilvl w:val="0"/>
          <w:numId w:val="34"/>
        </w:numPr>
        <w:spacing w:after="0"/>
        <w:ind w:left="426" w:hanging="66"/>
        <w:jc w:val="left"/>
      </w:pPr>
      <w:r w:rsidRPr="00D06C95">
        <w:t xml:space="preserve">The Arctic Institute Center for Circumpolar Security Studies, </w:t>
      </w:r>
      <w:hyperlink r:id="rId81" w:history="1">
        <w:r w:rsidR="000D312E" w:rsidRPr="00D06C95">
          <w:rPr>
            <w:rStyle w:val="a7"/>
          </w:rPr>
          <w:t>http://www.thearcticinstitute.org</w:t>
        </w:r>
      </w:hyperlink>
    </w:p>
    <w:p w14:paraId="6B537C49" w14:textId="060868FB" w:rsidR="005B641B" w:rsidRPr="00D06C95" w:rsidRDefault="005B641B" w:rsidP="00316A41">
      <w:pPr>
        <w:pStyle w:val="a3"/>
        <w:numPr>
          <w:ilvl w:val="0"/>
          <w:numId w:val="34"/>
        </w:numPr>
        <w:spacing w:after="0"/>
        <w:ind w:left="426" w:hanging="66"/>
        <w:jc w:val="left"/>
      </w:pPr>
      <w:r w:rsidRPr="00D06C95">
        <w:t xml:space="preserve">Group on Earth Observations, </w:t>
      </w:r>
      <w:hyperlink r:id="rId82" w:history="1">
        <w:r w:rsidR="000D312E" w:rsidRPr="00D06C95">
          <w:rPr>
            <w:rStyle w:val="a7"/>
          </w:rPr>
          <w:t>https://www.earthobservations.org/index.php</w:t>
        </w:r>
      </w:hyperlink>
    </w:p>
    <w:p w14:paraId="7CD3F1EE" w14:textId="0BB01AC3" w:rsidR="005B641B" w:rsidRPr="00D06C95" w:rsidRDefault="005B641B" w:rsidP="00316A41">
      <w:pPr>
        <w:pStyle w:val="a3"/>
        <w:numPr>
          <w:ilvl w:val="0"/>
          <w:numId w:val="34"/>
        </w:numPr>
        <w:spacing w:after="0"/>
        <w:ind w:left="426" w:hanging="66"/>
        <w:jc w:val="left"/>
      </w:pPr>
      <w:r w:rsidRPr="00D06C95">
        <w:t xml:space="preserve">Arctic Health, </w:t>
      </w:r>
      <w:hyperlink r:id="rId83" w:history="1">
        <w:r w:rsidR="000D312E" w:rsidRPr="00D06C95">
          <w:rPr>
            <w:rStyle w:val="a7"/>
          </w:rPr>
          <w:t>http://arctichealth.nlm.nih.gov</w:t>
        </w:r>
      </w:hyperlink>
    </w:p>
    <w:p w14:paraId="69F52993" w14:textId="7DFF5971" w:rsidR="005B641B" w:rsidRPr="00D06C95" w:rsidRDefault="005B641B" w:rsidP="00316A41">
      <w:pPr>
        <w:pStyle w:val="a3"/>
        <w:numPr>
          <w:ilvl w:val="0"/>
          <w:numId w:val="34"/>
        </w:numPr>
        <w:spacing w:after="0"/>
        <w:ind w:left="426" w:hanging="66"/>
        <w:jc w:val="left"/>
      </w:pPr>
      <w:r w:rsidRPr="00D06C95">
        <w:t xml:space="preserve">Himalayan Research and Cultural Foundation, </w:t>
      </w:r>
      <w:hyperlink r:id="rId84" w:history="1">
        <w:r w:rsidR="000D312E" w:rsidRPr="00D06C95">
          <w:rPr>
            <w:rStyle w:val="a7"/>
          </w:rPr>
          <w:t>http://www.himalayanresearch.org/about.html</w:t>
        </w:r>
      </w:hyperlink>
    </w:p>
    <w:p w14:paraId="7D48DED0" w14:textId="48174381" w:rsidR="005B641B" w:rsidRPr="00D06C95" w:rsidRDefault="005B641B" w:rsidP="00316A41">
      <w:pPr>
        <w:pStyle w:val="a3"/>
        <w:numPr>
          <w:ilvl w:val="0"/>
          <w:numId w:val="34"/>
        </w:numPr>
        <w:spacing w:after="0"/>
        <w:ind w:left="426" w:hanging="66"/>
        <w:jc w:val="left"/>
      </w:pPr>
      <w:r w:rsidRPr="00D06C95">
        <w:t xml:space="preserve">Sustainable Development Working Group, </w:t>
      </w:r>
      <w:hyperlink r:id="rId85" w:history="1">
        <w:r w:rsidR="000D312E" w:rsidRPr="00D06C95">
          <w:rPr>
            <w:rStyle w:val="a7"/>
          </w:rPr>
          <w:t>http://www.sdwg.org</w:t>
        </w:r>
      </w:hyperlink>
    </w:p>
    <w:p w14:paraId="6F98DFC6" w14:textId="3F8584A7" w:rsidR="005B641B" w:rsidRPr="00D06C95" w:rsidRDefault="005B641B" w:rsidP="00316A41">
      <w:pPr>
        <w:pStyle w:val="a3"/>
        <w:numPr>
          <w:ilvl w:val="0"/>
          <w:numId w:val="34"/>
        </w:numPr>
        <w:spacing w:after="0"/>
        <w:ind w:left="426" w:hanging="66"/>
        <w:jc w:val="left"/>
      </w:pPr>
      <w:r w:rsidRPr="00D06C95">
        <w:t xml:space="preserve">Arctic Monitoring and Assessment Programme, </w:t>
      </w:r>
      <w:hyperlink r:id="rId86" w:history="1">
        <w:r w:rsidR="000D312E" w:rsidRPr="00D06C95">
          <w:rPr>
            <w:rStyle w:val="a7"/>
          </w:rPr>
          <w:t>http://www.amap.no</w:t>
        </w:r>
      </w:hyperlink>
    </w:p>
    <w:p w14:paraId="56CDA5D7" w14:textId="003EDDE1" w:rsidR="005B641B" w:rsidRPr="00D06C95" w:rsidRDefault="005B641B" w:rsidP="00316A41">
      <w:pPr>
        <w:pStyle w:val="a3"/>
        <w:numPr>
          <w:ilvl w:val="0"/>
          <w:numId w:val="34"/>
        </w:numPr>
        <w:spacing w:after="0"/>
        <w:ind w:left="426" w:hanging="66"/>
        <w:jc w:val="left"/>
      </w:pPr>
      <w:r w:rsidRPr="00D06C95">
        <w:t xml:space="preserve">Group on Earth Observations Global Agricultural Monitoring Initiative, </w:t>
      </w:r>
      <w:hyperlink r:id="rId87" w:history="1">
        <w:r w:rsidR="000D312E" w:rsidRPr="00D06C95">
          <w:rPr>
            <w:rStyle w:val="a7"/>
          </w:rPr>
          <w:t>http://www.earthobservations.org/geoglam.php</w:t>
        </w:r>
      </w:hyperlink>
    </w:p>
    <w:p w14:paraId="2A600D23" w14:textId="06D2A0BD" w:rsidR="005B641B" w:rsidRPr="00D06C95" w:rsidRDefault="005B641B" w:rsidP="00316A41">
      <w:pPr>
        <w:pStyle w:val="a3"/>
        <w:numPr>
          <w:ilvl w:val="0"/>
          <w:numId w:val="34"/>
        </w:numPr>
        <w:spacing w:after="0"/>
        <w:ind w:left="426" w:hanging="66"/>
        <w:jc w:val="left"/>
      </w:pPr>
      <w:r w:rsidRPr="00D06C95">
        <w:t xml:space="preserve">Arctic Contaminants Action Program, </w:t>
      </w:r>
      <w:hyperlink r:id="rId88" w:history="1">
        <w:r w:rsidR="007B7F15" w:rsidRPr="00D06C95">
          <w:rPr>
            <w:rStyle w:val="a7"/>
          </w:rPr>
          <w:t>www.arctic-council.org/index.php/en/acap-home</w:t>
        </w:r>
      </w:hyperlink>
    </w:p>
    <w:p w14:paraId="41E4BDFF" w14:textId="596D1547" w:rsidR="005B641B" w:rsidRPr="00D06C95" w:rsidRDefault="005B641B" w:rsidP="00316A41">
      <w:pPr>
        <w:pStyle w:val="a3"/>
        <w:numPr>
          <w:ilvl w:val="0"/>
          <w:numId w:val="34"/>
        </w:numPr>
        <w:spacing w:after="0"/>
        <w:ind w:left="426" w:hanging="66"/>
        <w:jc w:val="left"/>
      </w:pPr>
      <w:r w:rsidRPr="00D06C95">
        <w:t xml:space="preserve">Protection of the Arctic Marine Environment, </w:t>
      </w:r>
      <w:hyperlink r:id="rId89" w:history="1">
        <w:r w:rsidR="007B7F15" w:rsidRPr="00D06C95">
          <w:rPr>
            <w:rStyle w:val="a7"/>
          </w:rPr>
          <w:t>http://www.pame.is/</w:t>
        </w:r>
      </w:hyperlink>
    </w:p>
    <w:p w14:paraId="7F59C802" w14:textId="48D629DD" w:rsidR="005B641B" w:rsidRPr="00D06C95" w:rsidRDefault="005B641B" w:rsidP="00316A41">
      <w:pPr>
        <w:pStyle w:val="a3"/>
        <w:numPr>
          <w:ilvl w:val="0"/>
          <w:numId w:val="34"/>
        </w:numPr>
        <w:spacing w:after="0"/>
        <w:ind w:left="426" w:hanging="66"/>
        <w:jc w:val="left"/>
      </w:pPr>
      <w:r w:rsidRPr="00D06C95">
        <w:t xml:space="preserve">Glacier Lake Monitoring System, </w:t>
      </w:r>
      <w:hyperlink r:id="rId90" w:history="1">
        <w:r w:rsidR="007B7F15" w:rsidRPr="00D06C95">
          <w:rPr>
            <w:rStyle w:val="a7"/>
          </w:rPr>
          <w:t>http://cdac.in/index.aspx?id=pe_ngcs_glacier</w:t>
        </w:r>
      </w:hyperlink>
    </w:p>
    <w:p w14:paraId="325AF5E7" w14:textId="5B10CF1C" w:rsidR="005B641B" w:rsidRPr="00D06C95" w:rsidRDefault="005B641B" w:rsidP="00316A41">
      <w:pPr>
        <w:pStyle w:val="a3"/>
        <w:numPr>
          <w:ilvl w:val="0"/>
          <w:numId w:val="34"/>
        </w:numPr>
        <w:spacing w:after="0"/>
        <w:ind w:left="426" w:hanging="66"/>
        <w:jc w:val="left"/>
      </w:pPr>
      <w:r w:rsidRPr="00D06C95">
        <w:t xml:space="preserve">The Emergency Prevention Preparedness and Response, </w:t>
      </w:r>
      <w:hyperlink r:id="rId91" w:history="1">
        <w:r w:rsidR="007B7F15" w:rsidRPr="00D06C95">
          <w:rPr>
            <w:rStyle w:val="a7"/>
          </w:rPr>
          <w:t>http://arctic-council.org/eppr</w:t>
        </w:r>
      </w:hyperlink>
    </w:p>
    <w:p w14:paraId="66987E73" w14:textId="2EE65E7B" w:rsidR="005B641B" w:rsidRPr="00D06C95" w:rsidRDefault="005B641B" w:rsidP="00316A41">
      <w:pPr>
        <w:pStyle w:val="a3"/>
        <w:numPr>
          <w:ilvl w:val="0"/>
          <w:numId w:val="34"/>
        </w:numPr>
        <w:spacing w:after="0"/>
        <w:ind w:left="426" w:hanging="66"/>
        <w:jc w:val="left"/>
      </w:pPr>
      <w:r w:rsidRPr="00D06C95">
        <w:t xml:space="preserve">Slope Stability and Glacier Lake Monitoring, </w:t>
      </w:r>
      <w:hyperlink r:id="rId92" w:history="1">
        <w:r w:rsidR="007B7F15" w:rsidRPr="00D06C95">
          <w:rPr>
            <w:rStyle w:val="a7"/>
          </w:rPr>
          <w:t>http://eclim-research.ch/sglamo</w:t>
        </w:r>
      </w:hyperlink>
    </w:p>
    <w:p w14:paraId="0337F253" w14:textId="56C37172" w:rsidR="005B641B" w:rsidRPr="00D06C95" w:rsidRDefault="005B641B" w:rsidP="00316A41">
      <w:pPr>
        <w:pStyle w:val="a3"/>
        <w:numPr>
          <w:ilvl w:val="0"/>
          <w:numId w:val="34"/>
        </w:numPr>
        <w:spacing w:after="0"/>
        <w:ind w:left="426" w:hanging="66"/>
        <w:jc w:val="left"/>
      </w:pPr>
      <w:r w:rsidRPr="00D06C95">
        <w:t xml:space="preserve">Global Terrestrlal Netword for Permafrost, </w:t>
      </w:r>
      <w:hyperlink r:id="rId93" w:history="1">
        <w:r w:rsidR="007B7F15" w:rsidRPr="00D06C95">
          <w:rPr>
            <w:rStyle w:val="a7"/>
          </w:rPr>
          <w:t>http://gtnp.arcticportal.org</w:t>
        </w:r>
      </w:hyperlink>
    </w:p>
    <w:p w14:paraId="145806E3" w14:textId="22E3F74F" w:rsidR="005B641B" w:rsidRPr="00D06C95" w:rsidRDefault="005B641B" w:rsidP="00316A41">
      <w:pPr>
        <w:pStyle w:val="a3"/>
        <w:numPr>
          <w:ilvl w:val="0"/>
          <w:numId w:val="34"/>
        </w:numPr>
        <w:spacing w:after="0"/>
        <w:ind w:left="426" w:hanging="66"/>
        <w:jc w:val="left"/>
      </w:pPr>
      <w:r w:rsidRPr="00D06C95">
        <w:t>International Permafrost Associatio</w:t>
      </w:r>
      <w:r w:rsidR="007B7F15" w:rsidRPr="00D06C95">
        <w:t xml:space="preserve">n, </w:t>
      </w:r>
      <w:hyperlink r:id="rId94" w:history="1">
        <w:r w:rsidR="007B7F15" w:rsidRPr="00D06C95">
          <w:rPr>
            <w:rStyle w:val="a7"/>
          </w:rPr>
          <w:t>http://ipa.arcticportal.org</w:t>
        </w:r>
      </w:hyperlink>
    </w:p>
    <w:p w14:paraId="100CF6CE" w14:textId="1E9363D3" w:rsidR="005B641B" w:rsidRPr="00D06C95" w:rsidRDefault="005B641B" w:rsidP="00316A41">
      <w:pPr>
        <w:pStyle w:val="a3"/>
        <w:numPr>
          <w:ilvl w:val="0"/>
          <w:numId w:val="34"/>
        </w:numPr>
        <w:spacing w:after="0"/>
        <w:ind w:left="426" w:hanging="66"/>
        <w:jc w:val="left"/>
      </w:pPr>
      <w:r w:rsidRPr="00D06C95">
        <w:t xml:space="preserve">Changing Permafrost in the Arctic and its Global Effects in the 21st Century, </w:t>
      </w:r>
      <w:hyperlink r:id="rId95" w:history="1">
        <w:r w:rsidR="007B7F15" w:rsidRPr="00D06C95">
          <w:rPr>
            <w:rStyle w:val="a7"/>
          </w:rPr>
          <w:t>http://www.page21.eu</w:t>
        </w:r>
      </w:hyperlink>
    </w:p>
    <w:p w14:paraId="5C64FA20" w14:textId="17694C21" w:rsidR="005B641B" w:rsidRPr="00D06C95" w:rsidRDefault="005B641B" w:rsidP="00316A41">
      <w:pPr>
        <w:pStyle w:val="a3"/>
        <w:numPr>
          <w:ilvl w:val="0"/>
          <w:numId w:val="34"/>
        </w:numPr>
        <w:spacing w:after="0"/>
        <w:ind w:left="426" w:hanging="66"/>
        <w:jc w:val="left"/>
      </w:pPr>
      <w:r w:rsidRPr="00D06C95">
        <w:t xml:space="preserve">Geological Survey of Denmark and Greenland, </w:t>
      </w:r>
      <w:hyperlink r:id="rId96" w:history="1">
        <w:r w:rsidR="007B7F15" w:rsidRPr="00D06C95">
          <w:rPr>
            <w:rStyle w:val="a7"/>
          </w:rPr>
          <w:t>http://www.geus.dk/UK/Pages/default.aspx</w:t>
        </w:r>
      </w:hyperlink>
    </w:p>
    <w:p w14:paraId="3188B155" w14:textId="3D9A437D" w:rsidR="00954845" w:rsidRPr="00D06C95" w:rsidRDefault="004F69F3" w:rsidP="00316A41">
      <w:pPr>
        <w:pStyle w:val="a3"/>
        <w:numPr>
          <w:ilvl w:val="0"/>
          <w:numId w:val="34"/>
        </w:numPr>
        <w:spacing w:after="0"/>
        <w:ind w:left="426" w:hanging="66"/>
        <w:jc w:val="left"/>
        <w:rPr>
          <w:rFonts w:eastAsia="MS Mincho"/>
          <w:lang w:val="en-US" w:eastAsia="en-US"/>
        </w:rPr>
      </w:pPr>
      <w:bookmarkStart w:id="88" w:name="OLE_LINK2"/>
      <w:bookmarkStart w:id="89" w:name="OLE_LINK3"/>
      <w:r w:rsidRPr="00D06C95">
        <w:t xml:space="preserve">Global Forest Observations Initiative, </w:t>
      </w:r>
      <w:hyperlink r:id="rId97" w:history="1">
        <w:r w:rsidR="00010439" w:rsidRPr="00D06C95">
          <w:rPr>
            <w:rStyle w:val="a7"/>
            <w:rFonts w:eastAsia="MS Mincho"/>
            <w:lang w:val="fr-CH" w:eastAsia="en-US"/>
          </w:rPr>
          <w:t>http://www.gfoi.org/</w:t>
        </w:r>
      </w:hyperlink>
    </w:p>
    <w:bookmarkEnd w:id="88"/>
    <w:bookmarkEnd w:id="89"/>
    <w:p w14:paraId="71568B69" w14:textId="40F158D0" w:rsidR="00954845" w:rsidRPr="00D06C95" w:rsidRDefault="00954845" w:rsidP="00316A41">
      <w:pPr>
        <w:pStyle w:val="a3"/>
        <w:numPr>
          <w:ilvl w:val="0"/>
          <w:numId w:val="34"/>
        </w:numPr>
        <w:spacing w:after="0"/>
        <w:ind w:left="426" w:hanging="66"/>
        <w:jc w:val="left"/>
        <w:rPr>
          <w:rFonts w:eastAsia="MS Mincho"/>
          <w:lang w:val="en-US" w:eastAsia="en-US"/>
        </w:rPr>
      </w:pPr>
      <w:r w:rsidRPr="00D06C95">
        <w:t xml:space="preserve">Conclusion and Recommendations from GEO Cold Regions Side Event, </w:t>
      </w:r>
      <w:hyperlink r:id="rId98" w:history="1">
        <w:r w:rsidRPr="00D06C95">
          <w:rPr>
            <w:rStyle w:val="a7"/>
          </w:rPr>
          <w:t>http://www.earthobservations.org/documents/se/127_cold_regions_conclusion_and_recommendations.pdf</w:t>
        </w:r>
      </w:hyperlink>
    </w:p>
    <w:p w14:paraId="5E2166EA" w14:textId="43937325" w:rsidR="00954845" w:rsidRPr="00D06C95" w:rsidRDefault="00954845" w:rsidP="00316A41">
      <w:pPr>
        <w:pStyle w:val="a3"/>
        <w:numPr>
          <w:ilvl w:val="0"/>
          <w:numId w:val="34"/>
        </w:numPr>
        <w:spacing w:after="0"/>
        <w:ind w:left="426" w:hanging="66"/>
        <w:jc w:val="left"/>
        <w:rPr>
          <w:rStyle w:val="a7"/>
          <w:rFonts w:eastAsia="MS Mincho"/>
          <w:color w:val="auto"/>
          <w:u w:val="none"/>
          <w:lang w:val="fr-CH" w:eastAsia="en-US"/>
        </w:rPr>
      </w:pPr>
      <w:r w:rsidRPr="00D06C95">
        <w:t>ECRA strategy and work plan</w:t>
      </w:r>
      <w:r w:rsidR="00323AE1" w:rsidRPr="00D06C95">
        <w:t>,</w:t>
      </w:r>
      <w:r w:rsidRPr="00D06C95">
        <w:t xml:space="preserve"> </w:t>
      </w:r>
      <w:hyperlink r:id="rId99" w:history="1">
        <w:r w:rsidRPr="00D06C95">
          <w:rPr>
            <w:rStyle w:val="a7"/>
          </w:rPr>
          <w:t>http://www.ecra-climate.eu/images/documents/Arctic%20ECRA%20SW_Plan.pdf</w:t>
        </w:r>
      </w:hyperlink>
    </w:p>
    <w:p w14:paraId="5168488D" w14:textId="36B11C32" w:rsidR="001E199A" w:rsidRPr="00D06C95" w:rsidRDefault="00954845" w:rsidP="00316A41">
      <w:pPr>
        <w:pStyle w:val="a3"/>
        <w:numPr>
          <w:ilvl w:val="0"/>
          <w:numId w:val="34"/>
        </w:numPr>
        <w:spacing w:after="0"/>
        <w:ind w:left="426" w:hanging="66"/>
        <w:jc w:val="left"/>
        <w:rPr>
          <w:rStyle w:val="a7"/>
          <w:rFonts w:eastAsia="MS Mincho"/>
          <w:color w:val="auto"/>
          <w:u w:val="none"/>
          <w:lang w:val="fr-CH" w:eastAsia="en-US"/>
        </w:rPr>
      </w:pPr>
      <w:r w:rsidRPr="00D06C95">
        <w:t>GEO</w:t>
      </w:r>
      <w:r w:rsidR="00323AE1" w:rsidRPr="00D06C95">
        <w:t xml:space="preserve"> </w:t>
      </w:r>
      <w:r w:rsidRPr="00D06C95">
        <w:t>Cold Regions</w:t>
      </w:r>
      <w:r w:rsidR="00323AE1" w:rsidRPr="00D06C95">
        <w:t>,</w:t>
      </w:r>
      <w:r w:rsidRPr="00D06C95">
        <w:t xml:space="preserve"> </w:t>
      </w:r>
      <w:hyperlink r:id="rId100" w:history="1">
        <w:r w:rsidRPr="00D06C95">
          <w:rPr>
            <w:rStyle w:val="a7"/>
            <w:rFonts w:eastAsia="MS Mincho"/>
            <w:lang w:val="fr-CH" w:eastAsia="en-US"/>
          </w:rPr>
          <w:t>http://www.wmo.int/pages/prog/sat/meetings/documents/PSTG-3_Doc_07-04_GEO-Cold-Regions-Qiu.pdf</w:t>
        </w:r>
      </w:hyperlink>
    </w:p>
    <w:p w14:paraId="14FBFABE" w14:textId="792B0F42" w:rsidR="00360DF2" w:rsidRPr="00D06C95" w:rsidRDefault="00B25C02" w:rsidP="00316A41">
      <w:pPr>
        <w:pStyle w:val="a3"/>
        <w:numPr>
          <w:ilvl w:val="0"/>
          <w:numId w:val="34"/>
        </w:numPr>
        <w:spacing w:after="0"/>
        <w:ind w:left="426" w:hanging="66"/>
        <w:jc w:val="left"/>
        <w:rPr>
          <w:rStyle w:val="a7"/>
          <w:rFonts w:eastAsia="MS Mincho"/>
          <w:color w:val="auto"/>
          <w:u w:val="none"/>
          <w:lang w:val="fr-CH" w:eastAsia="en-US"/>
        </w:rPr>
      </w:pPr>
      <w:r w:rsidRPr="00D06C95">
        <w:rPr>
          <w:rFonts w:eastAsia="MS Mincho"/>
          <w:lang w:val="es-ES_tradnl" w:eastAsia="en-US"/>
        </w:rPr>
        <w:t>ESA – NRSCC Dragon Program</w:t>
      </w:r>
      <w:r w:rsidR="00323AE1" w:rsidRPr="00D06C95">
        <w:rPr>
          <w:rFonts w:eastAsia="MS Mincho"/>
          <w:lang w:val="es-ES_tradnl" w:eastAsia="en-US"/>
        </w:rPr>
        <w:t>,</w:t>
      </w:r>
      <w:r w:rsidRPr="00D06C95">
        <w:rPr>
          <w:rFonts w:eastAsia="MS Mincho"/>
          <w:lang w:val="es-ES_tradnl" w:eastAsia="en-US"/>
        </w:rPr>
        <w:t xml:space="preserve"> </w:t>
      </w:r>
      <w:hyperlink r:id="rId101" w:history="1">
        <w:r w:rsidRPr="00D06C95">
          <w:rPr>
            <w:rStyle w:val="a7"/>
            <w:lang w:val="es-ES_tradnl"/>
          </w:rPr>
          <w:t>https://dragon3.esa.int/web/dragon-3/home</w:t>
        </w:r>
      </w:hyperlink>
    </w:p>
    <w:p w14:paraId="54F3F605" w14:textId="2FB717E1" w:rsidR="001E199A" w:rsidRPr="00D06C95" w:rsidRDefault="005A1C26" w:rsidP="00316A41">
      <w:pPr>
        <w:pStyle w:val="a3"/>
        <w:numPr>
          <w:ilvl w:val="0"/>
          <w:numId w:val="34"/>
        </w:numPr>
        <w:spacing w:after="0"/>
        <w:ind w:left="426" w:hanging="66"/>
        <w:jc w:val="left"/>
        <w:rPr>
          <w:rFonts w:eastAsia="MS Mincho"/>
          <w:lang w:val="fr-CH" w:eastAsia="en-US"/>
        </w:rPr>
      </w:pPr>
      <w:r w:rsidRPr="00D06C95">
        <w:rPr>
          <w:rFonts w:eastAsia="MS Mincho"/>
          <w:lang w:val="es-ES_tradnl" w:eastAsia="en-US"/>
        </w:rPr>
        <w:t xml:space="preserve">Changing Arctic snow cover: A review of recent developments and assessment of future needs for observations, modelling, and impacts, </w:t>
      </w:r>
      <w:hyperlink r:id="rId102" w:history="1">
        <w:r w:rsidR="0013717A" w:rsidRPr="00D06C95">
          <w:rPr>
            <w:rStyle w:val="a7"/>
            <w:rFonts w:eastAsia="MS Mincho"/>
            <w:lang w:val="es-ES_tradnl" w:eastAsia="en-US"/>
          </w:rPr>
          <w:t>http://link.springer.com/article/10.1007/s13280-016-0770-0</w:t>
        </w:r>
      </w:hyperlink>
    </w:p>
    <w:p w14:paraId="1AFA56F2" w14:textId="77777777" w:rsidR="001E199A" w:rsidRPr="00723956" w:rsidRDefault="001E199A" w:rsidP="00DA4325">
      <w:pPr>
        <w:spacing w:after="0"/>
        <w:jc w:val="left"/>
        <w:rPr>
          <w:color w:val="000000"/>
          <w:lang w:val="fr-CH"/>
        </w:rPr>
      </w:pPr>
    </w:p>
    <w:p w14:paraId="4B7B3AE1" w14:textId="77777777" w:rsidR="00F630B6" w:rsidRPr="00723956" w:rsidRDefault="00F630B6" w:rsidP="003E5928">
      <w:pPr>
        <w:pStyle w:val="2"/>
        <w:spacing w:before="0" w:after="240"/>
        <w:rPr>
          <w:rFonts w:cs="Times New Roman"/>
          <w:lang w:val="en-US" w:eastAsia="en-US"/>
        </w:rPr>
      </w:pPr>
      <w:bookmarkStart w:id="90" w:name="_Toc452345495"/>
      <w:r w:rsidRPr="00723956">
        <w:rPr>
          <w:rFonts w:cs="Times New Roman"/>
          <w:lang w:val="en-US" w:eastAsia="en-US"/>
        </w:rPr>
        <w:lastRenderedPageBreak/>
        <w:t>ANNEXES</w:t>
      </w:r>
      <w:bookmarkEnd w:id="90"/>
    </w:p>
    <w:p w14:paraId="518E9C89" w14:textId="77777777" w:rsidR="00F630B6" w:rsidRDefault="00F630B6" w:rsidP="003E5928">
      <w:pPr>
        <w:pStyle w:val="3"/>
        <w:spacing w:before="0" w:after="240"/>
        <w:rPr>
          <w:rFonts w:ascii="Times New Roman" w:hAnsi="Times New Roman" w:cs="Times New Roman"/>
          <w:lang w:val="en-US" w:eastAsia="en-US"/>
        </w:rPr>
      </w:pPr>
      <w:bookmarkStart w:id="91" w:name="_Toc452345496"/>
      <w:r w:rsidRPr="00723956">
        <w:rPr>
          <w:rFonts w:ascii="Times New Roman" w:hAnsi="Times New Roman" w:cs="Times New Roman"/>
          <w:lang w:val="en-US" w:eastAsia="en-US"/>
        </w:rPr>
        <w:t>Technical Annex</w:t>
      </w:r>
      <w:bookmarkEnd w:id="91"/>
    </w:p>
    <w:p w14:paraId="32B6ED87" w14:textId="51E74CF6" w:rsidR="006465FF" w:rsidRPr="006465FF" w:rsidRDefault="006465FF" w:rsidP="006465FF">
      <w:pPr>
        <w:rPr>
          <w:rFonts w:hint="eastAsia"/>
          <w:lang w:val="en-US"/>
        </w:rPr>
      </w:pPr>
    </w:p>
    <w:p w14:paraId="67180298" w14:textId="77777777" w:rsidR="00E560BA" w:rsidRDefault="00F630B6" w:rsidP="006D5216">
      <w:pPr>
        <w:pStyle w:val="3"/>
        <w:spacing w:before="0"/>
        <w:rPr>
          <w:rFonts w:ascii="Times New Roman" w:hAnsi="Times New Roman" w:cs="Times New Roman"/>
          <w:lang w:val="en-US" w:eastAsia="en-US"/>
        </w:rPr>
      </w:pPr>
      <w:bookmarkStart w:id="92" w:name="_Toc452345497"/>
      <w:r w:rsidRPr="00723956">
        <w:rPr>
          <w:rFonts w:ascii="Times New Roman" w:hAnsi="Times New Roman" w:cs="Times New Roman"/>
          <w:lang w:val="en-US" w:eastAsia="en-US"/>
        </w:rPr>
        <w:t>Acronyms and Abbreviations</w:t>
      </w:r>
      <w:bookmarkEnd w:id="92"/>
    </w:p>
    <w:p w14:paraId="155120AE" w14:textId="77777777" w:rsidR="00322C55" w:rsidRPr="00322C55" w:rsidRDefault="00322C55" w:rsidP="00322C55">
      <w:pPr>
        <w:rPr>
          <w:lang w:val="en-US" w:eastAsia="en-US"/>
        </w:rPr>
      </w:pPr>
    </w:p>
    <w:tbl>
      <w:tblPr>
        <w:tblW w:w="9134" w:type="dxa"/>
        <w:tblLook w:val="04A0" w:firstRow="1" w:lastRow="0" w:firstColumn="1" w:lastColumn="0" w:noHBand="0" w:noVBand="1"/>
      </w:tblPr>
      <w:tblGrid>
        <w:gridCol w:w="2292"/>
        <w:gridCol w:w="6842"/>
      </w:tblGrid>
      <w:tr w:rsidR="004E2D39" w:rsidRPr="00723956" w14:paraId="0D40044B" w14:textId="77777777" w:rsidTr="00761FAC">
        <w:trPr>
          <w:trHeight w:val="300"/>
        </w:trPr>
        <w:tc>
          <w:tcPr>
            <w:tcW w:w="2292" w:type="dxa"/>
            <w:shd w:val="clear" w:color="auto" w:fill="auto"/>
            <w:noWrap/>
          </w:tcPr>
          <w:p w14:paraId="08DD9301"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AAD</w:t>
            </w:r>
          </w:p>
        </w:tc>
        <w:tc>
          <w:tcPr>
            <w:tcW w:w="6842" w:type="dxa"/>
            <w:shd w:val="clear" w:color="auto" w:fill="auto"/>
            <w:noWrap/>
          </w:tcPr>
          <w:p w14:paraId="375D317B"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Australian Antarctic Division</w:t>
            </w:r>
          </w:p>
        </w:tc>
      </w:tr>
      <w:tr w:rsidR="004E2D39" w:rsidRPr="00723956" w14:paraId="382048A8" w14:textId="77777777" w:rsidTr="00761FAC">
        <w:trPr>
          <w:trHeight w:val="300"/>
        </w:trPr>
        <w:tc>
          <w:tcPr>
            <w:tcW w:w="2292" w:type="dxa"/>
            <w:shd w:val="clear" w:color="auto" w:fill="auto"/>
            <w:noWrap/>
            <w:hideMark/>
          </w:tcPr>
          <w:p w14:paraId="6BF16518"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AARI</w:t>
            </w:r>
          </w:p>
        </w:tc>
        <w:tc>
          <w:tcPr>
            <w:tcW w:w="6842" w:type="dxa"/>
            <w:shd w:val="clear" w:color="auto" w:fill="auto"/>
            <w:noWrap/>
            <w:hideMark/>
          </w:tcPr>
          <w:p w14:paraId="26C03E3C"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Arctic and Antarctic Research Institute</w:t>
            </w:r>
          </w:p>
        </w:tc>
      </w:tr>
      <w:tr w:rsidR="004E2D39" w:rsidRPr="00723956" w14:paraId="6DD7AF02" w14:textId="77777777" w:rsidTr="00761FAC">
        <w:trPr>
          <w:trHeight w:val="300"/>
        </w:trPr>
        <w:tc>
          <w:tcPr>
            <w:tcW w:w="2292" w:type="dxa"/>
            <w:shd w:val="clear" w:color="auto" w:fill="auto"/>
            <w:noWrap/>
            <w:hideMark/>
          </w:tcPr>
          <w:p w14:paraId="49902C19"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AC</w:t>
            </w:r>
          </w:p>
        </w:tc>
        <w:tc>
          <w:tcPr>
            <w:tcW w:w="6842" w:type="dxa"/>
            <w:shd w:val="clear" w:color="auto" w:fill="auto"/>
            <w:noWrap/>
            <w:hideMark/>
          </w:tcPr>
          <w:p w14:paraId="3AF89778"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Arctic Council</w:t>
            </w:r>
          </w:p>
        </w:tc>
      </w:tr>
      <w:tr w:rsidR="004E2D39" w:rsidRPr="00723956" w14:paraId="5E1051C9" w14:textId="77777777" w:rsidTr="00761FAC">
        <w:trPr>
          <w:trHeight w:val="300"/>
        </w:trPr>
        <w:tc>
          <w:tcPr>
            <w:tcW w:w="2292" w:type="dxa"/>
            <w:shd w:val="clear" w:color="auto" w:fill="auto"/>
            <w:noWrap/>
            <w:hideMark/>
          </w:tcPr>
          <w:p w14:paraId="0661C675"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ACAP</w:t>
            </w:r>
          </w:p>
        </w:tc>
        <w:tc>
          <w:tcPr>
            <w:tcW w:w="6842" w:type="dxa"/>
            <w:shd w:val="clear" w:color="auto" w:fill="auto"/>
            <w:noWrap/>
            <w:hideMark/>
          </w:tcPr>
          <w:p w14:paraId="70072B2D"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Arctic Contaminants Action Program, AC Working Group</w:t>
            </w:r>
          </w:p>
        </w:tc>
      </w:tr>
      <w:tr w:rsidR="004E2D39" w:rsidRPr="00723956" w14:paraId="038BDB4E" w14:textId="77777777" w:rsidTr="00761FAC">
        <w:trPr>
          <w:trHeight w:val="300"/>
        </w:trPr>
        <w:tc>
          <w:tcPr>
            <w:tcW w:w="2292" w:type="dxa"/>
            <w:shd w:val="clear" w:color="auto" w:fill="auto"/>
            <w:noWrap/>
            <w:hideMark/>
          </w:tcPr>
          <w:p w14:paraId="331E705A"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ACAP</w:t>
            </w:r>
          </w:p>
        </w:tc>
        <w:tc>
          <w:tcPr>
            <w:tcW w:w="6842" w:type="dxa"/>
            <w:shd w:val="clear" w:color="auto" w:fill="auto"/>
            <w:noWrap/>
            <w:hideMark/>
          </w:tcPr>
          <w:p w14:paraId="31C8E87D"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Arctic Contaminants Action Programme, AC Working Group</w:t>
            </w:r>
          </w:p>
        </w:tc>
      </w:tr>
      <w:tr w:rsidR="004E2D39" w:rsidRPr="00723956" w14:paraId="32C26894" w14:textId="77777777" w:rsidTr="00761FAC">
        <w:trPr>
          <w:trHeight w:val="300"/>
        </w:trPr>
        <w:tc>
          <w:tcPr>
            <w:tcW w:w="2292" w:type="dxa"/>
            <w:shd w:val="clear" w:color="auto" w:fill="auto"/>
            <w:noWrap/>
            <w:hideMark/>
          </w:tcPr>
          <w:p w14:paraId="2768F549"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ADS</w:t>
            </w:r>
          </w:p>
        </w:tc>
        <w:tc>
          <w:tcPr>
            <w:tcW w:w="6842" w:type="dxa"/>
            <w:shd w:val="clear" w:color="auto" w:fill="auto"/>
            <w:noWrap/>
            <w:hideMark/>
          </w:tcPr>
          <w:p w14:paraId="0096C2F9"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Arctic Data archive System</w:t>
            </w:r>
          </w:p>
        </w:tc>
      </w:tr>
      <w:tr w:rsidR="004E2D39" w:rsidRPr="00723956" w14:paraId="1C1D5B98" w14:textId="77777777" w:rsidTr="00761FAC">
        <w:trPr>
          <w:trHeight w:val="300"/>
        </w:trPr>
        <w:tc>
          <w:tcPr>
            <w:tcW w:w="2292" w:type="dxa"/>
            <w:shd w:val="clear" w:color="auto" w:fill="auto"/>
            <w:noWrap/>
          </w:tcPr>
          <w:p w14:paraId="6732D05A"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AH</w:t>
            </w:r>
          </w:p>
        </w:tc>
        <w:tc>
          <w:tcPr>
            <w:tcW w:w="6842" w:type="dxa"/>
            <w:shd w:val="clear" w:color="auto" w:fill="auto"/>
            <w:noWrap/>
          </w:tcPr>
          <w:p w14:paraId="23700931"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Arctic Health</w:t>
            </w:r>
          </w:p>
        </w:tc>
      </w:tr>
      <w:tr w:rsidR="004E2D39" w:rsidRPr="00723956" w14:paraId="39FF939B" w14:textId="77777777" w:rsidTr="00761FAC">
        <w:trPr>
          <w:trHeight w:val="300"/>
        </w:trPr>
        <w:tc>
          <w:tcPr>
            <w:tcW w:w="2292" w:type="dxa"/>
            <w:shd w:val="clear" w:color="auto" w:fill="auto"/>
            <w:noWrap/>
            <w:hideMark/>
          </w:tcPr>
          <w:p w14:paraId="2D4F91F0"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AI</w:t>
            </w:r>
          </w:p>
        </w:tc>
        <w:tc>
          <w:tcPr>
            <w:tcW w:w="6842" w:type="dxa"/>
            <w:shd w:val="clear" w:color="auto" w:fill="auto"/>
            <w:noWrap/>
            <w:hideMark/>
          </w:tcPr>
          <w:p w14:paraId="609E751C"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The Arctic Institute</w:t>
            </w:r>
          </w:p>
        </w:tc>
      </w:tr>
      <w:tr w:rsidR="004E2D39" w:rsidRPr="00723956" w14:paraId="1E09E681" w14:textId="77777777" w:rsidTr="00761FAC">
        <w:trPr>
          <w:trHeight w:val="300"/>
        </w:trPr>
        <w:tc>
          <w:tcPr>
            <w:tcW w:w="2292" w:type="dxa"/>
            <w:shd w:val="clear" w:color="auto" w:fill="auto"/>
            <w:noWrap/>
            <w:hideMark/>
          </w:tcPr>
          <w:p w14:paraId="1CCE7262"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AMAP</w:t>
            </w:r>
          </w:p>
        </w:tc>
        <w:tc>
          <w:tcPr>
            <w:tcW w:w="6842" w:type="dxa"/>
            <w:shd w:val="clear" w:color="auto" w:fill="auto"/>
            <w:noWrap/>
            <w:hideMark/>
          </w:tcPr>
          <w:p w14:paraId="3706E19C"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Arctic Monitoring and Assessment Programme, AC Working Group</w:t>
            </w:r>
          </w:p>
        </w:tc>
      </w:tr>
      <w:tr w:rsidR="004E2D39" w:rsidRPr="00723956" w14:paraId="6E0B4B47" w14:textId="77777777" w:rsidTr="00761FAC">
        <w:trPr>
          <w:trHeight w:val="300"/>
        </w:trPr>
        <w:tc>
          <w:tcPr>
            <w:tcW w:w="2292" w:type="dxa"/>
            <w:shd w:val="clear" w:color="auto" w:fill="auto"/>
            <w:noWrap/>
            <w:hideMark/>
          </w:tcPr>
          <w:p w14:paraId="7CDCAB9E"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AntarcticaNZ</w:t>
            </w:r>
          </w:p>
        </w:tc>
        <w:tc>
          <w:tcPr>
            <w:tcW w:w="6842" w:type="dxa"/>
            <w:shd w:val="clear" w:color="auto" w:fill="auto"/>
            <w:noWrap/>
            <w:hideMark/>
          </w:tcPr>
          <w:p w14:paraId="38B0B48D"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Antarctica New Zealand</w:t>
            </w:r>
          </w:p>
        </w:tc>
      </w:tr>
      <w:tr w:rsidR="004E2D39" w:rsidRPr="00723956" w14:paraId="122DA120" w14:textId="77777777" w:rsidTr="00761FAC">
        <w:trPr>
          <w:trHeight w:val="300"/>
        </w:trPr>
        <w:tc>
          <w:tcPr>
            <w:tcW w:w="2292" w:type="dxa"/>
            <w:shd w:val="clear" w:color="auto" w:fill="auto"/>
            <w:noWrap/>
            <w:hideMark/>
          </w:tcPr>
          <w:p w14:paraId="4253DCA0"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AntON</w:t>
            </w:r>
          </w:p>
        </w:tc>
        <w:tc>
          <w:tcPr>
            <w:tcW w:w="6842" w:type="dxa"/>
            <w:shd w:val="clear" w:color="auto" w:fill="auto"/>
            <w:noWrap/>
            <w:hideMark/>
          </w:tcPr>
          <w:p w14:paraId="2643CD74"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Antarctic Observing Network</w:t>
            </w:r>
          </w:p>
        </w:tc>
      </w:tr>
      <w:tr w:rsidR="004E2D39" w:rsidRPr="00723956" w14:paraId="6B57D6C4" w14:textId="77777777" w:rsidTr="00761FAC">
        <w:trPr>
          <w:trHeight w:val="300"/>
        </w:trPr>
        <w:tc>
          <w:tcPr>
            <w:tcW w:w="2292" w:type="dxa"/>
            <w:shd w:val="clear" w:color="auto" w:fill="auto"/>
            <w:noWrap/>
            <w:hideMark/>
          </w:tcPr>
          <w:p w14:paraId="7B8B1520"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AP</w:t>
            </w:r>
          </w:p>
        </w:tc>
        <w:tc>
          <w:tcPr>
            <w:tcW w:w="6842" w:type="dxa"/>
            <w:shd w:val="clear" w:color="auto" w:fill="auto"/>
            <w:noWrap/>
            <w:hideMark/>
          </w:tcPr>
          <w:p w14:paraId="21B657ED"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Arctic Portal</w:t>
            </w:r>
          </w:p>
        </w:tc>
      </w:tr>
      <w:tr w:rsidR="004E2D39" w:rsidRPr="00723956" w14:paraId="37477B91" w14:textId="77777777" w:rsidTr="00761FAC">
        <w:trPr>
          <w:trHeight w:val="300"/>
        </w:trPr>
        <w:tc>
          <w:tcPr>
            <w:tcW w:w="2292" w:type="dxa"/>
            <w:shd w:val="clear" w:color="auto" w:fill="auto"/>
            <w:noWrap/>
            <w:hideMark/>
          </w:tcPr>
          <w:p w14:paraId="23D71BD6"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APECS</w:t>
            </w:r>
          </w:p>
        </w:tc>
        <w:tc>
          <w:tcPr>
            <w:tcW w:w="6842" w:type="dxa"/>
            <w:shd w:val="clear" w:color="auto" w:fill="auto"/>
            <w:noWrap/>
            <w:hideMark/>
          </w:tcPr>
          <w:p w14:paraId="0E539352"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Association of Polar Early Career Scientists</w:t>
            </w:r>
          </w:p>
        </w:tc>
      </w:tr>
      <w:tr w:rsidR="004E2D39" w:rsidRPr="00723956" w14:paraId="06A8BFFE" w14:textId="77777777" w:rsidTr="00761FAC">
        <w:trPr>
          <w:trHeight w:val="300"/>
        </w:trPr>
        <w:tc>
          <w:tcPr>
            <w:tcW w:w="2292" w:type="dxa"/>
            <w:shd w:val="clear" w:color="auto" w:fill="auto"/>
            <w:noWrap/>
          </w:tcPr>
          <w:p w14:paraId="4C5C4E27"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Arctic BON</w:t>
            </w:r>
          </w:p>
        </w:tc>
        <w:tc>
          <w:tcPr>
            <w:tcW w:w="6842" w:type="dxa"/>
            <w:shd w:val="clear" w:color="auto" w:fill="auto"/>
            <w:noWrap/>
          </w:tcPr>
          <w:p w14:paraId="0C2F1E44"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Arctic Biodiversity Observation Network</w:t>
            </w:r>
          </w:p>
        </w:tc>
      </w:tr>
      <w:tr w:rsidR="004E2D39" w:rsidRPr="00723956" w14:paraId="60CC82EC" w14:textId="77777777" w:rsidTr="00761FAC">
        <w:trPr>
          <w:trHeight w:val="300"/>
        </w:trPr>
        <w:tc>
          <w:tcPr>
            <w:tcW w:w="2292" w:type="dxa"/>
            <w:shd w:val="clear" w:color="auto" w:fill="auto"/>
            <w:noWrap/>
          </w:tcPr>
          <w:p w14:paraId="12DA29F9"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AUV</w:t>
            </w:r>
          </w:p>
        </w:tc>
        <w:tc>
          <w:tcPr>
            <w:tcW w:w="6842" w:type="dxa"/>
            <w:shd w:val="clear" w:color="auto" w:fill="auto"/>
            <w:noWrap/>
          </w:tcPr>
          <w:p w14:paraId="5688FFDC"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Autonomous Underwater Vehicle</w:t>
            </w:r>
          </w:p>
        </w:tc>
      </w:tr>
      <w:tr w:rsidR="004E2D39" w:rsidRPr="00723956" w14:paraId="457411BB" w14:textId="77777777" w:rsidTr="00761FAC">
        <w:trPr>
          <w:trHeight w:val="300"/>
        </w:trPr>
        <w:tc>
          <w:tcPr>
            <w:tcW w:w="2292" w:type="dxa"/>
            <w:shd w:val="clear" w:color="auto" w:fill="auto"/>
            <w:noWrap/>
            <w:hideMark/>
          </w:tcPr>
          <w:p w14:paraId="20C77612"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AWI</w:t>
            </w:r>
          </w:p>
        </w:tc>
        <w:tc>
          <w:tcPr>
            <w:tcW w:w="6842" w:type="dxa"/>
            <w:shd w:val="clear" w:color="auto" w:fill="auto"/>
            <w:noWrap/>
            <w:hideMark/>
          </w:tcPr>
          <w:p w14:paraId="1F095E51"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Alfred Wegener Institute</w:t>
            </w:r>
          </w:p>
        </w:tc>
      </w:tr>
      <w:tr w:rsidR="004E2D39" w:rsidRPr="00723956" w14:paraId="2A49BC7C" w14:textId="77777777" w:rsidTr="00761FAC">
        <w:trPr>
          <w:trHeight w:val="300"/>
        </w:trPr>
        <w:tc>
          <w:tcPr>
            <w:tcW w:w="2292" w:type="dxa"/>
            <w:shd w:val="clear" w:color="auto" w:fill="auto"/>
            <w:noWrap/>
            <w:hideMark/>
          </w:tcPr>
          <w:p w14:paraId="10D917A4"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BAI</w:t>
            </w:r>
          </w:p>
        </w:tc>
        <w:tc>
          <w:tcPr>
            <w:tcW w:w="6842" w:type="dxa"/>
            <w:shd w:val="clear" w:color="auto" w:fill="auto"/>
            <w:noWrap/>
            <w:hideMark/>
          </w:tcPr>
          <w:p w14:paraId="736CA6D9"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Bulgarian Antarctic Institute</w:t>
            </w:r>
          </w:p>
        </w:tc>
      </w:tr>
      <w:tr w:rsidR="004E2D39" w:rsidRPr="00723956" w14:paraId="2EBAE987" w14:textId="77777777" w:rsidTr="00761FAC">
        <w:trPr>
          <w:trHeight w:val="300"/>
        </w:trPr>
        <w:tc>
          <w:tcPr>
            <w:tcW w:w="2292" w:type="dxa"/>
            <w:shd w:val="clear" w:color="auto" w:fill="auto"/>
            <w:noWrap/>
            <w:hideMark/>
          </w:tcPr>
          <w:p w14:paraId="69D09904"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BAS</w:t>
            </w:r>
          </w:p>
        </w:tc>
        <w:tc>
          <w:tcPr>
            <w:tcW w:w="6842" w:type="dxa"/>
            <w:shd w:val="clear" w:color="auto" w:fill="auto"/>
            <w:noWrap/>
            <w:hideMark/>
          </w:tcPr>
          <w:p w14:paraId="028B2299"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British Antarctic Survey</w:t>
            </w:r>
          </w:p>
        </w:tc>
      </w:tr>
      <w:tr w:rsidR="004E2D39" w:rsidRPr="00723956" w14:paraId="750603BD" w14:textId="77777777" w:rsidTr="00761FAC">
        <w:trPr>
          <w:trHeight w:val="300"/>
        </w:trPr>
        <w:tc>
          <w:tcPr>
            <w:tcW w:w="2292" w:type="dxa"/>
            <w:shd w:val="clear" w:color="auto" w:fill="auto"/>
            <w:noWrap/>
            <w:hideMark/>
          </w:tcPr>
          <w:p w14:paraId="539D9E63" w14:textId="77777777" w:rsidR="004E2D39" w:rsidRPr="00C548E0"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CAFF</w:t>
            </w:r>
          </w:p>
        </w:tc>
        <w:tc>
          <w:tcPr>
            <w:tcW w:w="6842" w:type="dxa"/>
            <w:shd w:val="clear" w:color="auto" w:fill="auto"/>
            <w:noWrap/>
            <w:hideMark/>
          </w:tcPr>
          <w:p w14:paraId="60D20B3D" w14:textId="77777777" w:rsidR="004E2D39" w:rsidRPr="00723956" w:rsidRDefault="004E2D39" w:rsidP="00761FAC">
            <w:pPr>
              <w:spacing w:after="0"/>
              <w:jc w:val="left"/>
              <w:rPr>
                <w:rFonts w:eastAsia="Times New Roman"/>
                <w:lang w:val="en-US" w:eastAsia="en-US"/>
              </w:rPr>
            </w:pPr>
            <w:r w:rsidRPr="00C548E0">
              <w:rPr>
                <w:rFonts w:eastAsia="Times New Roman"/>
                <w:lang w:val="en-US" w:eastAsia="en-US"/>
              </w:rPr>
              <w:t>Conservation of Arctic Flora and Fauna, AC Working Group</w:t>
            </w:r>
          </w:p>
        </w:tc>
      </w:tr>
      <w:tr w:rsidR="004E2D39" w:rsidRPr="00723956" w14:paraId="7CC75ED9" w14:textId="77777777" w:rsidTr="00761FAC">
        <w:trPr>
          <w:trHeight w:val="300"/>
        </w:trPr>
        <w:tc>
          <w:tcPr>
            <w:tcW w:w="2292" w:type="dxa"/>
            <w:shd w:val="clear" w:color="auto" w:fill="auto"/>
            <w:noWrap/>
          </w:tcPr>
          <w:p w14:paraId="02CA6F09" w14:textId="77777777" w:rsidR="004E2D39" w:rsidRPr="00723956" w:rsidRDefault="004E2D39" w:rsidP="00761FAC">
            <w:pPr>
              <w:spacing w:after="0"/>
              <w:jc w:val="left"/>
              <w:rPr>
                <w:rFonts w:eastAsia="Times New Roman"/>
                <w:color w:val="000000"/>
                <w:lang w:val="en-US" w:eastAsia="en-US"/>
              </w:rPr>
            </w:pPr>
            <w:r w:rsidRPr="00277805">
              <w:rPr>
                <w:rFonts w:eastAsia="宋体"/>
                <w:color w:val="000000"/>
                <w:lang w:val="en-US"/>
              </w:rPr>
              <w:t>CAREERI, CAS</w:t>
            </w:r>
          </w:p>
        </w:tc>
        <w:tc>
          <w:tcPr>
            <w:tcW w:w="6842" w:type="dxa"/>
            <w:shd w:val="clear" w:color="auto" w:fill="auto"/>
            <w:noWrap/>
          </w:tcPr>
          <w:p w14:paraId="2B126C09" w14:textId="77777777" w:rsidR="004E2D39" w:rsidRPr="00C548E0" w:rsidRDefault="004E2D39" w:rsidP="00761FAC">
            <w:pPr>
              <w:spacing w:after="0"/>
              <w:jc w:val="left"/>
              <w:rPr>
                <w:rFonts w:eastAsia="Times New Roman"/>
                <w:lang w:val="en-US" w:eastAsia="en-US"/>
              </w:rPr>
            </w:pPr>
            <w:r w:rsidRPr="00D836F7">
              <w:rPr>
                <w:rFonts w:eastAsia="Times New Roman"/>
                <w:lang w:val="en-US" w:eastAsia="en-US"/>
              </w:rPr>
              <w:t>Cold and Arid Regions Environmental and Engineering Research Institute</w:t>
            </w:r>
            <w:r w:rsidRPr="00C548E0">
              <w:rPr>
                <w:rFonts w:eastAsia="Times New Roman"/>
                <w:lang w:val="en-US" w:eastAsia="en-US"/>
              </w:rPr>
              <w:t>, Chinese Academy of Science</w:t>
            </w:r>
          </w:p>
        </w:tc>
      </w:tr>
      <w:tr w:rsidR="004E2D39" w:rsidRPr="00723956" w14:paraId="6BB54794" w14:textId="77777777" w:rsidTr="00761FAC">
        <w:trPr>
          <w:trHeight w:val="300"/>
        </w:trPr>
        <w:tc>
          <w:tcPr>
            <w:tcW w:w="2292" w:type="dxa"/>
            <w:shd w:val="clear" w:color="auto" w:fill="auto"/>
            <w:noWrap/>
          </w:tcPr>
          <w:p w14:paraId="078EA9EA"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CAS-NASA HMA</w:t>
            </w:r>
          </w:p>
        </w:tc>
        <w:tc>
          <w:tcPr>
            <w:tcW w:w="6842" w:type="dxa"/>
            <w:shd w:val="clear" w:color="auto" w:fill="auto"/>
            <w:noWrap/>
          </w:tcPr>
          <w:p w14:paraId="07192BE3"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Chinese Academy of Science - National Aeronautics and Space Administration High Mountain Asia Workshops</w:t>
            </w:r>
          </w:p>
        </w:tc>
      </w:tr>
      <w:tr w:rsidR="004E2D39" w:rsidRPr="00723956" w14:paraId="6D2DDC9C" w14:textId="77777777" w:rsidTr="00761FAC">
        <w:trPr>
          <w:trHeight w:val="300"/>
        </w:trPr>
        <w:tc>
          <w:tcPr>
            <w:tcW w:w="2292" w:type="dxa"/>
            <w:shd w:val="clear" w:color="auto" w:fill="auto"/>
            <w:noWrap/>
          </w:tcPr>
          <w:p w14:paraId="2487E7BD"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CBMP</w:t>
            </w:r>
          </w:p>
        </w:tc>
        <w:tc>
          <w:tcPr>
            <w:tcW w:w="6842" w:type="dxa"/>
            <w:shd w:val="clear" w:color="auto" w:fill="auto"/>
            <w:noWrap/>
          </w:tcPr>
          <w:p w14:paraId="0CD1F197"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Circumpolar Biodiversity Monitoring Program</w:t>
            </w:r>
          </w:p>
        </w:tc>
      </w:tr>
      <w:tr w:rsidR="004E2D39" w:rsidRPr="00723956" w14:paraId="35672D5C" w14:textId="77777777" w:rsidTr="00761FAC">
        <w:trPr>
          <w:trHeight w:val="300"/>
        </w:trPr>
        <w:tc>
          <w:tcPr>
            <w:tcW w:w="2292" w:type="dxa"/>
            <w:shd w:val="clear" w:color="auto" w:fill="auto"/>
            <w:noWrap/>
            <w:hideMark/>
          </w:tcPr>
          <w:p w14:paraId="137533B4"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CCIN</w:t>
            </w:r>
          </w:p>
        </w:tc>
        <w:tc>
          <w:tcPr>
            <w:tcW w:w="6842" w:type="dxa"/>
            <w:shd w:val="clear" w:color="auto" w:fill="auto"/>
            <w:noWrap/>
            <w:hideMark/>
          </w:tcPr>
          <w:p w14:paraId="124D2A94"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 xml:space="preserve">Canadian Cryospheric Information Network </w:t>
            </w:r>
          </w:p>
        </w:tc>
      </w:tr>
      <w:tr w:rsidR="004E2D39" w:rsidRPr="00723956" w14:paraId="2611A730" w14:textId="77777777" w:rsidTr="00761FAC">
        <w:trPr>
          <w:trHeight w:val="300"/>
        </w:trPr>
        <w:tc>
          <w:tcPr>
            <w:tcW w:w="2292" w:type="dxa"/>
            <w:shd w:val="clear" w:color="auto" w:fill="auto"/>
            <w:noWrap/>
          </w:tcPr>
          <w:p w14:paraId="5243E1BC"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C-DAC</w:t>
            </w:r>
          </w:p>
        </w:tc>
        <w:tc>
          <w:tcPr>
            <w:tcW w:w="6842" w:type="dxa"/>
            <w:shd w:val="clear" w:color="auto" w:fill="auto"/>
            <w:noWrap/>
          </w:tcPr>
          <w:p w14:paraId="1137D5CC"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Centre for Development of Advanced Computing</w:t>
            </w:r>
          </w:p>
        </w:tc>
      </w:tr>
      <w:tr w:rsidR="004E2D39" w:rsidRPr="00723956" w14:paraId="4EAF2E27" w14:textId="77777777" w:rsidTr="00761FAC">
        <w:trPr>
          <w:trHeight w:val="300"/>
        </w:trPr>
        <w:tc>
          <w:tcPr>
            <w:tcW w:w="2292" w:type="dxa"/>
            <w:shd w:val="clear" w:color="auto" w:fill="auto"/>
            <w:noWrap/>
            <w:hideMark/>
          </w:tcPr>
          <w:p w14:paraId="0E479922"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CliC</w:t>
            </w:r>
          </w:p>
        </w:tc>
        <w:tc>
          <w:tcPr>
            <w:tcW w:w="6842" w:type="dxa"/>
            <w:shd w:val="clear" w:color="auto" w:fill="auto"/>
            <w:noWrap/>
            <w:hideMark/>
          </w:tcPr>
          <w:p w14:paraId="6BCA65C5"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Climate and Cryosphere</w:t>
            </w:r>
          </w:p>
        </w:tc>
      </w:tr>
      <w:tr w:rsidR="004E2D39" w:rsidRPr="00723956" w14:paraId="277A2E22" w14:textId="77777777" w:rsidTr="00761FAC">
        <w:trPr>
          <w:trHeight w:val="300"/>
        </w:trPr>
        <w:tc>
          <w:tcPr>
            <w:tcW w:w="2292" w:type="dxa"/>
            <w:shd w:val="clear" w:color="auto" w:fill="auto"/>
            <w:noWrap/>
          </w:tcPr>
          <w:p w14:paraId="318A641D"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COMNAP</w:t>
            </w:r>
          </w:p>
        </w:tc>
        <w:tc>
          <w:tcPr>
            <w:tcW w:w="6842" w:type="dxa"/>
            <w:shd w:val="clear" w:color="auto" w:fill="auto"/>
            <w:noWrap/>
          </w:tcPr>
          <w:p w14:paraId="252F6D20"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Council of Managers of National Antarctic Programs</w:t>
            </w:r>
          </w:p>
        </w:tc>
      </w:tr>
      <w:tr w:rsidR="004E2D39" w:rsidRPr="00723956" w14:paraId="5D761FB8" w14:textId="77777777" w:rsidTr="00761FAC">
        <w:trPr>
          <w:trHeight w:val="300"/>
        </w:trPr>
        <w:tc>
          <w:tcPr>
            <w:tcW w:w="2292" w:type="dxa"/>
            <w:shd w:val="clear" w:color="auto" w:fill="auto"/>
            <w:noWrap/>
          </w:tcPr>
          <w:p w14:paraId="15488919" w14:textId="77777777" w:rsidR="004E2D39" w:rsidRPr="00096ECA" w:rsidRDefault="004E2D39" w:rsidP="00761FAC">
            <w:pPr>
              <w:spacing w:after="0"/>
              <w:jc w:val="left"/>
              <w:rPr>
                <w:rFonts w:eastAsia="宋体" w:hint="eastAsia"/>
                <w:color w:val="000000"/>
                <w:lang w:val="en-US"/>
              </w:rPr>
            </w:pPr>
            <w:r>
              <w:rPr>
                <w:rFonts w:eastAsia="宋体" w:hint="eastAsia"/>
                <w:color w:val="000000"/>
                <w:lang w:val="en-US"/>
              </w:rPr>
              <w:t>CMA</w:t>
            </w:r>
          </w:p>
        </w:tc>
        <w:tc>
          <w:tcPr>
            <w:tcW w:w="6842" w:type="dxa"/>
            <w:shd w:val="clear" w:color="auto" w:fill="auto"/>
            <w:noWrap/>
          </w:tcPr>
          <w:p w14:paraId="1AC04725" w14:textId="77777777" w:rsidR="004E2D39" w:rsidRPr="00723956" w:rsidRDefault="004E2D39" w:rsidP="00761FAC">
            <w:pPr>
              <w:spacing w:after="0"/>
              <w:jc w:val="left"/>
              <w:rPr>
                <w:rFonts w:eastAsia="Times New Roman"/>
                <w:lang w:val="en-US" w:eastAsia="en-US"/>
              </w:rPr>
            </w:pPr>
            <w:r>
              <w:rPr>
                <w:color w:val="000000"/>
              </w:rPr>
              <w:t>China Metrological Administrator</w:t>
            </w:r>
          </w:p>
        </w:tc>
      </w:tr>
      <w:tr w:rsidR="004E2D39" w:rsidRPr="00723956" w14:paraId="51AB3032" w14:textId="77777777" w:rsidTr="00761FAC">
        <w:trPr>
          <w:trHeight w:val="300"/>
        </w:trPr>
        <w:tc>
          <w:tcPr>
            <w:tcW w:w="2292" w:type="dxa"/>
            <w:shd w:val="clear" w:color="auto" w:fill="auto"/>
            <w:noWrap/>
          </w:tcPr>
          <w:p w14:paraId="17ABC869" w14:textId="77777777" w:rsidR="004E2D39" w:rsidRDefault="004E2D39" w:rsidP="00761FAC">
            <w:pPr>
              <w:spacing w:after="0"/>
              <w:jc w:val="left"/>
              <w:rPr>
                <w:rFonts w:eastAsia="宋体" w:hint="eastAsia"/>
                <w:color w:val="000000"/>
                <w:lang w:val="en-US"/>
              </w:rPr>
            </w:pPr>
            <w:r>
              <w:rPr>
                <w:rFonts w:eastAsia="MS Mincho"/>
                <w:lang w:val="en-US" w:eastAsia="en-US"/>
              </w:rPr>
              <w:t>CNR-IIA</w:t>
            </w:r>
          </w:p>
        </w:tc>
        <w:tc>
          <w:tcPr>
            <w:tcW w:w="6842" w:type="dxa"/>
            <w:shd w:val="clear" w:color="auto" w:fill="auto"/>
            <w:noWrap/>
          </w:tcPr>
          <w:p w14:paraId="34343392" w14:textId="77777777" w:rsidR="004E2D39" w:rsidRDefault="004E2D39" w:rsidP="00761FAC">
            <w:pPr>
              <w:spacing w:after="0"/>
              <w:jc w:val="left"/>
              <w:rPr>
                <w:color w:val="000000"/>
              </w:rPr>
            </w:pPr>
            <w:r w:rsidRPr="002B3C62">
              <w:rPr>
                <w:rFonts w:eastAsia="MS Mincho"/>
                <w:lang w:val="en-US" w:eastAsia="en-US"/>
              </w:rPr>
              <w:t xml:space="preserve">Institute of </w:t>
            </w:r>
            <w:r>
              <w:rPr>
                <w:rFonts w:eastAsia="MS Mincho"/>
                <w:lang w:val="en-US" w:eastAsia="en-US"/>
              </w:rPr>
              <w:t>Atmospheric Pollution Research</w:t>
            </w:r>
          </w:p>
        </w:tc>
      </w:tr>
      <w:tr w:rsidR="004E2D39" w:rsidRPr="00723956" w14:paraId="08165D25" w14:textId="77777777" w:rsidTr="00761FAC">
        <w:trPr>
          <w:trHeight w:val="300"/>
        </w:trPr>
        <w:tc>
          <w:tcPr>
            <w:tcW w:w="2292" w:type="dxa"/>
            <w:shd w:val="clear" w:color="auto" w:fill="auto"/>
            <w:noWrap/>
          </w:tcPr>
          <w:p w14:paraId="2F64C4EF"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CSIC</w:t>
            </w:r>
          </w:p>
        </w:tc>
        <w:tc>
          <w:tcPr>
            <w:tcW w:w="6842" w:type="dxa"/>
            <w:shd w:val="clear" w:color="auto" w:fill="auto"/>
            <w:noWrap/>
          </w:tcPr>
          <w:p w14:paraId="47E3C556"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Spanish National Research Council</w:t>
            </w:r>
          </w:p>
        </w:tc>
      </w:tr>
      <w:tr w:rsidR="004E2D39" w:rsidRPr="00723956" w14:paraId="59D722C4" w14:textId="77777777" w:rsidTr="00761FAC">
        <w:trPr>
          <w:trHeight w:val="300"/>
        </w:trPr>
        <w:tc>
          <w:tcPr>
            <w:tcW w:w="2292" w:type="dxa"/>
            <w:shd w:val="clear" w:color="auto" w:fill="auto"/>
            <w:noWrap/>
          </w:tcPr>
          <w:p w14:paraId="5D00134E" w14:textId="77777777" w:rsidR="004E2D39" w:rsidRPr="00723956" w:rsidRDefault="004E2D39" w:rsidP="00761FAC">
            <w:pPr>
              <w:spacing w:after="0"/>
              <w:jc w:val="left"/>
              <w:rPr>
                <w:rFonts w:eastAsia="Times New Roman"/>
                <w:color w:val="000000"/>
                <w:lang w:val="en-US" w:eastAsia="en-US"/>
              </w:rPr>
            </w:pPr>
            <w:r>
              <w:rPr>
                <w:rFonts w:eastAsia="Times New Roman"/>
                <w:color w:val="000000"/>
                <w:lang w:val="en-US" w:eastAsia="en-US"/>
              </w:rPr>
              <w:t>DRAGON</w:t>
            </w:r>
          </w:p>
        </w:tc>
        <w:tc>
          <w:tcPr>
            <w:tcW w:w="6842" w:type="dxa"/>
            <w:shd w:val="clear" w:color="auto" w:fill="auto"/>
            <w:noWrap/>
          </w:tcPr>
          <w:p w14:paraId="66F18062" w14:textId="77777777" w:rsidR="004E2D39" w:rsidRPr="00723956" w:rsidRDefault="004E2D39" w:rsidP="00761FAC">
            <w:pPr>
              <w:spacing w:after="0"/>
              <w:jc w:val="left"/>
              <w:rPr>
                <w:rFonts w:eastAsia="Times New Roman"/>
                <w:lang w:val="en-US" w:eastAsia="en-US"/>
              </w:rPr>
            </w:pPr>
            <w:r>
              <w:rPr>
                <w:rFonts w:eastAsia="Times New Roman"/>
                <w:lang w:val="en-US" w:eastAsia="en-US"/>
              </w:rPr>
              <w:t>ESA – NRSCC Program / Hydrology and Cryosphere Theme</w:t>
            </w:r>
          </w:p>
        </w:tc>
      </w:tr>
      <w:tr w:rsidR="004E2D39" w:rsidRPr="00723956" w14:paraId="05A59759" w14:textId="77777777" w:rsidTr="00761FAC">
        <w:trPr>
          <w:trHeight w:val="300"/>
        </w:trPr>
        <w:tc>
          <w:tcPr>
            <w:tcW w:w="2292" w:type="dxa"/>
            <w:shd w:val="clear" w:color="auto" w:fill="auto"/>
            <w:noWrap/>
          </w:tcPr>
          <w:p w14:paraId="2D5D9A03" w14:textId="77777777" w:rsidR="004E2D39" w:rsidRPr="00853A3E" w:rsidRDefault="004E2D39" w:rsidP="00761FAC">
            <w:pPr>
              <w:spacing w:after="0"/>
              <w:jc w:val="left"/>
              <w:rPr>
                <w:rFonts w:eastAsia="宋体" w:hint="eastAsia"/>
                <w:color w:val="000000"/>
                <w:lang w:val="en-US"/>
              </w:rPr>
            </w:pPr>
            <w:r>
              <w:rPr>
                <w:rFonts w:eastAsia="宋体" w:hint="eastAsia"/>
                <w:color w:val="000000"/>
                <w:lang w:val="en-US"/>
              </w:rPr>
              <w:t>DMI</w:t>
            </w:r>
          </w:p>
        </w:tc>
        <w:tc>
          <w:tcPr>
            <w:tcW w:w="6842" w:type="dxa"/>
            <w:shd w:val="clear" w:color="auto" w:fill="auto"/>
            <w:noWrap/>
          </w:tcPr>
          <w:p w14:paraId="7AEA32A3" w14:textId="77777777" w:rsidR="004E2D39" w:rsidRPr="00853A3E" w:rsidRDefault="004E2D39" w:rsidP="00761FAC">
            <w:pPr>
              <w:spacing w:after="0"/>
              <w:jc w:val="left"/>
              <w:rPr>
                <w:rFonts w:eastAsia="宋体" w:hint="eastAsia"/>
                <w:lang w:val="en-US"/>
              </w:rPr>
            </w:pPr>
            <w:r>
              <w:rPr>
                <w:rFonts w:eastAsia="宋体"/>
                <w:lang w:val="en-US"/>
              </w:rPr>
              <w:t>Danish Metrological Institute</w:t>
            </w:r>
          </w:p>
        </w:tc>
      </w:tr>
      <w:tr w:rsidR="004E2D39" w:rsidRPr="00723956" w14:paraId="7B264C44" w14:textId="77777777" w:rsidTr="00761FAC">
        <w:trPr>
          <w:trHeight w:val="300"/>
        </w:trPr>
        <w:tc>
          <w:tcPr>
            <w:tcW w:w="2292" w:type="dxa"/>
            <w:shd w:val="clear" w:color="auto" w:fill="auto"/>
            <w:noWrap/>
            <w:hideMark/>
          </w:tcPr>
          <w:p w14:paraId="3CABD5D3"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EC-PHORS</w:t>
            </w:r>
          </w:p>
        </w:tc>
        <w:tc>
          <w:tcPr>
            <w:tcW w:w="6842" w:type="dxa"/>
            <w:shd w:val="clear" w:color="auto" w:fill="auto"/>
            <w:noWrap/>
            <w:hideMark/>
          </w:tcPr>
          <w:p w14:paraId="2736C4BD"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WMO Executive Council Panel of Experts on Polar and High Mountain Observations, Research and Services</w:t>
            </w:r>
          </w:p>
        </w:tc>
      </w:tr>
      <w:tr w:rsidR="004E2D39" w:rsidRPr="00723956" w14:paraId="4854875A" w14:textId="77777777" w:rsidTr="00761FAC">
        <w:trPr>
          <w:trHeight w:val="300"/>
        </w:trPr>
        <w:tc>
          <w:tcPr>
            <w:tcW w:w="2292" w:type="dxa"/>
            <w:shd w:val="clear" w:color="auto" w:fill="auto"/>
            <w:noWrap/>
          </w:tcPr>
          <w:p w14:paraId="0748C318"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EPPR</w:t>
            </w:r>
          </w:p>
        </w:tc>
        <w:tc>
          <w:tcPr>
            <w:tcW w:w="6842" w:type="dxa"/>
            <w:shd w:val="clear" w:color="auto" w:fill="auto"/>
            <w:noWrap/>
          </w:tcPr>
          <w:p w14:paraId="0D7122E6"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Emergency Prevention, Preparedness and Response, AC Working Group</w:t>
            </w:r>
          </w:p>
        </w:tc>
      </w:tr>
      <w:tr w:rsidR="004E2D39" w:rsidRPr="00723956" w14:paraId="3397CB0B" w14:textId="77777777" w:rsidTr="00761FAC">
        <w:trPr>
          <w:trHeight w:val="300"/>
        </w:trPr>
        <w:tc>
          <w:tcPr>
            <w:tcW w:w="2292" w:type="dxa"/>
            <w:shd w:val="clear" w:color="auto" w:fill="auto"/>
            <w:noWrap/>
            <w:hideMark/>
          </w:tcPr>
          <w:p w14:paraId="6DD97191"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lastRenderedPageBreak/>
              <w:t>ESA</w:t>
            </w:r>
          </w:p>
        </w:tc>
        <w:tc>
          <w:tcPr>
            <w:tcW w:w="6842" w:type="dxa"/>
            <w:shd w:val="clear" w:color="auto" w:fill="auto"/>
            <w:noWrap/>
            <w:hideMark/>
          </w:tcPr>
          <w:p w14:paraId="49E6BAC4"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European Space Agency</w:t>
            </w:r>
          </w:p>
        </w:tc>
      </w:tr>
      <w:tr w:rsidR="004E2D39" w:rsidRPr="00723956" w14:paraId="4CD5CAD1" w14:textId="77777777" w:rsidTr="00761FAC">
        <w:trPr>
          <w:trHeight w:val="300"/>
        </w:trPr>
        <w:tc>
          <w:tcPr>
            <w:tcW w:w="2292" w:type="dxa"/>
            <w:shd w:val="clear" w:color="auto" w:fill="auto"/>
            <w:noWrap/>
          </w:tcPr>
          <w:p w14:paraId="615536AB"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FIES</w:t>
            </w:r>
          </w:p>
        </w:tc>
        <w:tc>
          <w:tcPr>
            <w:tcW w:w="6842" w:type="dxa"/>
            <w:shd w:val="clear" w:color="auto" w:fill="auto"/>
            <w:noWrap/>
          </w:tcPr>
          <w:p w14:paraId="1D1F1783"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Food Insecurity Experience Scale</w:t>
            </w:r>
          </w:p>
        </w:tc>
      </w:tr>
      <w:tr w:rsidR="004E2D39" w:rsidRPr="00723956" w14:paraId="4B55CC52" w14:textId="77777777" w:rsidTr="00761FAC">
        <w:trPr>
          <w:trHeight w:val="300"/>
        </w:trPr>
        <w:tc>
          <w:tcPr>
            <w:tcW w:w="2292" w:type="dxa"/>
            <w:shd w:val="clear" w:color="auto" w:fill="auto"/>
            <w:noWrap/>
          </w:tcPr>
          <w:p w14:paraId="40D27FAE"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GCI</w:t>
            </w:r>
          </w:p>
        </w:tc>
        <w:tc>
          <w:tcPr>
            <w:tcW w:w="6842" w:type="dxa"/>
            <w:shd w:val="clear" w:color="auto" w:fill="auto"/>
            <w:noWrap/>
          </w:tcPr>
          <w:p w14:paraId="66790230"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GEOSS Common Infrastructure</w:t>
            </w:r>
          </w:p>
        </w:tc>
      </w:tr>
      <w:tr w:rsidR="004E2D39" w:rsidRPr="00723956" w14:paraId="7484010B" w14:textId="77777777" w:rsidTr="00761FAC">
        <w:trPr>
          <w:trHeight w:val="300"/>
        </w:trPr>
        <w:tc>
          <w:tcPr>
            <w:tcW w:w="2292" w:type="dxa"/>
            <w:shd w:val="clear" w:color="auto" w:fill="auto"/>
            <w:noWrap/>
          </w:tcPr>
          <w:p w14:paraId="358C3A4F"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GCW</w:t>
            </w:r>
          </w:p>
        </w:tc>
        <w:tc>
          <w:tcPr>
            <w:tcW w:w="6842" w:type="dxa"/>
            <w:shd w:val="clear" w:color="auto" w:fill="auto"/>
            <w:noWrap/>
          </w:tcPr>
          <w:p w14:paraId="5FA5BE57"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Global Cryosphere Watch</w:t>
            </w:r>
          </w:p>
        </w:tc>
      </w:tr>
      <w:tr w:rsidR="004E2D39" w:rsidRPr="00723956" w14:paraId="7B016A91" w14:textId="77777777" w:rsidTr="00761FAC">
        <w:trPr>
          <w:trHeight w:val="300"/>
        </w:trPr>
        <w:tc>
          <w:tcPr>
            <w:tcW w:w="2292" w:type="dxa"/>
            <w:shd w:val="clear" w:color="auto" w:fill="auto"/>
            <w:noWrap/>
          </w:tcPr>
          <w:p w14:paraId="0729035A"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GECO</w:t>
            </w:r>
          </w:p>
        </w:tc>
        <w:tc>
          <w:tcPr>
            <w:tcW w:w="6842" w:type="dxa"/>
            <w:shd w:val="clear" w:color="auto" w:fill="auto"/>
            <w:noWrap/>
          </w:tcPr>
          <w:p w14:paraId="4B724D04"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GEO Global Ecosystem Initiative</w:t>
            </w:r>
          </w:p>
        </w:tc>
      </w:tr>
      <w:tr w:rsidR="004E2D39" w:rsidRPr="00723956" w14:paraId="53C79C46" w14:textId="77777777" w:rsidTr="00761FAC">
        <w:trPr>
          <w:trHeight w:val="300"/>
        </w:trPr>
        <w:tc>
          <w:tcPr>
            <w:tcW w:w="2292" w:type="dxa"/>
            <w:shd w:val="clear" w:color="auto" w:fill="auto"/>
            <w:noWrap/>
            <w:hideMark/>
          </w:tcPr>
          <w:p w14:paraId="00622DE6"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GEO</w:t>
            </w:r>
          </w:p>
        </w:tc>
        <w:tc>
          <w:tcPr>
            <w:tcW w:w="6842" w:type="dxa"/>
            <w:shd w:val="clear" w:color="auto" w:fill="auto"/>
            <w:noWrap/>
            <w:hideMark/>
          </w:tcPr>
          <w:p w14:paraId="51876F59"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Group on Earth Observations</w:t>
            </w:r>
          </w:p>
        </w:tc>
      </w:tr>
      <w:tr w:rsidR="004E2D39" w:rsidRPr="00723956" w14:paraId="0A7D8A66" w14:textId="77777777" w:rsidTr="00761FAC">
        <w:trPr>
          <w:trHeight w:val="300"/>
        </w:trPr>
        <w:tc>
          <w:tcPr>
            <w:tcW w:w="2292" w:type="dxa"/>
            <w:shd w:val="clear" w:color="auto" w:fill="auto"/>
            <w:noWrap/>
          </w:tcPr>
          <w:p w14:paraId="2BC303B8"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GEO DAB</w:t>
            </w:r>
          </w:p>
        </w:tc>
        <w:tc>
          <w:tcPr>
            <w:tcW w:w="6842" w:type="dxa"/>
            <w:shd w:val="clear" w:color="auto" w:fill="auto"/>
            <w:noWrap/>
          </w:tcPr>
          <w:p w14:paraId="73727EF6"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GEO Discovery and Access Broker</w:t>
            </w:r>
          </w:p>
        </w:tc>
      </w:tr>
      <w:tr w:rsidR="004E2D39" w:rsidRPr="00723956" w14:paraId="75DEA336" w14:textId="77777777" w:rsidTr="00761FAC">
        <w:trPr>
          <w:trHeight w:val="300"/>
        </w:trPr>
        <w:tc>
          <w:tcPr>
            <w:tcW w:w="2292" w:type="dxa"/>
            <w:shd w:val="clear" w:color="auto" w:fill="auto"/>
            <w:noWrap/>
          </w:tcPr>
          <w:p w14:paraId="0D33153E"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GEOBON</w:t>
            </w:r>
          </w:p>
        </w:tc>
        <w:tc>
          <w:tcPr>
            <w:tcW w:w="6842" w:type="dxa"/>
            <w:shd w:val="clear" w:color="auto" w:fill="auto"/>
            <w:noWrap/>
          </w:tcPr>
          <w:p w14:paraId="7BC2A91C"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GEO Biodiversity Observation Network</w:t>
            </w:r>
          </w:p>
        </w:tc>
      </w:tr>
      <w:tr w:rsidR="004E2D39" w:rsidRPr="00723956" w14:paraId="454BFA59" w14:textId="77777777" w:rsidTr="00761FAC">
        <w:trPr>
          <w:trHeight w:val="300"/>
        </w:trPr>
        <w:tc>
          <w:tcPr>
            <w:tcW w:w="2292" w:type="dxa"/>
            <w:shd w:val="clear" w:color="auto" w:fill="auto"/>
            <w:noWrap/>
            <w:hideMark/>
          </w:tcPr>
          <w:p w14:paraId="79283B2F"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GEOCRI</w:t>
            </w:r>
          </w:p>
        </w:tc>
        <w:tc>
          <w:tcPr>
            <w:tcW w:w="6842" w:type="dxa"/>
            <w:shd w:val="clear" w:color="auto" w:fill="auto"/>
            <w:noWrap/>
            <w:hideMark/>
          </w:tcPr>
          <w:p w14:paraId="177381EC"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GEO Cold Regions Initiative</w:t>
            </w:r>
          </w:p>
        </w:tc>
      </w:tr>
      <w:tr w:rsidR="004E2D39" w:rsidRPr="00723956" w14:paraId="778FD380" w14:textId="77777777" w:rsidTr="00761FAC">
        <w:trPr>
          <w:trHeight w:val="300"/>
        </w:trPr>
        <w:tc>
          <w:tcPr>
            <w:tcW w:w="2292" w:type="dxa"/>
            <w:shd w:val="clear" w:color="auto" w:fill="auto"/>
            <w:noWrap/>
          </w:tcPr>
          <w:p w14:paraId="0ED00A57"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GEO-DARMA</w:t>
            </w:r>
          </w:p>
        </w:tc>
        <w:tc>
          <w:tcPr>
            <w:tcW w:w="6842" w:type="dxa"/>
            <w:shd w:val="clear" w:color="auto" w:fill="auto"/>
            <w:noWrap/>
          </w:tcPr>
          <w:p w14:paraId="5E29758F"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GEO Data Access for Risk Management</w:t>
            </w:r>
          </w:p>
        </w:tc>
      </w:tr>
      <w:tr w:rsidR="004E2D39" w:rsidRPr="00723956" w14:paraId="4EFBA469" w14:textId="77777777" w:rsidTr="00761FAC">
        <w:trPr>
          <w:trHeight w:val="300"/>
        </w:trPr>
        <w:tc>
          <w:tcPr>
            <w:tcW w:w="2292" w:type="dxa"/>
            <w:shd w:val="clear" w:color="auto" w:fill="auto"/>
            <w:noWrap/>
          </w:tcPr>
          <w:p w14:paraId="63B1CC8F"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GEOGLAM</w:t>
            </w:r>
          </w:p>
        </w:tc>
        <w:tc>
          <w:tcPr>
            <w:tcW w:w="6842" w:type="dxa"/>
            <w:shd w:val="clear" w:color="auto" w:fill="auto"/>
            <w:noWrap/>
          </w:tcPr>
          <w:p w14:paraId="37017BEB"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GEO Global Argicultural Monitoring Initiative</w:t>
            </w:r>
          </w:p>
        </w:tc>
      </w:tr>
      <w:tr w:rsidR="004E2D39" w:rsidRPr="00723956" w14:paraId="3C2BF16E" w14:textId="77777777" w:rsidTr="00761FAC">
        <w:trPr>
          <w:trHeight w:val="300"/>
        </w:trPr>
        <w:tc>
          <w:tcPr>
            <w:tcW w:w="2292" w:type="dxa"/>
            <w:shd w:val="clear" w:color="auto" w:fill="auto"/>
            <w:noWrap/>
          </w:tcPr>
          <w:p w14:paraId="26DF3945"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GEOGLOWS</w:t>
            </w:r>
          </w:p>
        </w:tc>
        <w:tc>
          <w:tcPr>
            <w:tcW w:w="6842" w:type="dxa"/>
            <w:shd w:val="clear" w:color="auto" w:fill="auto"/>
            <w:noWrap/>
          </w:tcPr>
          <w:p w14:paraId="5CA4DFD6"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GEO Global Water Sustainability</w:t>
            </w:r>
          </w:p>
        </w:tc>
      </w:tr>
      <w:tr w:rsidR="004E2D39" w:rsidRPr="00723956" w14:paraId="7390344A" w14:textId="77777777" w:rsidTr="00761FAC">
        <w:trPr>
          <w:trHeight w:val="300"/>
        </w:trPr>
        <w:tc>
          <w:tcPr>
            <w:tcW w:w="2292" w:type="dxa"/>
            <w:shd w:val="clear" w:color="auto" w:fill="auto"/>
            <w:noWrap/>
          </w:tcPr>
          <w:p w14:paraId="7CD9D6E2"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GEO-GNOME</w:t>
            </w:r>
          </w:p>
        </w:tc>
        <w:tc>
          <w:tcPr>
            <w:tcW w:w="6842" w:type="dxa"/>
            <w:shd w:val="clear" w:color="auto" w:fill="auto"/>
            <w:noWrap/>
          </w:tcPr>
          <w:p w14:paraId="4C1598B5"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GEO Global Network for Observation and Information in Mountain Environments</w:t>
            </w:r>
          </w:p>
        </w:tc>
      </w:tr>
      <w:tr w:rsidR="004E2D39" w:rsidRPr="00723956" w14:paraId="35C5FAB0" w14:textId="77777777" w:rsidTr="00761FAC">
        <w:trPr>
          <w:trHeight w:val="300"/>
        </w:trPr>
        <w:tc>
          <w:tcPr>
            <w:tcW w:w="2292" w:type="dxa"/>
            <w:shd w:val="clear" w:color="auto" w:fill="auto"/>
            <w:noWrap/>
            <w:hideMark/>
          </w:tcPr>
          <w:p w14:paraId="7E32E13B"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GEOSS</w:t>
            </w:r>
          </w:p>
        </w:tc>
        <w:tc>
          <w:tcPr>
            <w:tcW w:w="6842" w:type="dxa"/>
            <w:shd w:val="clear" w:color="auto" w:fill="auto"/>
            <w:noWrap/>
            <w:hideMark/>
          </w:tcPr>
          <w:p w14:paraId="00F7996F"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Global Earth Observation System of Systems</w:t>
            </w:r>
          </w:p>
        </w:tc>
      </w:tr>
      <w:tr w:rsidR="004E2D39" w:rsidRPr="00723956" w14:paraId="625C30CD" w14:textId="77777777" w:rsidTr="00761FAC">
        <w:trPr>
          <w:trHeight w:val="300"/>
        </w:trPr>
        <w:tc>
          <w:tcPr>
            <w:tcW w:w="2292" w:type="dxa"/>
            <w:shd w:val="clear" w:color="auto" w:fill="auto"/>
            <w:noWrap/>
          </w:tcPr>
          <w:p w14:paraId="072EF0BB"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GEOSS Data-CORE</w:t>
            </w:r>
          </w:p>
        </w:tc>
        <w:tc>
          <w:tcPr>
            <w:tcW w:w="6842" w:type="dxa"/>
            <w:shd w:val="clear" w:color="auto" w:fill="auto"/>
            <w:noWrap/>
          </w:tcPr>
          <w:p w14:paraId="2ED5FD1E"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GEOSS Data Collection of Open Resources for Everyone</w:t>
            </w:r>
          </w:p>
        </w:tc>
      </w:tr>
      <w:tr w:rsidR="004E2D39" w:rsidRPr="00723956" w14:paraId="76BE5E77" w14:textId="77777777" w:rsidTr="00761FAC">
        <w:trPr>
          <w:trHeight w:val="300"/>
        </w:trPr>
        <w:tc>
          <w:tcPr>
            <w:tcW w:w="2292" w:type="dxa"/>
            <w:shd w:val="clear" w:color="auto" w:fill="auto"/>
            <w:noWrap/>
            <w:hideMark/>
          </w:tcPr>
          <w:p w14:paraId="05C91E90"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GEUS</w:t>
            </w:r>
          </w:p>
        </w:tc>
        <w:tc>
          <w:tcPr>
            <w:tcW w:w="6842" w:type="dxa"/>
            <w:shd w:val="clear" w:color="auto" w:fill="auto"/>
            <w:noWrap/>
            <w:hideMark/>
          </w:tcPr>
          <w:p w14:paraId="0FA637FB"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Geological Survey of Denmark and Greenland</w:t>
            </w:r>
          </w:p>
        </w:tc>
      </w:tr>
      <w:tr w:rsidR="004E2D39" w:rsidRPr="00723956" w14:paraId="572140AB" w14:textId="77777777" w:rsidTr="00761FAC">
        <w:trPr>
          <w:trHeight w:val="300"/>
        </w:trPr>
        <w:tc>
          <w:tcPr>
            <w:tcW w:w="2292" w:type="dxa"/>
            <w:shd w:val="clear" w:color="auto" w:fill="auto"/>
            <w:noWrap/>
          </w:tcPr>
          <w:p w14:paraId="003AE39C"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GFOI</w:t>
            </w:r>
          </w:p>
        </w:tc>
        <w:tc>
          <w:tcPr>
            <w:tcW w:w="6842" w:type="dxa"/>
            <w:shd w:val="clear" w:color="auto" w:fill="auto"/>
            <w:noWrap/>
          </w:tcPr>
          <w:p w14:paraId="6E3A8C32"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GEO Global Forest Observations Initiative</w:t>
            </w:r>
          </w:p>
        </w:tc>
      </w:tr>
      <w:tr w:rsidR="004E2D39" w:rsidRPr="00723956" w14:paraId="457764E5" w14:textId="77777777" w:rsidTr="00761FAC">
        <w:trPr>
          <w:trHeight w:val="300"/>
        </w:trPr>
        <w:tc>
          <w:tcPr>
            <w:tcW w:w="2292" w:type="dxa"/>
            <w:shd w:val="clear" w:color="auto" w:fill="auto"/>
            <w:noWrap/>
            <w:hideMark/>
          </w:tcPr>
          <w:p w14:paraId="31BAB491"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GINR</w:t>
            </w:r>
          </w:p>
        </w:tc>
        <w:tc>
          <w:tcPr>
            <w:tcW w:w="6842" w:type="dxa"/>
            <w:shd w:val="clear" w:color="auto" w:fill="auto"/>
            <w:noWrap/>
            <w:hideMark/>
          </w:tcPr>
          <w:p w14:paraId="62ADED59"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Greenland Institute of Natural Resources</w:t>
            </w:r>
          </w:p>
        </w:tc>
      </w:tr>
      <w:tr w:rsidR="004E2D39" w:rsidRPr="00723956" w14:paraId="063BF47D" w14:textId="77777777" w:rsidTr="00761FAC">
        <w:trPr>
          <w:trHeight w:val="300"/>
        </w:trPr>
        <w:tc>
          <w:tcPr>
            <w:tcW w:w="2292" w:type="dxa"/>
            <w:shd w:val="clear" w:color="auto" w:fill="auto"/>
            <w:noWrap/>
          </w:tcPr>
          <w:p w14:paraId="10667ECF"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GLISN</w:t>
            </w:r>
          </w:p>
        </w:tc>
        <w:tc>
          <w:tcPr>
            <w:tcW w:w="6842" w:type="dxa"/>
            <w:shd w:val="clear" w:color="auto" w:fill="auto"/>
            <w:noWrap/>
          </w:tcPr>
          <w:p w14:paraId="471B87F7"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Greenland Ice Sheet Monitoring Network</w:t>
            </w:r>
          </w:p>
        </w:tc>
      </w:tr>
      <w:tr w:rsidR="004E2D39" w:rsidRPr="00723956" w14:paraId="57C6A6B1" w14:textId="77777777" w:rsidTr="00761FAC">
        <w:trPr>
          <w:trHeight w:val="300"/>
        </w:trPr>
        <w:tc>
          <w:tcPr>
            <w:tcW w:w="2292" w:type="dxa"/>
            <w:shd w:val="clear" w:color="auto" w:fill="auto"/>
            <w:noWrap/>
          </w:tcPr>
          <w:p w14:paraId="451F0626"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GLMS</w:t>
            </w:r>
          </w:p>
        </w:tc>
        <w:tc>
          <w:tcPr>
            <w:tcW w:w="6842" w:type="dxa"/>
            <w:shd w:val="clear" w:color="auto" w:fill="auto"/>
            <w:noWrap/>
          </w:tcPr>
          <w:p w14:paraId="523BB61F"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Glacier Lake Monitoring System</w:t>
            </w:r>
          </w:p>
        </w:tc>
      </w:tr>
      <w:tr w:rsidR="004E2D39" w:rsidRPr="00723956" w14:paraId="1260B724" w14:textId="77777777" w:rsidTr="00761FAC">
        <w:trPr>
          <w:trHeight w:val="300"/>
        </w:trPr>
        <w:tc>
          <w:tcPr>
            <w:tcW w:w="2292" w:type="dxa"/>
            <w:shd w:val="clear" w:color="auto" w:fill="auto"/>
            <w:noWrap/>
          </w:tcPr>
          <w:p w14:paraId="7AF5AF8F"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GLOF</w:t>
            </w:r>
          </w:p>
        </w:tc>
        <w:tc>
          <w:tcPr>
            <w:tcW w:w="6842" w:type="dxa"/>
            <w:shd w:val="clear" w:color="auto" w:fill="auto"/>
            <w:noWrap/>
          </w:tcPr>
          <w:p w14:paraId="3E5D0A4B"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Glacial Lake Outburst Flood</w:t>
            </w:r>
            <w:r w:rsidRPr="00723956">
              <w:rPr>
                <w:lang w:val="en-US" w:eastAsia="en-US"/>
              </w:rPr>
              <w:t xml:space="preserve"> </w:t>
            </w:r>
          </w:p>
        </w:tc>
      </w:tr>
      <w:tr w:rsidR="004E2D39" w:rsidRPr="00723956" w14:paraId="020BE3C3" w14:textId="77777777" w:rsidTr="00761FAC">
        <w:trPr>
          <w:trHeight w:val="300"/>
        </w:trPr>
        <w:tc>
          <w:tcPr>
            <w:tcW w:w="2292" w:type="dxa"/>
            <w:shd w:val="clear" w:color="auto" w:fill="auto"/>
            <w:noWrap/>
          </w:tcPr>
          <w:p w14:paraId="235E9607" w14:textId="77777777" w:rsidR="004E2D39" w:rsidRPr="00723956" w:rsidRDefault="004E2D39" w:rsidP="00761FAC">
            <w:pPr>
              <w:spacing w:after="0"/>
              <w:jc w:val="left"/>
              <w:rPr>
                <w:rFonts w:eastAsia="Times New Roman"/>
                <w:color w:val="000000"/>
                <w:lang w:val="en-US" w:eastAsia="en-US"/>
              </w:rPr>
            </w:pPr>
            <w:r w:rsidRPr="00723956">
              <w:rPr>
                <w:color w:val="000000"/>
                <w:lang w:val="en-US" w:eastAsia="en-US"/>
              </w:rPr>
              <w:t>G</w:t>
            </w:r>
            <w:r w:rsidRPr="00723956">
              <w:rPr>
                <w:lang w:eastAsia="it-IT"/>
              </w:rPr>
              <w:t>MOS</w:t>
            </w:r>
          </w:p>
        </w:tc>
        <w:tc>
          <w:tcPr>
            <w:tcW w:w="6842" w:type="dxa"/>
            <w:shd w:val="clear" w:color="auto" w:fill="auto"/>
            <w:noWrap/>
          </w:tcPr>
          <w:p w14:paraId="7EAE5BFD" w14:textId="77777777" w:rsidR="004E2D39" w:rsidRPr="00723956" w:rsidRDefault="004E2D39" w:rsidP="00761FAC">
            <w:pPr>
              <w:spacing w:after="0"/>
              <w:jc w:val="left"/>
              <w:rPr>
                <w:rFonts w:eastAsia="Times New Roman"/>
                <w:lang w:val="en-US" w:eastAsia="en-US"/>
              </w:rPr>
            </w:pPr>
            <w:r w:rsidRPr="00723956">
              <w:rPr>
                <w:lang w:val="en-US" w:eastAsia="en-US"/>
              </w:rPr>
              <w:t>Global Mercury Observation System</w:t>
            </w:r>
          </w:p>
        </w:tc>
      </w:tr>
      <w:tr w:rsidR="004E2D39" w:rsidRPr="00723956" w14:paraId="1A86622A" w14:textId="77777777" w:rsidTr="00761FAC">
        <w:trPr>
          <w:trHeight w:val="300"/>
        </w:trPr>
        <w:tc>
          <w:tcPr>
            <w:tcW w:w="2292" w:type="dxa"/>
            <w:shd w:val="clear" w:color="auto" w:fill="auto"/>
            <w:noWrap/>
          </w:tcPr>
          <w:p w14:paraId="1D2D6438"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GSNL</w:t>
            </w:r>
          </w:p>
        </w:tc>
        <w:tc>
          <w:tcPr>
            <w:tcW w:w="6842" w:type="dxa"/>
            <w:shd w:val="clear" w:color="auto" w:fill="auto"/>
            <w:noWrap/>
          </w:tcPr>
          <w:p w14:paraId="716A6A8C"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GEO Geohazard Supersites and Natural Laboratories</w:t>
            </w:r>
          </w:p>
        </w:tc>
      </w:tr>
      <w:tr w:rsidR="004E2D39" w:rsidRPr="00723956" w14:paraId="20ADB41F" w14:textId="77777777" w:rsidTr="00761FAC">
        <w:trPr>
          <w:trHeight w:val="300"/>
        </w:trPr>
        <w:tc>
          <w:tcPr>
            <w:tcW w:w="2292" w:type="dxa"/>
            <w:shd w:val="clear" w:color="auto" w:fill="auto"/>
            <w:noWrap/>
          </w:tcPr>
          <w:p w14:paraId="3070AEEA"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GTN-P</w:t>
            </w:r>
          </w:p>
        </w:tc>
        <w:tc>
          <w:tcPr>
            <w:tcW w:w="6842" w:type="dxa"/>
            <w:shd w:val="clear" w:color="auto" w:fill="auto"/>
            <w:noWrap/>
          </w:tcPr>
          <w:p w14:paraId="6DF30FB0"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Global Terrestrial Network for Permafrost</w:t>
            </w:r>
          </w:p>
        </w:tc>
      </w:tr>
      <w:tr w:rsidR="004E2D39" w:rsidRPr="00723956" w14:paraId="160F3140" w14:textId="77777777" w:rsidTr="00761FAC">
        <w:trPr>
          <w:trHeight w:val="300"/>
        </w:trPr>
        <w:tc>
          <w:tcPr>
            <w:tcW w:w="2292" w:type="dxa"/>
            <w:shd w:val="clear" w:color="auto" w:fill="auto"/>
            <w:noWrap/>
          </w:tcPr>
          <w:p w14:paraId="42E3D35E"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H2020</w:t>
            </w:r>
          </w:p>
        </w:tc>
        <w:tc>
          <w:tcPr>
            <w:tcW w:w="6842" w:type="dxa"/>
            <w:shd w:val="clear" w:color="auto" w:fill="auto"/>
            <w:noWrap/>
          </w:tcPr>
          <w:p w14:paraId="39308947"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Horizon 2020</w:t>
            </w:r>
          </w:p>
        </w:tc>
      </w:tr>
      <w:tr w:rsidR="004E2D39" w:rsidRPr="00723956" w14:paraId="36E569B9" w14:textId="77777777" w:rsidTr="00761FAC">
        <w:trPr>
          <w:trHeight w:val="300"/>
        </w:trPr>
        <w:tc>
          <w:tcPr>
            <w:tcW w:w="2292" w:type="dxa"/>
            <w:shd w:val="clear" w:color="auto" w:fill="auto"/>
            <w:noWrap/>
          </w:tcPr>
          <w:p w14:paraId="5FE13086"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HKKH</w:t>
            </w:r>
          </w:p>
        </w:tc>
        <w:tc>
          <w:tcPr>
            <w:tcW w:w="6842" w:type="dxa"/>
            <w:shd w:val="clear" w:color="auto" w:fill="auto"/>
            <w:noWrap/>
          </w:tcPr>
          <w:p w14:paraId="5D0F816F"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Hindu Kush –</w:t>
            </w:r>
            <w:r>
              <w:rPr>
                <w:rFonts w:eastAsia="Times New Roman"/>
                <w:lang w:val="en-US" w:eastAsia="en-US"/>
              </w:rPr>
              <w:t>Karakor</w:t>
            </w:r>
            <w:r>
              <w:rPr>
                <w:rFonts w:eastAsia="MS Mincho"/>
                <w:lang w:val="en-US" w:eastAsia="ja-JP"/>
              </w:rPr>
              <w:t>a</w:t>
            </w:r>
            <w:r>
              <w:rPr>
                <w:rFonts w:eastAsia="Times New Roman"/>
                <w:lang w:val="en-US" w:eastAsia="en-US"/>
              </w:rPr>
              <w:t>m</w:t>
            </w:r>
            <w:r w:rsidRPr="00723956">
              <w:rPr>
                <w:rFonts w:eastAsia="Times New Roman"/>
                <w:lang w:val="en-US" w:eastAsia="en-US"/>
              </w:rPr>
              <w:t>– Himalayas</w:t>
            </w:r>
          </w:p>
        </w:tc>
      </w:tr>
      <w:tr w:rsidR="004E2D39" w:rsidRPr="00723956" w14:paraId="64D0063B" w14:textId="77777777" w:rsidTr="00761FAC">
        <w:trPr>
          <w:trHeight w:val="300"/>
        </w:trPr>
        <w:tc>
          <w:tcPr>
            <w:tcW w:w="2292" w:type="dxa"/>
            <w:shd w:val="clear" w:color="auto" w:fill="auto"/>
            <w:noWrap/>
            <w:hideMark/>
          </w:tcPr>
          <w:p w14:paraId="1A15B55A"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HRCF</w:t>
            </w:r>
          </w:p>
        </w:tc>
        <w:tc>
          <w:tcPr>
            <w:tcW w:w="6842" w:type="dxa"/>
            <w:shd w:val="clear" w:color="auto" w:fill="auto"/>
            <w:noWrap/>
            <w:hideMark/>
          </w:tcPr>
          <w:p w14:paraId="4DDAFAB0"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Himalayan Research and Cultural Foundation</w:t>
            </w:r>
          </w:p>
        </w:tc>
      </w:tr>
      <w:tr w:rsidR="00D27E87" w:rsidRPr="00723956" w14:paraId="6A5B8192" w14:textId="77777777" w:rsidTr="00761FAC">
        <w:trPr>
          <w:trHeight w:val="300"/>
        </w:trPr>
        <w:tc>
          <w:tcPr>
            <w:tcW w:w="2292" w:type="dxa"/>
            <w:shd w:val="clear" w:color="auto" w:fill="auto"/>
            <w:noWrap/>
          </w:tcPr>
          <w:p w14:paraId="349B04AB" w14:textId="5386AF8E" w:rsidR="00D27E87" w:rsidRPr="00D27E87" w:rsidRDefault="00D27E87" w:rsidP="00761FAC">
            <w:pPr>
              <w:spacing w:after="0"/>
              <w:jc w:val="left"/>
              <w:rPr>
                <w:rFonts w:eastAsia="宋体" w:hint="eastAsia"/>
                <w:color w:val="000000"/>
                <w:lang w:val="en-US"/>
              </w:rPr>
            </w:pPr>
            <w:r>
              <w:rPr>
                <w:rFonts w:eastAsia="宋体" w:hint="eastAsia"/>
                <w:color w:val="000000"/>
                <w:lang w:val="en-US"/>
              </w:rPr>
              <w:t>IASC</w:t>
            </w:r>
          </w:p>
        </w:tc>
        <w:tc>
          <w:tcPr>
            <w:tcW w:w="6842" w:type="dxa"/>
            <w:shd w:val="clear" w:color="auto" w:fill="auto"/>
            <w:noWrap/>
          </w:tcPr>
          <w:p w14:paraId="3A0EF1B5" w14:textId="1D6C9EFC" w:rsidR="00D27E87" w:rsidRPr="00723956" w:rsidRDefault="00D27E87" w:rsidP="00761FAC">
            <w:pPr>
              <w:spacing w:after="0"/>
              <w:jc w:val="left"/>
              <w:rPr>
                <w:rFonts w:eastAsia="Times New Roman"/>
                <w:lang w:val="en-US" w:eastAsia="en-US"/>
              </w:rPr>
            </w:pPr>
            <w:r w:rsidRPr="00D27E87">
              <w:rPr>
                <w:rFonts w:eastAsia="Times New Roman"/>
                <w:lang w:val="en-US" w:eastAsia="en-US"/>
              </w:rPr>
              <w:t>International Arctic Science Committee</w:t>
            </w:r>
          </w:p>
        </w:tc>
      </w:tr>
      <w:tr w:rsidR="004332D1" w:rsidRPr="00723956" w14:paraId="2A20826B" w14:textId="77777777" w:rsidTr="00761FAC">
        <w:trPr>
          <w:trHeight w:val="300"/>
        </w:trPr>
        <w:tc>
          <w:tcPr>
            <w:tcW w:w="2292" w:type="dxa"/>
            <w:shd w:val="clear" w:color="auto" w:fill="auto"/>
            <w:noWrap/>
          </w:tcPr>
          <w:p w14:paraId="797DC773" w14:textId="4D707DC8" w:rsidR="004332D1" w:rsidRDefault="004332D1" w:rsidP="00761FAC">
            <w:pPr>
              <w:spacing w:after="0"/>
              <w:jc w:val="left"/>
              <w:rPr>
                <w:rFonts w:eastAsia="宋体" w:hint="eastAsia"/>
                <w:color w:val="000000"/>
                <w:lang w:val="en-US"/>
              </w:rPr>
            </w:pPr>
            <w:r w:rsidRPr="004332D1">
              <w:rPr>
                <w:rFonts w:eastAsia="宋体"/>
                <w:color w:val="000000"/>
                <w:lang w:val="en-US"/>
              </w:rPr>
              <w:t>ICARP III</w:t>
            </w:r>
          </w:p>
        </w:tc>
        <w:tc>
          <w:tcPr>
            <w:tcW w:w="6842" w:type="dxa"/>
            <w:shd w:val="clear" w:color="auto" w:fill="auto"/>
            <w:noWrap/>
          </w:tcPr>
          <w:p w14:paraId="695983C1" w14:textId="2B27E031" w:rsidR="004332D1" w:rsidRPr="00D27E87" w:rsidRDefault="004332D1" w:rsidP="00761FAC">
            <w:pPr>
              <w:spacing w:after="0"/>
              <w:jc w:val="left"/>
              <w:rPr>
                <w:rFonts w:eastAsia="Times New Roman"/>
                <w:lang w:val="en-US" w:eastAsia="en-US"/>
              </w:rPr>
            </w:pPr>
            <w:r w:rsidRPr="004332D1">
              <w:rPr>
                <w:rFonts w:eastAsia="Times New Roman"/>
                <w:lang w:val="en-US" w:eastAsia="en-US"/>
              </w:rPr>
              <w:t>The Third International Conference on Arctic Research Planning</w:t>
            </w:r>
          </w:p>
        </w:tc>
      </w:tr>
      <w:tr w:rsidR="004E2D39" w:rsidRPr="00723956" w14:paraId="6C66BF7B" w14:textId="77777777" w:rsidTr="00761FAC">
        <w:trPr>
          <w:trHeight w:val="300"/>
        </w:trPr>
        <w:tc>
          <w:tcPr>
            <w:tcW w:w="2292" w:type="dxa"/>
            <w:shd w:val="clear" w:color="auto" w:fill="auto"/>
            <w:noWrap/>
          </w:tcPr>
          <w:p w14:paraId="1B8BEC8A"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ICIMOD</w:t>
            </w:r>
          </w:p>
        </w:tc>
        <w:tc>
          <w:tcPr>
            <w:tcW w:w="6842" w:type="dxa"/>
            <w:shd w:val="clear" w:color="auto" w:fill="auto"/>
            <w:noWrap/>
          </w:tcPr>
          <w:p w14:paraId="61FE1B36"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International Centre for Integrated Mountain Development</w:t>
            </w:r>
          </w:p>
        </w:tc>
      </w:tr>
      <w:tr w:rsidR="004E2D39" w:rsidRPr="00723956" w14:paraId="2C1C331F" w14:textId="77777777" w:rsidTr="00761FAC">
        <w:trPr>
          <w:trHeight w:val="300"/>
        </w:trPr>
        <w:tc>
          <w:tcPr>
            <w:tcW w:w="2292" w:type="dxa"/>
            <w:shd w:val="clear" w:color="auto" w:fill="auto"/>
            <w:noWrap/>
          </w:tcPr>
          <w:p w14:paraId="3CCCBBDC"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INTERACT</w:t>
            </w:r>
          </w:p>
        </w:tc>
        <w:tc>
          <w:tcPr>
            <w:tcW w:w="6842" w:type="dxa"/>
            <w:shd w:val="clear" w:color="auto" w:fill="auto"/>
            <w:noWrap/>
          </w:tcPr>
          <w:p w14:paraId="154FA93D" w14:textId="5E9AD2CF" w:rsidR="004E2D39" w:rsidRPr="00723956" w:rsidRDefault="004E2D39" w:rsidP="00761FAC">
            <w:pPr>
              <w:spacing w:after="0"/>
              <w:jc w:val="left"/>
              <w:rPr>
                <w:rFonts w:eastAsia="Times New Roman"/>
                <w:lang w:val="en-US" w:eastAsia="en-US"/>
              </w:rPr>
            </w:pPr>
            <w:r w:rsidRPr="00723956">
              <w:rPr>
                <w:rFonts w:eastAsia="Times New Roman"/>
                <w:lang w:val="en-US" w:eastAsia="en-US"/>
              </w:rPr>
              <w:t>International Network for Terrestrial Resear</w:t>
            </w:r>
            <w:r w:rsidR="006F40C9">
              <w:rPr>
                <w:rFonts w:eastAsia="Times New Roman"/>
                <w:lang w:val="en-US" w:eastAsia="en-US"/>
              </w:rPr>
              <w:t>ch and Monitoring in the Arctic</w:t>
            </w:r>
          </w:p>
        </w:tc>
      </w:tr>
      <w:tr w:rsidR="004E2D39" w:rsidRPr="00723956" w14:paraId="3D96F908" w14:textId="77777777" w:rsidTr="00761FAC">
        <w:trPr>
          <w:trHeight w:val="300"/>
        </w:trPr>
        <w:tc>
          <w:tcPr>
            <w:tcW w:w="2292" w:type="dxa"/>
            <w:shd w:val="clear" w:color="auto" w:fill="auto"/>
            <w:noWrap/>
            <w:hideMark/>
          </w:tcPr>
          <w:p w14:paraId="50E1FB4F"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IPA</w:t>
            </w:r>
          </w:p>
        </w:tc>
        <w:tc>
          <w:tcPr>
            <w:tcW w:w="6842" w:type="dxa"/>
            <w:shd w:val="clear" w:color="auto" w:fill="auto"/>
            <w:noWrap/>
            <w:hideMark/>
          </w:tcPr>
          <w:p w14:paraId="0872F7BE"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International Permafrost Association</w:t>
            </w:r>
          </w:p>
        </w:tc>
      </w:tr>
      <w:tr w:rsidR="004E2D39" w:rsidRPr="00723956" w14:paraId="413D108C" w14:textId="77777777" w:rsidTr="00761FAC">
        <w:trPr>
          <w:trHeight w:val="300"/>
        </w:trPr>
        <w:tc>
          <w:tcPr>
            <w:tcW w:w="2292" w:type="dxa"/>
            <w:shd w:val="clear" w:color="auto" w:fill="auto"/>
            <w:noWrap/>
          </w:tcPr>
          <w:p w14:paraId="63DC8CE8" w14:textId="77777777" w:rsidR="004E2D39" w:rsidRPr="00C548E0"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IPCC</w:t>
            </w:r>
          </w:p>
        </w:tc>
        <w:tc>
          <w:tcPr>
            <w:tcW w:w="6842" w:type="dxa"/>
            <w:shd w:val="clear" w:color="auto" w:fill="auto"/>
            <w:noWrap/>
          </w:tcPr>
          <w:p w14:paraId="1F169ACB" w14:textId="77777777" w:rsidR="004E2D39" w:rsidRPr="00723956" w:rsidRDefault="004E2D39" w:rsidP="00761FAC">
            <w:pPr>
              <w:spacing w:after="0"/>
              <w:jc w:val="left"/>
              <w:rPr>
                <w:rFonts w:eastAsia="Times New Roman"/>
                <w:lang w:val="en-US" w:eastAsia="en-US"/>
              </w:rPr>
            </w:pPr>
            <w:r w:rsidRPr="00C548E0">
              <w:rPr>
                <w:rFonts w:eastAsia="Times New Roman"/>
                <w:lang w:val="en-US" w:eastAsia="en-US"/>
              </w:rPr>
              <w:t>Intergovernmental Panel on Climate Change</w:t>
            </w:r>
          </w:p>
        </w:tc>
      </w:tr>
      <w:tr w:rsidR="004E2D39" w:rsidRPr="00723956" w14:paraId="121F47E4" w14:textId="77777777" w:rsidTr="00761FAC">
        <w:trPr>
          <w:trHeight w:val="300"/>
        </w:trPr>
        <w:tc>
          <w:tcPr>
            <w:tcW w:w="2292" w:type="dxa"/>
            <w:shd w:val="clear" w:color="auto" w:fill="auto"/>
            <w:noWrap/>
          </w:tcPr>
          <w:p w14:paraId="5EB0AA8B" w14:textId="77777777" w:rsidR="004E2D39" w:rsidRPr="00723956" w:rsidRDefault="004E2D39" w:rsidP="00761FAC">
            <w:pPr>
              <w:spacing w:after="0"/>
              <w:jc w:val="left"/>
              <w:rPr>
                <w:rFonts w:eastAsia="Times New Roman"/>
                <w:color w:val="000000"/>
                <w:lang w:val="en-US" w:eastAsia="en-US"/>
              </w:rPr>
            </w:pPr>
            <w:r>
              <w:rPr>
                <w:rFonts w:eastAsia="MS Mincho"/>
                <w:lang w:val="en-US" w:eastAsia="en-US"/>
              </w:rPr>
              <w:t>IREA-CNR</w:t>
            </w:r>
          </w:p>
        </w:tc>
        <w:tc>
          <w:tcPr>
            <w:tcW w:w="6842" w:type="dxa"/>
            <w:shd w:val="clear" w:color="auto" w:fill="auto"/>
            <w:noWrap/>
          </w:tcPr>
          <w:p w14:paraId="3A8B6E9D" w14:textId="77777777" w:rsidR="004E2D39" w:rsidRPr="00C548E0" w:rsidRDefault="004E2D39" w:rsidP="00761FAC">
            <w:pPr>
              <w:spacing w:after="0"/>
              <w:jc w:val="left"/>
              <w:rPr>
                <w:rFonts w:eastAsia="Times New Roman"/>
                <w:lang w:val="en-US" w:eastAsia="en-US"/>
              </w:rPr>
            </w:pPr>
            <w:r>
              <w:rPr>
                <w:rFonts w:eastAsia="MS Mincho"/>
                <w:lang w:val="en-US" w:eastAsia="en-US"/>
              </w:rPr>
              <w:t>I</w:t>
            </w:r>
            <w:r w:rsidRPr="002B3C62">
              <w:rPr>
                <w:rFonts w:eastAsia="MS Mincho"/>
                <w:lang w:val="en-US" w:eastAsia="en-US"/>
              </w:rPr>
              <w:t>nstitute for Electromagnetic Sensing of Environment</w:t>
            </w:r>
          </w:p>
        </w:tc>
      </w:tr>
      <w:tr w:rsidR="004E2D39" w:rsidRPr="00723956" w14:paraId="33AA456C" w14:textId="77777777" w:rsidTr="00761FAC">
        <w:trPr>
          <w:trHeight w:val="300"/>
        </w:trPr>
        <w:tc>
          <w:tcPr>
            <w:tcW w:w="2292" w:type="dxa"/>
            <w:shd w:val="clear" w:color="auto" w:fill="auto"/>
            <w:noWrap/>
          </w:tcPr>
          <w:p w14:paraId="5515BAE9" w14:textId="77777777" w:rsidR="004E2D39" w:rsidRDefault="004E2D39" w:rsidP="00761FAC">
            <w:pPr>
              <w:spacing w:after="0"/>
              <w:jc w:val="left"/>
              <w:rPr>
                <w:rFonts w:eastAsia="MS Mincho"/>
                <w:lang w:val="en-US" w:eastAsia="en-US"/>
              </w:rPr>
            </w:pPr>
            <w:r>
              <w:rPr>
                <w:rFonts w:eastAsia="MS Mincho"/>
                <w:lang w:val="en-US" w:eastAsia="en-US"/>
              </w:rPr>
              <w:t>ISAC-CNR</w:t>
            </w:r>
          </w:p>
        </w:tc>
        <w:tc>
          <w:tcPr>
            <w:tcW w:w="6842" w:type="dxa"/>
            <w:shd w:val="clear" w:color="auto" w:fill="auto"/>
            <w:noWrap/>
          </w:tcPr>
          <w:p w14:paraId="3DB0689E" w14:textId="77777777" w:rsidR="004E2D39" w:rsidRDefault="004E2D39" w:rsidP="00761FAC">
            <w:pPr>
              <w:spacing w:after="0"/>
              <w:jc w:val="left"/>
              <w:rPr>
                <w:rFonts w:eastAsia="MS Mincho"/>
                <w:lang w:val="en-US" w:eastAsia="en-US"/>
              </w:rPr>
            </w:pPr>
            <w:r w:rsidRPr="002B3C62">
              <w:rPr>
                <w:rFonts w:eastAsia="MS Mincho"/>
                <w:lang w:val="en-US" w:eastAsia="en-US"/>
              </w:rPr>
              <w:t>Institute of Atmospheric Science and Climate</w:t>
            </w:r>
          </w:p>
        </w:tc>
      </w:tr>
      <w:tr w:rsidR="004E2D39" w:rsidRPr="00723956" w14:paraId="61A2653A" w14:textId="77777777" w:rsidTr="00761FAC">
        <w:trPr>
          <w:trHeight w:val="300"/>
        </w:trPr>
        <w:tc>
          <w:tcPr>
            <w:tcW w:w="2292" w:type="dxa"/>
            <w:shd w:val="clear" w:color="auto" w:fill="auto"/>
            <w:noWrap/>
          </w:tcPr>
          <w:p w14:paraId="263619C7" w14:textId="77777777" w:rsidR="004E2D39" w:rsidRDefault="004E2D39" w:rsidP="00761FAC">
            <w:pPr>
              <w:spacing w:after="0"/>
              <w:jc w:val="left"/>
              <w:rPr>
                <w:rFonts w:eastAsia="MS Mincho"/>
                <w:lang w:val="en-US" w:eastAsia="en-US"/>
              </w:rPr>
            </w:pPr>
            <w:r w:rsidRPr="00447CFB">
              <w:rPr>
                <w:color w:val="000000"/>
              </w:rPr>
              <w:t>ISRO</w:t>
            </w:r>
            <w:r>
              <w:rPr>
                <w:color w:val="000000"/>
              </w:rPr>
              <w:t>-</w:t>
            </w:r>
            <w:r w:rsidRPr="00447CFB">
              <w:rPr>
                <w:color w:val="000000"/>
              </w:rPr>
              <w:t>SAC</w:t>
            </w:r>
          </w:p>
        </w:tc>
        <w:tc>
          <w:tcPr>
            <w:tcW w:w="6842" w:type="dxa"/>
            <w:shd w:val="clear" w:color="auto" w:fill="auto"/>
            <w:noWrap/>
          </w:tcPr>
          <w:p w14:paraId="04879D18" w14:textId="77777777" w:rsidR="004E2D39" w:rsidRPr="00F86701" w:rsidRDefault="004E2D39" w:rsidP="00761FAC">
            <w:pPr>
              <w:spacing w:after="0"/>
              <w:jc w:val="left"/>
              <w:rPr>
                <w:rFonts w:eastAsia="宋体" w:hint="eastAsia"/>
                <w:lang w:val="en-US"/>
              </w:rPr>
            </w:pPr>
            <w:r>
              <w:rPr>
                <w:rFonts w:eastAsia="宋体" w:hint="eastAsia"/>
                <w:lang w:val="en-US"/>
              </w:rPr>
              <w:t>Indian Space Research Organization</w:t>
            </w:r>
            <w:r>
              <w:rPr>
                <w:rFonts w:eastAsia="宋体"/>
                <w:lang w:val="en-US"/>
              </w:rPr>
              <w:t xml:space="preserve"> – Space Application Center</w:t>
            </w:r>
          </w:p>
        </w:tc>
      </w:tr>
      <w:tr w:rsidR="004E2D39" w:rsidRPr="00723956" w14:paraId="62E900F8" w14:textId="77777777" w:rsidTr="00761FAC">
        <w:trPr>
          <w:trHeight w:val="300"/>
        </w:trPr>
        <w:tc>
          <w:tcPr>
            <w:tcW w:w="2292" w:type="dxa"/>
            <w:shd w:val="clear" w:color="auto" w:fill="auto"/>
            <w:noWrap/>
          </w:tcPr>
          <w:p w14:paraId="2E125529" w14:textId="77777777" w:rsidR="004E2D39" w:rsidRPr="008264CD" w:rsidRDefault="004E2D39" w:rsidP="00761FAC">
            <w:pPr>
              <w:spacing w:after="0"/>
              <w:jc w:val="left"/>
              <w:rPr>
                <w:rFonts w:eastAsia="Times New Roman"/>
                <w:lang w:val="en-US" w:eastAsia="en-US"/>
              </w:rPr>
            </w:pPr>
            <w:r w:rsidRPr="008264CD">
              <w:rPr>
                <w:rFonts w:eastAsia="Times New Roman"/>
                <w:lang w:val="en-US" w:eastAsia="en-US"/>
              </w:rPr>
              <w:t>ISDE</w:t>
            </w:r>
          </w:p>
        </w:tc>
        <w:tc>
          <w:tcPr>
            <w:tcW w:w="6842" w:type="dxa"/>
            <w:shd w:val="clear" w:color="auto" w:fill="auto"/>
            <w:noWrap/>
          </w:tcPr>
          <w:p w14:paraId="1059DFBD" w14:textId="77777777" w:rsidR="004E2D39" w:rsidRPr="008264CD" w:rsidRDefault="004E2D39" w:rsidP="00761FAC">
            <w:pPr>
              <w:spacing w:after="0"/>
              <w:jc w:val="left"/>
              <w:rPr>
                <w:rFonts w:eastAsia="Times New Roman" w:hint="eastAsia"/>
                <w:lang w:val="en-US" w:eastAsia="en-US"/>
              </w:rPr>
            </w:pPr>
            <w:r w:rsidRPr="008264CD">
              <w:rPr>
                <w:rFonts w:eastAsia="Times New Roman"/>
                <w:lang w:val="en-US" w:eastAsia="en-US"/>
              </w:rPr>
              <w:t>International Society for Digital Earth</w:t>
            </w:r>
          </w:p>
        </w:tc>
      </w:tr>
      <w:tr w:rsidR="004E2D39" w:rsidRPr="00723956" w14:paraId="18389B2F" w14:textId="77777777" w:rsidTr="00761FAC">
        <w:trPr>
          <w:trHeight w:val="300"/>
        </w:trPr>
        <w:tc>
          <w:tcPr>
            <w:tcW w:w="2292" w:type="dxa"/>
            <w:shd w:val="clear" w:color="auto" w:fill="auto"/>
            <w:noWrap/>
          </w:tcPr>
          <w:p w14:paraId="1FD7037C" w14:textId="77777777" w:rsidR="004E2D39" w:rsidRPr="00723956" w:rsidRDefault="004E2D39" w:rsidP="00761FAC">
            <w:pPr>
              <w:spacing w:after="0"/>
              <w:jc w:val="left"/>
              <w:rPr>
                <w:rFonts w:eastAsia="Times New Roman"/>
                <w:color w:val="000000"/>
                <w:lang w:val="en-US" w:eastAsia="en-US"/>
              </w:rPr>
            </w:pPr>
            <w:r w:rsidRPr="00277805">
              <w:rPr>
                <w:rFonts w:eastAsia="MS Mincho"/>
                <w:color w:val="000000"/>
                <w:lang w:val="en-US" w:eastAsia="ja-JP"/>
              </w:rPr>
              <w:t>JAMSTEC</w:t>
            </w:r>
          </w:p>
        </w:tc>
        <w:tc>
          <w:tcPr>
            <w:tcW w:w="6842" w:type="dxa"/>
            <w:shd w:val="clear" w:color="auto" w:fill="auto"/>
            <w:noWrap/>
          </w:tcPr>
          <w:p w14:paraId="16AD7A46" w14:textId="77777777" w:rsidR="004E2D39" w:rsidRPr="00C548E0" w:rsidRDefault="004E2D39" w:rsidP="00761FAC">
            <w:pPr>
              <w:spacing w:after="0"/>
              <w:jc w:val="left"/>
              <w:rPr>
                <w:rFonts w:eastAsia="Times New Roman"/>
                <w:lang w:val="en-US" w:eastAsia="en-US"/>
              </w:rPr>
            </w:pPr>
            <w:r w:rsidRPr="00723956">
              <w:t>Japan Agency for Marine-Earth Science and Technology</w:t>
            </w:r>
          </w:p>
        </w:tc>
      </w:tr>
      <w:tr w:rsidR="004E2D39" w:rsidRPr="00723956" w14:paraId="675A8BD3" w14:textId="77777777" w:rsidTr="00761FAC">
        <w:trPr>
          <w:trHeight w:val="300"/>
        </w:trPr>
        <w:tc>
          <w:tcPr>
            <w:tcW w:w="2292" w:type="dxa"/>
            <w:shd w:val="clear" w:color="auto" w:fill="auto"/>
            <w:noWrap/>
          </w:tcPr>
          <w:p w14:paraId="4EA6260D" w14:textId="77777777" w:rsidR="004E2D39" w:rsidRPr="00277805" w:rsidRDefault="004E2D39" w:rsidP="00761FAC">
            <w:pPr>
              <w:spacing w:after="0"/>
              <w:jc w:val="left"/>
              <w:rPr>
                <w:rFonts w:eastAsia="MS Mincho"/>
                <w:color w:val="000000"/>
                <w:lang w:val="en-US" w:eastAsia="ja-JP"/>
              </w:rPr>
            </w:pPr>
            <w:r w:rsidRPr="00277F37">
              <w:rPr>
                <w:color w:val="000000"/>
              </w:rPr>
              <w:t>NERSC</w:t>
            </w:r>
          </w:p>
        </w:tc>
        <w:tc>
          <w:tcPr>
            <w:tcW w:w="6842" w:type="dxa"/>
            <w:shd w:val="clear" w:color="auto" w:fill="auto"/>
            <w:noWrap/>
          </w:tcPr>
          <w:p w14:paraId="570EA19B" w14:textId="77777777" w:rsidR="004E2D39" w:rsidRPr="00723956" w:rsidRDefault="004E2D39" w:rsidP="00761FAC">
            <w:pPr>
              <w:spacing w:after="0"/>
              <w:jc w:val="left"/>
            </w:pPr>
            <w:r w:rsidRPr="00277F37">
              <w:t>Nansen Environmental and Remote Sensing Center</w:t>
            </w:r>
          </w:p>
        </w:tc>
      </w:tr>
      <w:tr w:rsidR="004E2D39" w:rsidRPr="00723956" w14:paraId="1C7F82F3" w14:textId="77777777" w:rsidTr="00761FAC">
        <w:trPr>
          <w:trHeight w:val="300"/>
        </w:trPr>
        <w:tc>
          <w:tcPr>
            <w:tcW w:w="2292" w:type="dxa"/>
            <w:shd w:val="clear" w:color="auto" w:fill="auto"/>
            <w:noWrap/>
          </w:tcPr>
          <w:p w14:paraId="17B319A9" w14:textId="77777777" w:rsidR="004E2D39" w:rsidRPr="00723956" w:rsidRDefault="004E2D39" w:rsidP="00761FAC">
            <w:pPr>
              <w:spacing w:after="0"/>
              <w:jc w:val="left"/>
              <w:rPr>
                <w:rFonts w:eastAsia="Times New Roman"/>
                <w:color w:val="000000"/>
                <w:lang w:val="en-US" w:eastAsia="en-US"/>
              </w:rPr>
            </w:pPr>
            <w:r w:rsidRPr="00277805">
              <w:rPr>
                <w:rFonts w:eastAsia="MS Mincho"/>
                <w:color w:val="000000"/>
                <w:lang w:val="en-US" w:eastAsia="ja-JP"/>
              </w:rPr>
              <w:t>NIPR</w:t>
            </w:r>
          </w:p>
        </w:tc>
        <w:tc>
          <w:tcPr>
            <w:tcW w:w="6842" w:type="dxa"/>
            <w:shd w:val="clear" w:color="auto" w:fill="auto"/>
            <w:noWrap/>
          </w:tcPr>
          <w:p w14:paraId="4CEC3379" w14:textId="77777777" w:rsidR="004E2D39" w:rsidRPr="00C548E0" w:rsidRDefault="004E2D39" w:rsidP="00761FAC">
            <w:pPr>
              <w:spacing w:after="0"/>
              <w:jc w:val="left"/>
              <w:rPr>
                <w:rFonts w:eastAsia="Times New Roman"/>
                <w:lang w:val="en-US" w:eastAsia="en-US"/>
              </w:rPr>
            </w:pPr>
            <w:r w:rsidRPr="00723956">
              <w:t>National Institute of Polar Research</w:t>
            </w:r>
          </w:p>
        </w:tc>
      </w:tr>
      <w:tr w:rsidR="004E2D39" w:rsidRPr="00723956" w14:paraId="6796C9FD" w14:textId="77777777" w:rsidTr="00761FAC">
        <w:trPr>
          <w:trHeight w:val="300"/>
        </w:trPr>
        <w:tc>
          <w:tcPr>
            <w:tcW w:w="2292" w:type="dxa"/>
            <w:shd w:val="clear" w:color="auto" w:fill="auto"/>
            <w:noWrap/>
          </w:tcPr>
          <w:p w14:paraId="62CF5D85" w14:textId="77777777" w:rsidR="004E2D39" w:rsidRPr="00277805" w:rsidRDefault="004E2D39" w:rsidP="00761FAC">
            <w:pPr>
              <w:spacing w:after="0"/>
              <w:jc w:val="left"/>
              <w:rPr>
                <w:rFonts w:eastAsia="MS Mincho"/>
                <w:color w:val="000000"/>
                <w:lang w:val="en-US" w:eastAsia="ja-JP"/>
              </w:rPr>
            </w:pPr>
            <w:r>
              <w:rPr>
                <w:color w:val="000000"/>
              </w:rPr>
              <w:t>NSC</w:t>
            </w:r>
          </w:p>
        </w:tc>
        <w:tc>
          <w:tcPr>
            <w:tcW w:w="6842" w:type="dxa"/>
            <w:shd w:val="clear" w:color="auto" w:fill="auto"/>
            <w:noWrap/>
          </w:tcPr>
          <w:p w14:paraId="4843AED4" w14:textId="77777777" w:rsidR="004E2D39" w:rsidRPr="00723956" w:rsidRDefault="004E2D39" w:rsidP="00761FAC">
            <w:pPr>
              <w:spacing w:after="0"/>
              <w:jc w:val="left"/>
            </w:pPr>
            <w:r>
              <w:rPr>
                <w:rFonts w:hint="eastAsia"/>
              </w:rPr>
              <w:t xml:space="preserve">Norway Space </w:t>
            </w:r>
            <w:r>
              <w:t>Centre</w:t>
            </w:r>
          </w:p>
        </w:tc>
      </w:tr>
      <w:tr w:rsidR="004E2D39" w:rsidRPr="00723956" w14:paraId="08B20E7B" w14:textId="77777777" w:rsidTr="00761FAC">
        <w:trPr>
          <w:trHeight w:val="300"/>
        </w:trPr>
        <w:tc>
          <w:tcPr>
            <w:tcW w:w="2292" w:type="dxa"/>
            <w:shd w:val="clear" w:color="auto" w:fill="auto"/>
            <w:noWrap/>
          </w:tcPr>
          <w:p w14:paraId="1ECFD9FC"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lastRenderedPageBreak/>
              <w:t>PAGE21</w:t>
            </w:r>
          </w:p>
        </w:tc>
        <w:tc>
          <w:tcPr>
            <w:tcW w:w="6842" w:type="dxa"/>
            <w:shd w:val="clear" w:color="auto" w:fill="auto"/>
            <w:noWrap/>
          </w:tcPr>
          <w:p w14:paraId="26EA61AE"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Changing Permafrost in the Arctic and is Global Effects in the 21st Century</w:t>
            </w:r>
          </w:p>
        </w:tc>
      </w:tr>
      <w:tr w:rsidR="004E2D39" w:rsidRPr="00723956" w14:paraId="3985EB3D" w14:textId="77777777" w:rsidTr="00761FAC">
        <w:trPr>
          <w:trHeight w:val="300"/>
        </w:trPr>
        <w:tc>
          <w:tcPr>
            <w:tcW w:w="2292" w:type="dxa"/>
            <w:shd w:val="clear" w:color="auto" w:fill="auto"/>
            <w:noWrap/>
          </w:tcPr>
          <w:p w14:paraId="31E235FD"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PAME</w:t>
            </w:r>
          </w:p>
        </w:tc>
        <w:tc>
          <w:tcPr>
            <w:tcW w:w="6842" w:type="dxa"/>
            <w:shd w:val="clear" w:color="auto" w:fill="auto"/>
            <w:noWrap/>
          </w:tcPr>
          <w:p w14:paraId="4E3DF251"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Protection of the Arctic Marine Environment</w:t>
            </w:r>
          </w:p>
        </w:tc>
      </w:tr>
      <w:tr w:rsidR="004E2D39" w:rsidRPr="00723956" w14:paraId="0E507AAE" w14:textId="77777777" w:rsidTr="00761FAC">
        <w:trPr>
          <w:trHeight w:val="300"/>
        </w:trPr>
        <w:tc>
          <w:tcPr>
            <w:tcW w:w="2292" w:type="dxa"/>
            <w:shd w:val="clear" w:color="auto" w:fill="auto"/>
            <w:noWrap/>
          </w:tcPr>
          <w:p w14:paraId="619E4685"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PDC</w:t>
            </w:r>
          </w:p>
        </w:tc>
        <w:tc>
          <w:tcPr>
            <w:tcW w:w="6842" w:type="dxa"/>
            <w:shd w:val="clear" w:color="auto" w:fill="auto"/>
            <w:noWrap/>
          </w:tcPr>
          <w:p w14:paraId="10044179"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Polar Data Catalogue</w:t>
            </w:r>
          </w:p>
        </w:tc>
      </w:tr>
      <w:tr w:rsidR="004E2D39" w:rsidRPr="00723956" w14:paraId="676DA612" w14:textId="77777777" w:rsidTr="00761FAC">
        <w:trPr>
          <w:trHeight w:val="300"/>
        </w:trPr>
        <w:tc>
          <w:tcPr>
            <w:tcW w:w="2292" w:type="dxa"/>
            <w:shd w:val="clear" w:color="auto" w:fill="auto"/>
            <w:noWrap/>
          </w:tcPr>
          <w:p w14:paraId="407F0FC5"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PEEX</w:t>
            </w:r>
          </w:p>
        </w:tc>
        <w:tc>
          <w:tcPr>
            <w:tcW w:w="6842" w:type="dxa"/>
            <w:shd w:val="clear" w:color="auto" w:fill="auto"/>
            <w:noWrap/>
          </w:tcPr>
          <w:p w14:paraId="658CD8FF" w14:textId="77777777" w:rsidR="004E2D39" w:rsidRPr="00723956" w:rsidRDefault="004E2D39" w:rsidP="00761FAC">
            <w:pPr>
              <w:spacing w:after="0"/>
              <w:jc w:val="left"/>
              <w:rPr>
                <w:rFonts w:eastAsia="Times New Roman"/>
                <w:lang w:val="en-US" w:eastAsia="en-US"/>
              </w:rPr>
            </w:pPr>
            <w:r w:rsidRPr="00FF1438">
              <w:rPr>
                <w:rFonts w:eastAsia="宋体"/>
                <w:lang w:val="en-US"/>
              </w:rPr>
              <w:t>Pan-Eurasian Experiment Program</w:t>
            </w:r>
          </w:p>
        </w:tc>
      </w:tr>
      <w:tr w:rsidR="004E2D39" w:rsidRPr="00723956" w14:paraId="393DF614" w14:textId="77777777" w:rsidTr="00761FAC">
        <w:trPr>
          <w:trHeight w:val="300"/>
        </w:trPr>
        <w:tc>
          <w:tcPr>
            <w:tcW w:w="2292" w:type="dxa"/>
            <w:shd w:val="clear" w:color="auto" w:fill="auto"/>
            <w:noWrap/>
          </w:tcPr>
          <w:p w14:paraId="7488EEE8" w14:textId="77777777" w:rsidR="004E2D39" w:rsidRPr="00226212" w:rsidRDefault="004E2D39" w:rsidP="00761FAC">
            <w:pPr>
              <w:spacing w:after="0"/>
              <w:jc w:val="left"/>
              <w:rPr>
                <w:rFonts w:eastAsia="宋体"/>
                <w:color w:val="000000"/>
                <w:lang w:val="en-US"/>
              </w:rPr>
            </w:pPr>
            <w:r>
              <w:rPr>
                <w:rFonts w:eastAsia="宋体" w:hint="eastAsia"/>
                <w:color w:val="000000"/>
                <w:lang w:val="en-US"/>
              </w:rPr>
              <w:t>P</w:t>
            </w:r>
            <w:r>
              <w:rPr>
                <w:rFonts w:eastAsia="宋体"/>
                <w:color w:val="000000"/>
                <w:lang w:val="en-US"/>
              </w:rPr>
              <w:t>PP</w:t>
            </w:r>
          </w:p>
        </w:tc>
        <w:tc>
          <w:tcPr>
            <w:tcW w:w="6842" w:type="dxa"/>
            <w:shd w:val="clear" w:color="auto" w:fill="auto"/>
            <w:noWrap/>
          </w:tcPr>
          <w:p w14:paraId="4442297A" w14:textId="77777777" w:rsidR="004E2D39" w:rsidRPr="00226212" w:rsidRDefault="004E2D39" w:rsidP="00761FAC">
            <w:pPr>
              <w:spacing w:after="0"/>
              <w:jc w:val="left"/>
              <w:rPr>
                <w:rFonts w:eastAsia="宋体"/>
                <w:lang w:val="en-US"/>
              </w:rPr>
            </w:pPr>
            <w:r>
              <w:rPr>
                <w:rFonts w:eastAsia="宋体" w:hint="eastAsia"/>
                <w:lang w:val="en-US"/>
              </w:rPr>
              <w:t>P</w:t>
            </w:r>
            <w:r>
              <w:rPr>
                <w:rFonts w:eastAsia="宋体"/>
                <w:lang w:val="en-US"/>
              </w:rPr>
              <w:t>olar Prediction Program</w:t>
            </w:r>
          </w:p>
        </w:tc>
      </w:tr>
      <w:tr w:rsidR="004E2D39" w:rsidRPr="00723956" w14:paraId="4CCEF92B" w14:textId="77777777" w:rsidTr="00761FAC">
        <w:trPr>
          <w:trHeight w:val="300"/>
        </w:trPr>
        <w:tc>
          <w:tcPr>
            <w:tcW w:w="2292" w:type="dxa"/>
            <w:shd w:val="clear" w:color="auto" w:fill="auto"/>
            <w:noWrap/>
          </w:tcPr>
          <w:p w14:paraId="19161F0E"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PRCC</w:t>
            </w:r>
          </w:p>
        </w:tc>
        <w:tc>
          <w:tcPr>
            <w:tcW w:w="6842" w:type="dxa"/>
            <w:shd w:val="clear" w:color="auto" w:fill="auto"/>
            <w:noWrap/>
          </w:tcPr>
          <w:p w14:paraId="00B22200"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Polar Regional Climate Centre</w:t>
            </w:r>
          </w:p>
        </w:tc>
      </w:tr>
      <w:tr w:rsidR="004E2D39" w:rsidRPr="00723956" w14:paraId="63DBB192" w14:textId="77777777" w:rsidTr="00761FAC">
        <w:trPr>
          <w:trHeight w:val="300"/>
        </w:trPr>
        <w:tc>
          <w:tcPr>
            <w:tcW w:w="2292" w:type="dxa"/>
            <w:shd w:val="clear" w:color="auto" w:fill="auto"/>
            <w:noWrap/>
          </w:tcPr>
          <w:p w14:paraId="3B39D60B" w14:textId="77777777" w:rsidR="004E2D39" w:rsidRPr="00C548E0" w:rsidRDefault="004E2D39" w:rsidP="00761FAC">
            <w:pPr>
              <w:spacing w:after="0"/>
              <w:jc w:val="left"/>
              <w:rPr>
                <w:rFonts w:eastAsia="Times New Roman"/>
                <w:color w:val="000000"/>
                <w:lang w:val="en-US" w:eastAsia="en-US"/>
              </w:rPr>
            </w:pPr>
            <w:r w:rsidRPr="00277805">
              <w:rPr>
                <w:rFonts w:eastAsiaTheme="minorEastAsia"/>
                <w:color w:val="000000"/>
                <w:lang w:val="en-US"/>
              </w:rPr>
              <w:t>RADI</w:t>
            </w:r>
            <w:r w:rsidRPr="00C548E0">
              <w:rPr>
                <w:rFonts w:eastAsiaTheme="minorEastAsia"/>
                <w:color w:val="000000"/>
                <w:lang w:val="en-US"/>
              </w:rPr>
              <w:t>, CAS</w:t>
            </w:r>
          </w:p>
          <w:p w14:paraId="34D526C2" w14:textId="77777777" w:rsidR="004E2D39" w:rsidRPr="00723956" w:rsidRDefault="004E2D39" w:rsidP="00761FAC">
            <w:pPr>
              <w:spacing w:after="0"/>
              <w:jc w:val="left"/>
              <w:rPr>
                <w:rFonts w:eastAsia="Times New Roman"/>
                <w:color w:val="000000"/>
                <w:lang w:val="en-US" w:eastAsia="en-US"/>
              </w:rPr>
            </w:pPr>
          </w:p>
        </w:tc>
        <w:tc>
          <w:tcPr>
            <w:tcW w:w="6842" w:type="dxa"/>
            <w:shd w:val="clear" w:color="auto" w:fill="auto"/>
            <w:noWrap/>
          </w:tcPr>
          <w:p w14:paraId="703CB43E" w14:textId="77777777" w:rsidR="004E2D39" w:rsidRPr="00723956" w:rsidRDefault="004E2D39" w:rsidP="00761FAC">
            <w:pPr>
              <w:spacing w:after="0"/>
              <w:jc w:val="left"/>
              <w:rPr>
                <w:rFonts w:eastAsia="Times New Roman"/>
                <w:lang w:val="en-US" w:eastAsia="en-US"/>
              </w:rPr>
            </w:pPr>
            <w:r w:rsidRPr="00277805">
              <w:rPr>
                <w:rFonts w:eastAsiaTheme="minorEastAsia"/>
                <w:lang w:val="en-US"/>
              </w:rPr>
              <w:t>Institute of Remote Sensing and Digital Earth, Chinese</w:t>
            </w:r>
            <w:r w:rsidRPr="00C548E0">
              <w:rPr>
                <w:rFonts w:eastAsiaTheme="minorEastAsia"/>
                <w:lang w:val="en-US"/>
              </w:rPr>
              <w:t xml:space="preserve"> Academic of Science</w:t>
            </w:r>
          </w:p>
        </w:tc>
      </w:tr>
      <w:tr w:rsidR="004E2D39" w:rsidRPr="00723956" w14:paraId="10E146D5" w14:textId="77777777" w:rsidTr="00761FAC">
        <w:trPr>
          <w:trHeight w:val="300"/>
        </w:trPr>
        <w:tc>
          <w:tcPr>
            <w:tcW w:w="2292" w:type="dxa"/>
            <w:shd w:val="clear" w:color="auto" w:fill="auto"/>
            <w:noWrap/>
          </w:tcPr>
          <w:p w14:paraId="7E382266" w14:textId="77777777" w:rsidR="004E2D39" w:rsidRPr="00277805" w:rsidRDefault="004E2D39" w:rsidP="00761FAC">
            <w:pPr>
              <w:spacing w:after="0"/>
              <w:jc w:val="left"/>
              <w:rPr>
                <w:rFonts w:eastAsiaTheme="minorEastAsia"/>
                <w:color w:val="000000"/>
                <w:lang w:val="en-US"/>
              </w:rPr>
            </w:pPr>
            <w:r w:rsidRPr="00723956">
              <w:rPr>
                <w:rFonts w:eastAsia="Times New Roman"/>
                <w:color w:val="000000"/>
                <w:lang w:val="en-US" w:eastAsia="en-US"/>
              </w:rPr>
              <w:t>S:GLA:MO</w:t>
            </w:r>
          </w:p>
        </w:tc>
        <w:tc>
          <w:tcPr>
            <w:tcW w:w="6842" w:type="dxa"/>
            <w:shd w:val="clear" w:color="auto" w:fill="auto"/>
            <w:noWrap/>
          </w:tcPr>
          <w:p w14:paraId="4A8CA6A1" w14:textId="77777777" w:rsidR="004E2D39" w:rsidRPr="00277805" w:rsidRDefault="004E2D39" w:rsidP="00761FAC">
            <w:pPr>
              <w:spacing w:after="0"/>
              <w:jc w:val="left"/>
              <w:rPr>
                <w:rFonts w:eastAsiaTheme="minorEastAsia"/>
                <w:lang w:val="en-US"/>
              </w:rPr>
            </w:pPr>
            <w:r w:rsidRPr="00723956">
              <w:rPr>
                <w:rFonts w:eastAsia="Times New Roman"/>
                <w:lang w:val="en-US" w:eastAsia="en-US"/>
              </w:rPr>
              <w:t>Slope Stability and Glacial Lake Monitoring</w:t>
            </w:r>
          </w:p>
        </w:tc>
      </w:tr>
      <w:tr w:rsidR="004E2D39" w:rsidRPr="00723956" w14:paraId="765B012F" w14:textId="77777777" w:rsidTr="00761FAC">
        <w:trPr>
          <w:trHeight w:val="300"/>
        </w:trPr>
        <w:tc>
          <w:tcPr>
            <w:tcW w:w="2292" w:type="dxa"/>
            <w:shd w:val="clear" w:color="auto" w:fill="auto"/>
            <w:noWrap/>
          </w:tcPr>
          <w:p w14:paraId="2D6712C7"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SAON</w:t>
            </w:r>
          </w:p>
        </w:tc>
        <w:tc>
          <w:tcPr>
            <w:tcW w:w="6842" w:type="dxa"/>
            <w:shd w:val="clear" w:color="auto" w:fill="auto"/>
            <w:noWrap/>
          </w:tcPr>
          <w:p w14:paraId="66481503"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Sustaining Arctic Observing Networks</w:t>
            </w:r>
          </w:p>
        </w:tc>
      </w:tr>
      <w:tr w:rsidR="004E2D39" w:rsidRPr="00723956" w14:paraId="429F353B" w14:textId="77777777" w:rsidTr="00761FAC">
        <w:trPr>
          <w:trHeight w:val="300"/>
        </w:trPr>
        <w:tc>
          <w:tcPr>
            <w:tcW w:w="2292" w:type="dxa"/>
            <w:shd w:val="clear" w:color="auto" w:fill="auto"/>
            <w:noWrap/>
          </w:tcPr>
          <w:p w14:paraId="1C4953E6"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SBA</w:t>
            </w:r>
          </w:p>
        </w:tc>
        <w:tc>
          <w:tcPr>
            <w:tcW w:w="6842" w:type="dxa"/>
            <w:shd w:val="clear" w:color="auto" w:fill="auto"/>
            <w:noWrap/>
          </w:tcPr>
          <w:p w14:paraId="442460B7"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GEO Societal Benefit Area</w:t>
            </w:r>
          </w:p>
        </w:tc>
      </w:tr>
      <w:tr w:rsidR="004E2D39" w:rsidRPr="00723956" w14:paraId="7721638D" w14:textId="77777777" w:rsidTr="00761FAC">
        <w:trPr>
          <w:trHeight w:val="300"/>
        </w:trPr>
        <w:tc>
          <w:tcPr>
            <w:tcW w:w="2292" w:type="dxa"/>
            <w:shd w:val="clear" w:color="auto" w:fill="auto"/>
            <w:noWrap/>
          </w:tcPr>
          <w:p w14:paraId="70C9EFB9"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SCAR</w:t>
            </w:r>
          </w:p>
        </w:tc>
        <w:tc>
          <w:tcPr>
            <w:tcW w:w="6842" w:type="dxa"/>
            <w:shd w:val="clear" w:color="auto" w:fill="auto"/>
            <w:noWrap/>
          </w:tcPr>
          <w:p w14:paraId="0DFE7D81"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Scientific Committee on Antarctic Research</w:t>
            </w:r>
          </w:p>
        </w:tc>
      </w:tr>
      <w:tr w:rsidR="004E2D39" w:rsidRPr="00723956" w14:paraId="6A4184BB" w14:textId="77777777" w:rsidTr="00761FAC">
        <w:trPr>
          <w:trHeight w:val="300"/>
        </w:trPr>
        <w:tc>
          <w:tcPr>
            <w:tcW w:w="2292" w:type="dxa"/>
            <w:shd w:val="clear" w:color="auto" w:fill="auto"/>
            <w:noWrap/>
          </w:tcPr>
          <w:p w14:paraId="56F50012"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SDG</w:t>
            </w:r>
          </w:p>
        </w:tc>
        <w:tc>
          <w:tcPr>
            <w:tcW w:w="6842" w:type="dxa"/>
            <w:shd w:val="clear" w:color="auto" w:fill="auto"/>
            <w:noWrap/>
          </w:tcPr>
          <w:p w14:paraId="1010A974"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Sustainable Development Goal</w:t>
            </w:r>
          </w:p>
        </w:tc>
      </w:tr>
      <w:tr w:rsidR="004E2D39" w:rsidRPr="00723956" w14:paraId="46B85C0F" w14:textId="77777777" w:rsidTr="00761FAC">
        <w:trPr>
          <w:trHeight w:val="300"/>
        </w:trPr>
        <w:tc>
          <w:tcPr>
            <w:tcW w:w="2292" w:type="dxa"/>
            <w:shd w:val="clear" w:color="auto" w:fill="auto"/>
            <w:noWrap/>
          </w:tcPr>
          <w:p w14:paraId="6E8DDF9C"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SDWG</w:t>
            </w:r>
          </w:p>
        </w:tc>
        <w:tc>
          <w:tcPr>
            <w:tcW w:w="6842" w:type="dxa"/>
            <w:shd w:val="clear" w:color="auto" w:fill="auto"/>
            <w:noWrap/>
          </w:tcPr>
          <w:p w14:paraId="53C8502B"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Sustainable Development Working Group, AC Working Group</w:t>
            </w:r>
          </w:p>
        </w:tc>
      </w:tr>
      <w:tr w:rsidR="004E2D39" w:rsidRPr="00723956" w14:paraId="43DFB687" w14:textId="77777777" w:rsidTr="00761FAC">
        <w:trPr>
          <w:trHeight w:val="300"/>
        </w:trPr>
        <w:tc>
          <w:tcPr>
            <w:tcW w:w="2292" w:type="dxa"/>
            <w:shd w:val="clear" w:color="auto" w:fill="auto"/>
            <w:noWrap/>
            <w:hideMark/>
          </w:tcPr>
          <w:p w14:paraId="29B08E82"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SIOS</w:t>
            </w:r>
          </w:p>
        </w:tc>
        <w:tc>
          <w:tcPr>
            <w:tcW w:w="6842" w:type="dxa"/>
            <w:shd w:val="clear" w:color="auto" w:fill="auto"/>
            <w:noWrap/>
            <w:hideMark/>
          </w:tcPr>
          <w:p w14:paraId="7557C9A5"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Svalbard Integrated Arctic Earth Observing System</w:t>
            </w:r>
          </w:p>
        </w:tc>
      </w:tr>
      <w:tr w:rsidR="004E2D39" w:rsidRPr="00723956" w14:paraId="4317D828" w14:textId="77777777" w:rsidTr="00761FAC">
        <w:trPr>
          <w:trHeight w:val="300"/>
        </w:trPr>
        <w:tc>
          <w:tcPr>
            <w:tcW w:w="2292" w:type="dxa"/>
            <w:shd w:val="clear" w:color="auto" w:fill="auto"/>
            <w:noWrap/>
            <w:hideMark/>
          </w:tcPr>
          <w:p w14:paraId="786A2EFC"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SOOS</w:t>
            </w:r>
          </w:p>
        </w:tc>
        <w:tc>
          <w:tcPr>
            <w:tcW w:w="6842" w:type="dxa"/>
            <w:shd w:val="clear" w:color="auto" w:fill="auto"/>
            <w:noWrap/>
            <w:hideMark/>
          </w:tcPr>
          <w:p w14:paraId="1C996080"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Southern Ocean Observing System</w:t>
            </w:r>
          </w:p>
        </w:tc>
      </w:tr>
      <w:tr w:rsidR="004E2D39" w:rsidRPr="00723956" w14:paraId="1E7A1181" w14:textId="77777777" w:rsidTr="00761FAC">
        <w:trPr>
          <w:trHeight w:val="300"/>
        </w:trPr>
        <w:tc>
          <w:tcPr>
            <w:tcW w:w="2292" w:type="dxa"/>
            <w:shd w:val="clear" w:color="auto" w:fill="auto"/>
            <w:noWrap/>
          </w:tcPr>
          <w:p w14:paraId="04CC3F37" w14:textId="77777777" w:rsidR="004E2D39" w:rsidRPr="00723956" w:rsidRDefault="004E2D39" w:rsidP="00761FAC">
            <w:pPr>
              <w:spacing w:after="0"/>
              <w:jc w:val="left"/>
              <w:rPr>
                <w:rFonts w:eastAsia="Times New Roman"/>
                <w:color w:val="000000"/>
                <w:lang w:val="en-US" w:eastAsia="en-US"/>
              </w:rPr>
            </w:pPr>
            <w:r>
              <w:rPr>
                <w:rFonts w:eastAsia="宋体" w:hint="eastAsia"/>
                <w:lang w:val="en-US"/>
              </w:rPr>
              <w:t>SOTP</w:t>
            </w:r>
          </w:p>
        </w:tc>
        <w:tc>
          <w:tcPr>
            <w:tcW w:w="6842" w:type="dxa"/>
            <w:shd w:val="clear" w:color="auto" w:fill="auto"/>
            <w:noWrap/>
          </w:tcPr>
          <w:p w14:paraId="2AA1DBCD" w14:textId="77777777" w:rsidR="004E2D39" w:rsidRPr="00991F5A" w:rsidRDefault="004E2D39" w:rsidP="00761FAC">
            <w:pPr>
              <w:spacing w:after="0"/>
              <w:jc w:val="left"/>
              <w:rPr>
                <w:rFonts w:eastAsia="宋体" w:hint="eastAsia"/>
                <w:lang w:val="en-US"/>
              </w:rPr>
            </w:pPr>
            <w:r>
              <w:rPr>
                <w:rFonts w:eastAsia="宋体" w:hint="eastAsia"/>
                <w:lang w:val="en-US"/>
              </w:rPr>
              <w:t>Snow Observations over Tibetan Plateau</w:t>
            </w:r>
          </w:p>
        </w:tc>
      </w:tr>
      <w:tr w:rsidR="004E2D39" w:rsidRPr="00723956" w14:paraId="55A04761" w14:textId="77777777" w:rsidTr="00761FAC">
        <w:trPr>
          <w:trHeight w:val="300"/>
        </w:trPr>
        <w:tc>
          <w:tcPr>
            <w:tcW w:w="2292" w:type="dxa"/>
            <w:shd w:val="clear" w:color="auto" w:fill="auto"/>
            <w:noWrap/>
            <w:hideMark/>
          </w:tcPr>
          <w:p w14:paraId="4BFE4706"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TPE</w:t>
            </w:r>
          </w:p>
        </w:tc>
        <w:tc>
          <w:tcPr>
            <w:tcW w:w="6842" w:type="dxa"/>
            <w:shd w:val="clear" w:color="auto" w:fill="auto"/>
            <w:noWrap/>
            <w:hideMark/>
          </w:tcPr>
          <w:p w14:paraId="74F77DC1"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Third Pole Environment</w:t>
            </w:r>
          </w:p>
        </w:tc>
      </w:tr>
      <w:tr w:rsidR="004E2D39" w:rsidRPr="00723956" w14:paraId="6B8D525B" w14:textId="77777777" w:rsidTr="00761FAC">
        <w:trPr>
          <w:trHeight w:val="300"/>
        </w:trPr>
        <w:tc>
          <w:tcPr>
            <w:tcW w:w="2292" w:type="dxa"/>
            <w:shd w:val="clear" w:color="auto" w:fill="auto"/>
            <w:noWrap/>
          </w:tcPr>
          <w:p w14:paraId="00DF2E3B"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UArctic</w:t>
            </w:r>
          </w:p>
        </w:tc>
        <w:tc>
          <w:tcPr>
            <w:tcW w:w="6842" w:type="dxa"/>
            <w:shd w:val="clear" w:color="auto" w:fill="auto"/>
            <w:noWrap/>
          </w:tcPr>
          <w:p w14:paraId="0CFD46AF"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University of the Arctic</w:t>
            </w:r>
          </w:p>
        </w:tc>
      </w:tr>
      <w:tr w:rsidR="004E2D39" w:rsidRPr="00723956" w14:paraId="276EC17D" w14:textId="77777777" w:rsidTr="00761FAC">
        <w:trPr>
          <w:trHeight w:val="300"/>
        </w:trPr>
        <w:tc>
          <w:tcPr>
            <w:tcW w:w="2292" w:type="dxa"/>
            <w:shd w:val="clear" w:color="auto" w:fill="auto"/>
            <w:noWrap/>
          </w:tcPr>
          <w:p w14:paraId="279D6DE6"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UAV</w:t>
            </w:r>
          </w:p>
        </w:tc>
        <w:tc>
          <w:tcPr>
            <w:tcW w:w="6842" w:type="dxa"/>
            <w:shd w:val="clear" w:color="auto" w:fill="auto"/>
            <w:noWrap/>
          </w:tcPr>
          <w:p w14:paraId="5D8DE3F3"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Ünmanned Aerial Vehicle</w:t>
            </w:r>
          </w:p>
        </w:tc>
      </w:tr>
      <w:tr w:rsidR="004E2D39" w:rsidRPr="00723956" w14:paraId="5796F46C" w14:textId="77777777" w:rsidTr="00761FAC">
        <w:trPr>
          <w:trHeight w:val="300"/>
        </w:trPr>
        <w:tc>
          <w:tcPr>
            <w:tcW w:w="2292" w:type="dxa"/>
            <w:shd w:val="clear" w:color="auto" w:fill="auto"/>
            <w:noWrap/>
          </w:tcPr>
          <w:p w14:paraId="5F019493"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UN</w:t>
            </w:r>
          </w:p>
        </w:tc>
        <w:tc>
          <w:tcPr>
            <w:tcW w:w="6842" w:type="dxa"/>
            <w:shd w:val="clear" w:color="auto" w:fill="auto"/>
            <w:noWrap/>
          </w:tcPr>
          <w:p w14:paraId="5AADC622"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United Nations</w:t>
            </w:r>
          </w:p>
        </w:tc>
      </w:tr>
      <w:tr w:rsidR="002460BC" w:rsidRPr="00723956" w14:paraId="0FC87401" w14:textId="77777777" w:rsidTr="00761FAC">
        <w:trPr>
          <w:trHeight w:val="300"/>
        </w:trPr>
        <w:tc>
          <w:tcPr>
            <w:tcW w:w="2292" w:type="dxa"/>
            <w:shd w:val="clear" w:color="auto" w:fill="auto"/>
            <w:noWrap/>
          </w:tcPr>
          <w:p w14:paraId="026FC7AB" w14:textId="1816F779" w:rsidR="002460BC" w:rsidRPr="00723956" w:rsidRDefault="002460BC" w:rsidP="00761FAC">
            <w:pPr>
              <w:spacing w:after="0"/>
              <w:jc w:val="left"/>
              <w:rPr>
                <w:rFonts w:eastAsia="Times New Roman"/>
                <w:color w:val="000000"/>
                <w:lang w:val="en-US" w:eastAsia="en-US"/>
              </w:rPr>
            </w:pPr>
            <w:r w:rsidRPr="00822F14">
              <w:rPr>
                <w:sz w:val="24"/>
              </w:rPr>
              <w:t>UNFCCC</w:t>
            </w:r>
          </w:p>
        </w:tc>
        <w:tc>
          <w:tcPr>
            <w:tcW w:w="6842" w:type="dxa"/>
            <w:shd w:val="clear" w:color="auto" w:fill="auto"/>
            <w:noWrap/>
          </w:tcPr>
          <w:p w14:paraId="154B960F" w14:textId="3700C25C" w:rsidR="002460BC" w:rsidRPr="002460BC" w:rsidRDefault="002460BC" w:rsidP="002460BC">
            <w:pPr>
              <w:spacing w:after="0"/>
              <w:jc w:val="left"/>
              <w:rPr>
                <w:rFonts w:eastAsia="宋体" w:hint="eastAsia"/>
                <w:lang w:val="en-US"/>
              </w:rPr>
            </w:pPr>
            <w:r>
              <w:rPr>
                <w:rFonts w:eastAsia="宋体" w:hint="eastAsia"/>
                <w:lang w:val="en-US"/>
              </w:rPr>
              <w:t xml:space="preserve">United Nations Framework </w:t>
            </w:r>
            <w:r>
              <w:rPr>
                <w:rFonts w:eastAsia="宋体"/>
                <w:lang w:val="en-US"/>
              </w:rPr>
              <w:t>Convention</w:t>
            </w:r>
            <w:r>
              <w:rPr>
                <w:rFonts w:eastAsia="宋体" w:hint="eastAsia"/>
                <w:lang w:val="en-US"/>
              </w:rPr>
              <w:t xml:space="preserve"> on Climate</w:t>
            </w:r>
            <w:r>
              <w:rPr>
                <w:rFonts w:eastAsia="宋体"/>
                <w:lang w:val="en-US"/>
              </w:rPr>
              <w:t xml:space="preserve"> Change </w:t>
            </w:r>
          </w:p>
        </w:tc>
      </w:tr>
      <w:tr w:rsidR="004E2D39" w:rsidRPr="00723956" w14:paraId="7A257B4D" w14:textId="77777777" w:rsidTr="00761FAC">
        <w:trPr>
          <w:trHeight w:val="300"/>
        </w:trPr>
        <w:tc>
          <w:tcPr>
            <w:tcW w:w="2292" w:type="dxa"/>
            <w:shd w:val="clear" w:color="auto" w:fill="auto"/>
            <w:noWrap/>
          </w:tcPr>
          <w:p w14:paraId="552BA68E"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USAP</w:t>
            </w:r>
          </w:p>
        </w:tc>
        <w:tc>
          <w:tcPr>
            <w:tcW w:w="6842" w:type="dxa"/>
            <w:shd w:val="clear" w:color="auto" w:fill="auto"/>
            <w:noWrap/>
          </w:tcPr>
          <w:p w14:paraId="06A16ED4"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United Stated Antarctic Program</w:t>
            </w:r>
          </w:p>
        </w:tc>
      </w:tr>
      <w:tr w:rsidR="004E2D39" w:rsidRPr="00723956" w14:paraId="2511469B" w14:textId="77777777" w:rsidTr="00761FAC">
        <w:trPr>
          <w:trHeight w:val="300"/>
        </w:trPr>
        <w:tc>
          <w:tcPr>
            <w:tcW w:w="2292" w:type="dxa"/>
            <w:shd w:val="clear" w:color="auto" w:fill="auto"/>
            <w:noWrap/>
          </w:tcPr>
          <w:p w14:paraId="0AF83356"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WCRP</w:t>
            </w:r>
          </w:p>
        </w:tc>
        <w:tc>
          <w:tcPr>
            <w:tcW w:w="6842" w:type="dxa"/>
            <w:shd w:val="clear" w:color="auto" w:fill="auto"/>
            <w:noWrap/>
          </w:tcPr>
          <w:p w14:paraId="6ED60F2E"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World Climate Research Programme</w:t>
            </w:r>
          </w:p>
        </w:tc>
      </w:tr>
      <w:tr w:rsidR="004E2D39" w:rsidRPr="00723956" w14:paraId="10346456" w14:textId="77777777" w:rsidTr="00761FAC">
        <w:trPr>
          <w:trHeight w:val="300"/>
        </w:trPr>
        <w:tc>
          <w:tcPr>
            <w:tcW w:w="2292" w:type="dxa"/>
            <w:shd w:val="clear" w:color="auto" w:fill="auto"/>
            <w:noWrap/>
            <w:hideMark/>
          </w:tcPr>
          <w:p w14:paraId="22CE7B8E"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WMO</w:t>
            </w:r>
          </w:p>
        </w:tc>
        <w:tc>
          <w:tcPr>
            <w:tcW w:w="6842" w:type="dxa"/>
            <w:shd w:val="clear" w:color="auto" w:fill="auto"/>
            <w:noWrap/>
            <w:hideMark/>
          </w:tcPr>
          <w:p w14:paraId="6666C8DB"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World Meteorological Organization</w:t>
            </w:r>
          </w:p>
        </w:tc>
      </w:tr>
      <w:tr w:rsidR="004E2D39" w:rsidRPr="00723956" w14:paraId="76CB5A6A" w14:textId="77777777" w:rsidTr="00761FAC">
        <w:trPr>
          <w:trHeight w:val="300"/>
        </w:trPr>
        <w:tc>
          <w:tcPr>
            <w:tcW w:w="2292" w:type="dxa"/>
            <w:shd w:val="clear" w:color="auto" w:fill="auto"/>
            <w:noWrap/>
          </w:tcPr>
          <w:p w14:paraId="44F9E480" w14:textId="77777777" w:rsidR="004E2D39" w:rsidRPr="00723956" w:rsidRDefault="004E2D39" w:rsidP="00761FAC">
            <w:pPr>
              <w:spacing w:after="0"/>
              <w:jc w:val="left"/>
              <w:rPr>
                <w:rFonts w:eastAsia="Times New Roman"/>
                <w:color w:val="000000"/>
                <w:lang w:val="en-US" w:eastAsia="en-US"/>
              </w:rPr>
            </w:pPr>
            <w:r w:rsidRPr="00723956">
              <w:rPr>
                <w:rFonts w:eastAsia="Times New Roman"/>
                <w:color w:val="000000"/>
                <w:lang w:val="en-US" w:eastAsia="en-US"/>
              </w:rPr>
              <w:t>YOPP</w:t>
            </w:r>
          </w:p>
        </w:tc>
        <w:tc>
          <w:tcPr>
            <w:tcW w:w="6842" w:type="dxa"/>
            <w:shd w:val="clear" w:color="auto" w:fill="auto"/>
            <w:noWrap/>
          </w:tcPr>
          <w:p w14:paraId="41BFD140" w14:textId="77777777" w:rsidR="004E2D39" w:rsidRPr="00723956" w:rsidRDefault="004E2D39" w:rsidP="00761FAC">
            <w:pPr>
              <w:spacing w:after="0"/>
              <w:jc w:val="left"/>
              <w:rPr>
                <w:rFonts w:eastAsia="Times New Roman"/>
                <w:lang w:val="en-US" w:eastAsia="en-US"/>
              </w:rPr>
            </w:pPr>
            <w:r w:rsidRPr="00723956">
              <w:rPr>
                <w:rFonts w:eastAsia="Times New Roman"/>
                <w:lang w:val="en-US" w:eastAsia="en-US"/>
              </w:rPr>
              <w:t>Year of Polar Prediction</w:t>
            </w:r>
          </w:p>
        </w:tc>
      </w:tr>
    </w:tbl>
    <w:p w14:paraId="2FBA8B4A" w14:textId="77777777" w:rsidR="00F5122E" w:rsidRDefault="00F5122E" w:rsidP="00F5122E">
      <w:pPr>
        <w:rPr>
          <w:lang w:val="en-US" w:eastAsia="en-US"/>
        </w:rPr>
      </w:pPr>
    </w:p>
    <w:sectPr w:rsidR="00F5122E" w:rsidSect="00C8554D">
      <w:headerReference w:type="default" r:id="rId10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94D1C" w14:textId="77777777" w:rsidR="003612FB" w:rsidRDefault="003612FB" w:rsidP="00DD6D91">
      <w:pPr>
        <w:spacing w:after="0"/>
      </w:pPr>
      <w:r>
        <w:separator/>
      </w:r>
    </w:p>
  </w:endnote>
  <w:endnote w:type="continuationSeparator" w:id="0">
    <w:p w14:paraId="3AD2DBA8" w14:textId="77777777" w:rsidR="003612FB" w:rsidRDefault="003612FB" w:rsidP="00DD6D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2FC29" w14:textId="77777777" w:rsidR="003612FB" w:rsidRDefault="003612FB" w:rsidP="00DD6D91">
      <w:pPr>
        <w:spacing w:after="0"/>
      </w:pPr>
      <w:r>
        <w:separator/>
      </w:r>
    </w:p>
  </w:footnote>
  <w:footnote w:type="continuationSeparator" w:id="0">
    <w:p w14:paraId="7059F9B0" w14:textId="77777777" w:rsidR="003612FB" w:rsidRDefault="003612FB" w:rsidP="00DD6D9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CH"/>
      </w:rPr>
      <w:id w:val="768581007"/>
      <w:docPartObj>
        <w:docPartGallery w:val="Watermarks"/>
        <w:docPartUnique/>
      </w:docPartObj>
    </w:sdtPr>
    <w:sdtContent>
      <w:p w14:paraId="6F2F19C5" w14:textId="77777777" w:rsidR="00D74E16" w:rsidRPr="00DD6D91" w:rsidRDefault="00D74E16" w:rsidP="00DD6D91">
        <w:pPr>
          <w:pStyle w:val="a4"/>
          <w:jc w:val="right"/>
          <w:rPr>
            <w:lang w:val="fr-CH"/>
          </w:rPr>
        </w:pPr>
        <w:r>
          <w:rPr>
            <w:noProof/>
            <w:lang w:val="fr-CH" w:eastAsia="zh-TW"/>
          </w:rPr>
          <w:pict w14:anchorId="330351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68D8"/>
    <w:multiLevelType w:val="hybridMultilevel"/>
    <w:tmpl w:val="09206A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3546FCD"/>
    <w:multiLevelType w:val="hybridMultilevel"/>
    <w:tmpl w:val="BB2AB2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005EEF"/>
    <w:multiLevelType w:val="hybridMultilevel"/>
    <w:tmpl w:val="69E4ACFE"/>
    <w:lvl w:ilvl="0" w:tplc="762A9BDA">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0C1AA7"/>
    <w:multiLevelType w:val="hybridMultilevel"/>
    <w:tmpl w:val="7A4072E8"/>
    <w:lvl w:ilvl="0" w:tplc="3D58D3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B3E7B"/>
    <w:multiLevelType w:val="multilevel"/>
    <w:tmpl w:val="68B6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397B91"/>
    <w:multiLevelType w:val="multilevel"/>
    <w:tmpl w:val="B49AF988"/>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96813DC"/>
    <w:multiLevelType w:val="hybridMultilevel"/>
    <w:tmpl w:val="2C702A0C"/>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8C5E6B"/>
    <w:multiLevelType w:val="hybridMultilevel"/>
    <w:tmpl w:val="1858592A"/>
    <w:lvl w:ilvl="0" w:tplc="04090009">
      <w:start w:val="1"/>
      <w:numFmt w:val="bullet"/>
      <w:lvlText w:val=""/>
      <w:lvlJc w:val="left"/>
      <w:pPr>
        <w:ind w:left="420" w:hanging="420"/>
      </w:pPr>
      <w:rPr>
        <w:rFonts w:ascii="Wingdings" w:hAnsi="Wingdings" w:hint="default"/>
      </w:rPr>
    </w:lvl>
    <w:lvl w:ilvl="1" w:tplc="762A9BDA">
      <w:numFmt w:val="bullet"/>
      <w:lvlText w:val="•"/>
      <w:lvlJc w:val="left"/>
      <w:pPr>
        <w:ind w:left="840" w:hanging="420"/>
      </w:pPr>
      <w:rPr>
        <w:rFonts w:ascii="Times New Roman" w:eastAsia="MS Mincho"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2297341"/>
    <w:multiLevelType w:val="hybridMultilevel"/>
    <w:tmpl w:val="B344B8EC"/>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93728"/>
    <w:multiLevelType w:val="hybridMultilevel"/>
    <w:tmpl w:val="A1281BEA"/>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29342F"/>
    <w:multiLevelType w:val="hybridMultilevel"/>
    <w:tmpl w:val="64EE965A"/>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61440E"/>
    <w:multiLevelType w:val="hybridMultilevel"/>
    <w:tmpl w:val="22B6234E"/>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D28BE"/>
    <w:multiLevelType w:val="hybridMultilevel"/>
    <w:tmpl w:val="6442D2EE"/>
    <w:lvl w:ilvl="0" w:tplc="04090001">
      <w:start w:val="1"/>
      <w:numFmt w:val="bullet"/>
      <w:lvlText w:val=""/>
      <w:lvlJc w:val="left"/>
      <w:pPr>
        <w:ind w:left="810" w:hanging="360"/>
      </w:pPr>
      <w:rPr>
        <w:rFonts w:ascii="Symbol" w:hAnsi="Symbol" w:hint="default"/>
      </w:rPr>
    </w:lvl>
    <w:lvl w:ilvl="1" w:tplc="762A9BDA">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36951"/>
    <w:multiLevelType w:val="hybridMultilevel"/>
    <w:tmpl w:val="2A160F96"/>
    <w:lvl w:ilvl="0" w:tplc="2D50CA38">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C809EF"/>
    <w:multiLevelType w:val="hybridMultilevel"/>
    <w:tmpl w:val="871E2B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76312B"/>
    <w:multiLevelType w:val="hybridMultilevel"/>
    <w:tmpl w:val="C0EA875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F1275C4"/>
    <w:multiLevelType w:val="hybridMultilevel"/>
    <w:tmpl w:val="83FCC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31F51"/>
    <w:multiLevelType w:val="hybridMultilevel"/>
    <w:tmpl w:val="4872BC64"/>
    <w:lvl w:ilvl="0" w:tplc="2D50CA38">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DB1DF1"/>
    <w:multiLevelType w:val="hybridMultilevel"/>
    <w:tmpl w:val="B566B306"/>
    <w:lvl w:ilvl="0" w:tplc="762A9BDA">
      <w:numFmt w:val="bullet"/>
      <w:lvlText w:val="•"/>
      <w:lvlJc w:val="left"/>
      <w:pPr>
        <w:ind w:left="1060" w:hanging="420"/>
      </w:pPr>
      <w:rPr>
        <w:rFonts w:ascii="Times New Roman" w:eastAsia="MS Mincho"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15:restartNumberingAfterBreak="0">
    <w:nsid w:val="38C76C10"/>
    <w:multiLevelType w:val="hybridMultilevel"/>
    <w:tmpl w:val="01A2FF88"/>
    <w:lvl w:ilvl="0" w:tplc="18AE3070">
      <w:start w:val="1"/>
      <w:numFmt w:val="decimal"/>
      <w:lvlText w:val="[%1]"/>
      <w:lvlJc w:val="righ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A3278"/>
    <w:multiLevelType w:val="hybridMultilevel"/>
    <w:tmpl w:val="E724F992"/>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B1E0A"/>
    <w:multiLevelType w:val="hybridMultilevel"/>
    <w:tmpl w:val="3C1EDE74"/>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E3070"/>
    <w:multiLevelType w:val="hybridMultilevel"/>
    <w:tmpl w:val="FB3AAB86"/>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D131E4"/>
    <w:multiLevelType w:val="hybridMultilevel"/>
    <w:tmpl w:val="8C5AF84A"/>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942B25"/>
    <w:multiLevelType w:val="hybridMultilevel"/>
    <w:tmpl w:val="D8FE2F10"/>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B9B130B"/>
    <w:multiLevelType w:val="hybridMultilevel"/>
    <w:tmpl w:val="6F6A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0312F"/>
    <w:multiLevelType w:val="hybridMultilevel"/>
    <w:tmpl w:val="3A7E4DF0"/>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973AB"/>
    <w:multiLevelType w:val="hybridMultilevel"/>
    <w:tmpl w:val="89D4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8C5311"/>
    <w:multiLevelType w:val="hybridMultilevel"/>
    <w:tmpl w:val="1296572C"/>
    <w:lvl w:ilvl="0" w:tplc="762A9BDA">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3266C5C"/>
    <w:multiLevelType w:val="hybridMultilevel"/>
    <w:tmpl w:val="8F4849F6"/>
    <w:lvl w:ilvl="0" w:tplc="2F6A75E0">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0" w15:restartNumberingAfterBreak="0">
    <w:nsid w:val="663B200E"/>
    <w:multiLevelType w:val="hybridMultilevel"/>
    <w:tmpl w:val="00FE4FCE"/>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5802CD"/>
    <w:multiLevelType w:val="multilevel"/>
    <w:tmpl w:val="B49AF988"/>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6A022FD9"/>
    <w:multiLevelType w:val="hybridMultilevel"/>
    <w:tmpl w:val="B0B6BAB0"/>
    <w:lvl w:ilvl="0" w:tplc="2D50CA38">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B70CCB"/>
    <w:multiLevelType w:val="hybridMultilevel"/>
    <w:tmpl w:val="CF0463F0"/>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74139F"/>
    <w:multiLevelType w:val="hybridMultilevel"/>
    <w:tmpl w:val="E51AA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E149E"/>
    <w:multiLevelType w:val="hybridMultilevel"/>
    <w:tmpl w:val="719AC27A"/>
    <w:lvl w:ilvl="0" w:tplc="762A9BDA">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17"/>
  </w:num>
  <w:num w:numId="3">
    <w:abstractNumId w:val="13"/>
  </w:num>
  <w:num w:numId="4">
    <w:abstractNumId w:val="32"/>
  </w:num>
  <w:num w:numId="5">
    <w:abstractNumId w:val="31"/>
  </w:num>
  <w:num w:numId="6">
    <w:abstractNumId w:val="0"/>
  </w:num>
  <w:num w:numId="7">
    <w:abstractNumId w:val="14"/>
  </w:num>
  <w:num w:numId="8">
    <w:abstractNumId w:val="9"/>
  </w:num>
  <w:num w:numId="9">
    <w:abstractNumId w:val="12"/>
  </w:num>
  <w:num w:numId="10">
    <w:abstractNumId w:val="11"/>
  </w:num>
  <w:num w:numId="11">
    <w:abstractNumId w:val="20"/>
  </w:num>
  <w:num w:numId="12">
    <w:abstractNumId w:val="22"/>
  </w:num>
  <w:num w:numId="13">
    <w:abstractNumId w:val="8"/>
  </w:num>
  <w:num w:numId="14">
    <w:abstractNumId w:val="23"/>
  </w:num>
  <w:num w:numId="15">
    <w:abstractNumId w:val="26"/>
  </w:num>
  <w:num w:numId="16">
    <w:abstractNumId w:val="6"/>
  </w:num>
  <w:num w:numId="17">
    <w:abstractNumId w:val="33"/>
  </w:num>
  <w:num w:numId="18">
    <w:abstractNumId w:val="10"/>
  </w:num>
  <w:num w:numId="19">
    <w:abstractNumId w:val="21"/>
  </w:num>
  <w:num w:numId="20">
    <w:abstractNumId w:val="30"/>
  </w:num>
  <w:num w:numId="21">
    <w:abstractNumId w:val="16"/>
  </w:num>
  <w:num w:numId="22">
    <w:abstractNumId w:val="34"/>
  </w:num>
  <w:num w:numId="23">
    <w:abstractNumId w:val="27"/>
  </w:num>
  <w:num w:numId="24">
    <w:abstractNumId w:val="25"/>
  </w:num>
  <w:num w:numId="25">
    <w:abstractNumId w:val="24"/>
  </w:num>
  <w:num w:numId="26">
    <w:abstractNumId w:val="3"/>
  </w:num>
  <w:num w:numId="27">
    <w:abstractNumId w:val="15"/>
  </w:num>
  <w:num w:numId="28">
    <w:abstractNumId w:val="35"/>
  </w:num>
  <w:num w:numId="29">
    <w:abstractNumId w:val="2"/>
  </w:num>
  <w:num w:numId="30">
    <w:abstractNumId w:val="28"/>
  </w:num>
  <w:num w:numId="31">
    <w:abstractNumId w:val="29"/>
  </w:num>
  <w:num w:numId="32">
    <w:abstractNumId w:val="18"/>
  </w:num>
  <w:num w:numId="33">
    <w:abstractNumId w:val="1"/>
  </w:num>
  <w:num w:numId="34">
    <w:abstractNumId w:val="19"/>
  </w:num>
  <w:num w:numId="35">
    <w:abstractNumId w:val="4"/>
  </w:num>
  <w:num w:numId="36">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D91"/>
    <w:rsid w:val="00000160"/>
    <w:rsid w:val="00000543"/>
    <w:rsid w:val="00000581"/>
    <w:rsid w:val="00000902"/>
    <w:rsid w:val="00001B19"/>
    <w:rsid w:val="00001F3B"/>
    <w:rsid w:val="00002296"/>
    <w:rsid w:val="000027D7"/>
    <w:rsid w:val="00003DB9"/>
    <w:rsid w:val="0000552B"/>
    <w:rsid w:val="00005E90"/>
    <w:rsid w:val="000061F7"/>
    <w:rsid w:val="0000625B"/>
    <w:rsid w:val="00006362"/>
    <w:rsid w:val="0000642E"/>
    <w:rsid w:val="000073FD"/>
    <w:rsid w:val="00010439"/>
    <w:rsid w:val="0001051C"/>
    <w:rsid w:val="00010878"/>
    <w:rsid w:val="00011395"/>
    <w:rsid w:val="000119D2"/>
    <w:rsid w:val="00011F33"/>
    <w:rsid w:val="0001247A"/>
    <w:rsid w:val="00012C7E"/>
    <w:rsid w:val="00013690"/>
    <w:rsid w:val="00013D26"/>
    <w:rsid w:val="000170C0"/>
    <w:rsid w:val="00017764"/>
    <w:rsid w:val="00017C7D"/>
    <w:rsid w:val="00020E61"/>
    <w:rsid w:val="000217E6"/>
    <w:rsid w:val="00021B3D"/>
    <w:rsid w:val="00021DD7"/>
    <w:rsid w:val="0002279C"/>
    <w:rsid w:val="00023509"/>
    <w:rsid w:val="00023D40"/>
    <w:rsid w:val="00024450"/>
    <w:rsid w:val="00024706"/>
    <w:rsid w:val="000250D3"/>
    <w:rsid w:val="00026914"/>
    <w:rsid w:val="00026AA3"/>
    <w:rsid w:val="0002770A"/>
    <w:rsid w:val="00027D48"/>
    <w:rsid w:val="00027D6D"/>
    <w:rsid w:val="000305EE"/>
    <w:rsid w:val="00031492"/>
    <w:rsid w:val="00032474"/>
    <w:rsid w:val="00032485"/>
    <w:rsid w:val="00032884"/>
    <w:rsid w:val="0003289B"/>
    <w:rsid w:val="000328C5"/>
    <w:rsid w:val="00032D77"/>
    <w:rsid w:val="0003324D"/>
    <w:rsid w:val="0003334A"/>
    <w:rsid w:val="00033908"/>
    <w:rsid w:val="00033C94"/>
    <w:rsid w:val="00033E54"/>
    <w:rsid w:val="00034071"/>
    <w:rsid w:val="00034D5F"/>
    <w:rsid w:val="00034FAB"/>
    <w:rsid w:val="000352A0"/>
    <w:rsid w:val="0003583A"/>
    <w:rsid w:val="00037181"/>
    <w:rsid w:val="0003732B"/>
    <w:rsid w:val="000375EA"/>
    <w:rsid w:val="00041A5F"/>
    <w:rsid w:val="00042133"/>
    <w:rsid w:val="00042BE7"/>
    <w:rsid w:val="000438FD"/>
    <w:rsid w:val="0004419B"/>
    <w:rsid w:val="000445D7"/>
    <w:rsid w:val="000447B4"/>
    <w:rsid w:val="00045369"/>
    <w:rsid w:val="00046592"/>
    <w:rsid w:val="0004706D"/>
    <w:rsid w:val="000511D1"/>
    <w:rsid w:val="00051554"/>
    <w:rsid w:val="00051BE5"/>
    <w:rsid w:val="00052317"/>
    <w:rsid w:val="00052B69"/>
    <w:rsid w:val="000530BC"/>
    <w:rsid w:val="00054D08"/>
    <w:rsid w:val="000554CA"/>
    <w:rsid w:val="0005594B"/>
    <w:rsid w:val="000559F7"/>
    <w:rsid w:val="00055F23"/>
    <w:rsid w:val="0005611A"/>
    <w:rsid w:val="000569B9"/>
    <w:rsid w:val="00056F43"/>
    <w:rsid w:val="00060015"/>
    <w:rsid w:val="000607C7"/>
    <w:rsid w:val="00060BEF"/>
    <w:rsid w:val="0006113E"/>
    <w:rsid w:val="000622B4"/>
    <w:rsid w:val="00062385"/>
    <w:rsid w:val="00062E6C"/>
    <w:rsid w:val="00063990"/>
    <w:rsid w:val="00063AD8"/>
    <w:rsid w:val="00063E51"/>
    <w:rsid w:val="00064A34"/>
    <w:rsid w:val="00064E13"/>
    <w:rsid w:val="00065046"/>
    <w:rsid w:val="00065299"/>
    <w:rsid w:val="000657F8"/>
    <w:rsid w:val="00065A8E"/>
    <w:rsid w:val="00065AFA"/>
    <w:rsid w:val="00066195"/>
    <w:rsid w:val="0006653F"/>
    <w:rsid w:val="0006698E"/>
    <w:rsid w:val="000672EE"/>
    <w:rsid w:val="00067611"/>
    <w:rsid w:val="0007020F"/>
    <w:rsid w:val="000705BB"/>
    <w:rsid w:val="000711E2"/>
    <w:rsid w:val="0007132D"/>
    <w:rsid w:val="00071603"/>
    <w:rsid w:val="00071D95"/>
    <w:rsid w:val="000724A7"/>
    <w:rsid w:val="0007252D"/>
    <w:rsid w:val="000727E2"/>
    <w:rsid w:val="0007291A"/>
    <w:rsid w:val="00073092"/>
    <w:rsid w:val="00073C36"/>
    <w:rsid w:val="00074312"/>
    <w:rsid w:val="00075DA4"/>
    <w:rsid w:val="00077784"/>
    <w:rsid w:val="00083806"/>
    <w:rsid w:val="00083C2B"/>
    <w:rsid w:val="000843D4"/>
    <w:rsid w:val="000846B1"/>
    <w:rsid w:val="000852B8"/>
    <w:rsid w:val="00085E12"/>
    <w:rsid w:val="00085F4E"/>
    <w:rsid w:val="00086328"/>
    <w:rsid w:val="00086504"/>
    <w:rsid w:val="000865DF"/>
    <w:rsid w:val="000867E9"/>
    <w:rsid w:val="00087D57"/>
    <w:rsid w:val="000902B4"/>
    <w:rsid w:val="000911A9"/>
    <w:rsid w:val="00091B02"/>
    <w:rsid w:val="0009230F"/>
    <w:rsid w:val="000933B6"/>
    <w:rsid w:val="00093DC4"/>
    <w:rsid w:val="00094086"/>
    <w:rsid w:val="000943AF"/>
    <w:rsid w:val="0009486F"/>
    <w:rsid w:val="000950D3"/>
    <w:rsid w:val="00095FAF"/>
    <w:rsid w:val="0009678F"/>
    <w:rsid w:val="00096EC4"/>
    <w:rsid w:val="00096ECA"/>
    <w:rsid w:val="00096EDA"/>
    <w:rsid w:val="00096F8F"/>
    <w:rsid w:val="000975C4"/>
    <w:rsid w:val="000975CB"/>
    <w:rsid w:val="00097B7C"/>
    <w:rsid w:val="00097CE5"/>
    <w:rsid w:val="00097DBE"/>
    <w:rsid w:val="000A1EDC"/>
    <w:rsid w:val="000A2DB2"/>
    <w:rsid w:val="000A4498"/>
    <w:rsid w:val="000A5650"/>
    <w:rsid w:val="000A59AE"/>
    <w:rsid w:val="000A66B8"/>
    <w:rsid w:val="000A67BC"/>
    <w:rsid w:val="000A6D88"/>
    <w:rsid w:val="000A6EBE"/>
    <w:rsid w:val="000A763D"/>
    <w:rsid w:val="000B176E"/>
    <w:rsid w:val="000B2615"/>
    <w:rsid w:val="000B2F10"/>
    <w:rsid w:val="000B32C2"/>
    <w:rsid w:val="000B412D"/>
    <w:rsid w:val="000B437C"/>
    <w:rsid w:val="000B44A7"/>
    <w:rsid w:val="000B4DBC"/>
    <w:rsid w:val="000B5075"/>
    <w:rsid w:val="000B5B32"/>
    <w:rsid w:val="000B6623"/>
    <w:rsid w:val="000C09AD"/>
    <w:rsid w:val="000C0A52"/>
    <w:rsid w:val="000C0A6A"/>
    <w:rsid w:val="000C118C"/>
    <w:rsid w:val="000C1201"/>
    <w:rsid w:val="000C1B48"/>
    <w:rsid w:val="000C1EC8"/>
    <w:rsid w:val="000C257F"/>
    <w:rsid w:val="000C407B"/>
    <w:rsid w:val="000C44E8"/>
    <w:rsid w:val="000C61FB"/>
    <w:rsid w:val="000C61FF"/>
    <w:rsid w:val="000C62F0"/>
    <w:rsid w:val="000C6AB1"/>
    <w:rsid w:val="000C7439"/>
    <w:rsid w:val="000C76C1"/>
    <w:rsid w:val="000D017F"/>
    <w:rsid w:val="000D1295"/>
    <w:rsid w:val="000D143A"/>
    <w:rsid w:val="000D1BD5"/>
    <w:rsid w:val="000D1F1A"/>
    <w:rsid w:val="000D26BB"/>
    <w:rsid w:val="000D27E9"/>
    <w:rsid w:val="000D28E0"/>
    <w:rsid w:val="000D29D9"/>
    <w:rsid w:val="000D2E08"/>
    <w:rsid w:val="000D312E"/>
    <w:rsid w:val="000D326C"/>
    <w:rsid w:val="000D3F0E"/>
    <w:rsid w:val="000D3F81"/>
    <w:rsid w:val="000D47D0"/>
    <w:rsid w:val="000D5A32"/>
    <w:rsid w:val="000D6205"/>
    <w:rsid w:val="000D6877"/>
    <w:rsid w:val="000D69C8"/>
    <w:rsid w:val="000D7A60"/>
    <w:rsid w:val="000D7D5A"/>
    <w:rsid w:val="000E0194"/>
    <w:rsid w:val="000E0631"/>
    <w:rsid w:val="000E08C2"/>
    <w:rsid w:val="000E1124"/>
    <w:rsid w:val="000E1953"/>
    <w:rsid w:val="000E2B73"/>
    <w:rsid w:val="000E32E2"/>
    <w:rsid w:val="000E358D"/>
    <w:rsid w:val="000E3C88"/>
    <w:rsid w:val="000E3E30"/>
    <w:rsid w:val="000E47B4"/>
    <w:rsid w:val="000E4CFB"/>
    <w:rsid w:val="000E5215"/>
    <w:rsid w:val="000E56EC"/>
    <w:rsid w:val="000E5918"/>
    <w:rsid w:val="000E627D"/>
    <w:rsid w:val="000E6E1A"/>
    <w:rsid w:val="000E6E99"/>
    <w:rsid w:val="000E6FF1"/>
    <w:rsid w:val="000E7E62"/>
    <w:rsid w:val="000F0B19"/>
    <w:rsid w:val="000F1422"/>
    <w:rsid w:val="000F1F78"/>
    <w:rsid w:val="000F26E2"/>
    <w:rsid w:val="000F36C6"/>
    <w:rsid w:val="000F4470"/>
    <w:rsid w:val="000F4713"/>
    <w:rsid w:val="000F4895"/>
    <w:rsid w:val="000F4A8D"/>
    <w:rsid w:val="000F4AF6"/>
    <w:rsid w:val="000F4AFE"/>
    <w:rsid w:val="000F509C"/>
    <w:rsid w:val="000F50AA"/>
    <w:rsid w:val="000F51C8"/>
    <w:rsid w:val="000F51CF"/>
    <w:rsid w:val="000F5359"/>
    <w:rsid w:val="000F58B8"/>
    <w:rsid w:val="000F7681"/>
    <w:rsid w:val="001000F0"/>
    <w:rsid w:val="00100983"/>
    <w:rsid w:val="001011AD"/>
    <w:rsid w:val="00102EA7"/>
    <w:rsid w:val="00103F93"/>
    <w:rsid w:val="00104B2D"/>
    <w:rsid w:val="00104ECC"/>
    <w:rsid w:val="00105896"/>
    <w:rsid w:val="00106A6C"/>
    <w:rsid w:val="00106F96"/>
    <w:rsid w:val="001113DB"/>
    <w:rsid w:val="00111D58"/>
    <w:rsid w:val="00112228"/>
    <w:rsid w:val="00112326"/>
    <w:rsid w:val="00112AF0"/>
    <w:rsid w:val="00113F23"/>
    <w:rsid w:val="001148D9"/>
    <w:rsid w:val="00115CFD"/>
    <w:rsid w:val="00115EC5"/>
    <w:rsid w:val="001163F2"/>
    <w:rsid w:val="0011682C"/>
    <w:rsid w:val="0011710B"/>
    <w:rsid w:val="00117930"/>
    <w:rsid w:val="001179E9"/>
    <w:rsid w:val="00120A99"/>
    <w:rsid w:val="0012116D"/>
    <w:rsid w:val="00121405"/>
    <w:rsid w:val="00121FF5"/>
    <w:rsid w:val="00122B74"/>
    <w:rsid w:val="00122D4D"/>
    <w:rsid w:val="0012326E"/>
    <w:rsid w:val="00123540"/>
    <w:rsid w:val="00123875"/>
    <w:rsid w:val="00124884"/>
    <w:rsid w:val="00124E17"/>
    <w:rsid w:val="00125AD1"/>
    <w:rsid w:val="0013118C"/>
    <w:rsid w:val="001322D4"/>
    <w:rsid w:val="00132B9D"/>
    <w:rsid w:val="00132CCB"/>
    <w:rsid w:val="0013328C"/>
    <w:rsid w:val="00133CFE"/>
    <w:rsid w:val="0013409F"/>
    <w:rsid w:val="0013433B"/>
    <w:rsid w:val="00135288"/>
    <w:rsid w:val="00135D1A"/>
    <w:rsid w:val="0013717A"/>
    <w:rsid w:val="00137AE5"/>
    <w:rsid w:val="00137ED0"/>
    <w:rsid w:val="00137F25"/>
    <w:rsid w:val="001401C6"/>
    <w:rsid w:val="001408ED"/>
    <w:rsid w:val="0014094C"/>
    <w:rsid w:val="001409C8"/>
    <w:rsid w:val="00140CC3"/>
    <w:rsid w:val="00141814"/>
    <w:rsid w:val="00141B36"/>
    <w:rsid w:val="0014267F"/>
    <w:rsid w:val="00143D6B"/>
    <w:rsid w:val="00144D07"/>
    <w:rsid w:val="00144E3F"/>
    <w:rsid w:val="001453F3"/>
    <w:rsid w:val="001457FD"/>
    <w:rsid w:val="0014626D"/>
    <w:rsid w:val="001472B6"/>
    <w:rsid w:val="00147E30"/>
    <w:rsid w:val="00150A92"/>
    <w:rsid w:val="00152D3E"/>
    <w:rsid w:val="00152DC7"/>
    <w:rsid w:val="00153216"/>
    <w:rsid w:val="00154098"/>
    <w:rsid w:val="0015432B"/>
    <w:rsid w:val="001549A6"/>
    <w:rsid w:val="00154F7E"/>
    <w:rsid w:val="00155655"/>
    <w:rsid w:val="00155F8E"/>
    <w:rsid w:val="0015758E"/>
    <w:rsid w:val="00157CAF"/>
    <w:rsid w:val="00157F71"/>
    <w:rsid w:val="001608F4"/>
    <w:rsid w:val="00160EC0"/>
    <w:rsid w:val="001610FF"/>
    <w:rsid w:val="0016225B"/>
    <w:rsid w:val="001644DE"/>
    <w:rsid w:val="00165F12"/>
    <w:rsid w:val="00166162"/>
    <w:rsid w:val="001672DA"/>
    <w:rsid w:val="00167781"/>
    <w:rsid w:val="0017055C"/>
    <w:rsid w:val="001705C2"/>
    <w:rsid w:val="0017145A"/>
    <w:rsid w:val="001725FE"/>
    <w:rsid w:val="00172763"/>
    <w:rsid w:val="00173F96"/>
    <w:rsid w:val="00173FDA"/>
    <w:rsid w:val="00174DA7"/>
    <w:rsid w:val="001753EB"/>
    <w:rsid w:val="00175434"/>
    <w:rsid w:val="001766BB"/>
    <w:rsid w:val="00176871"/>
    <w:rsid w:val="001771EC"/>
    <w:rsid w:val="001771FE"/>
    <w:rsid w:val="001772B2"/>
    <w:rsid w:val="001773B0"/>
    <w:rsid w:val="0017784A"/>
    <w:rsid w:val="001778D1"/>
    <w:rsid w:val="00180E56"/>
    <w:rsid w:val="001813FB"/>
    <w:rsid w:val="0018160F"/>
    <w:rsid w:val="00181AF7"/>
    <w:rsid w:val="00181C13"/>
    <w:rsid w:val="00181E38"/>
    <w:rsid w:val="00181EC7"/>
    <w:rsid w:val="00182A04"/>
    <w:rsid w:val="00182A14"/>
    <w:rsid w:val="00182E2D"/>
    <w:rsid w:val="00183353"/>
    <w:rsid w:val="0018383B"/>
    <w:rsid w:val="00183A68"/>
    <w:rsid w:val="00183D28"/>
    <w:rsid w:val="00184C64"/>
    <w:rsid w:val="00184E9D"/>
    <w:rsid w:val="00186030"/>
    <w:rsid w:val="001861C6"/>
    <w:rsid w:val="00186E6F"/>
    <w:rsid w:val="00187B36"/>
    <w:rsid w:val="00187D95"/>
    <w:rsid w:val="00190700"/>
    <w:rsid w:val="00190B8A"/>
    <w:rsid w:val="00191FC3"/>
    <w:rsid w:val="001924AC"/>
    <w:rsid w:val="00192706"/>
    <w:rsid w:val="00192DF9"/>
    <w:rsid w:val="00192FD5"/>
    <w:rsid w:val="00193950"/>
    <w:rsid w:val="00193A28"/>
    <w:rsid w:val="00193FEB"/>
    <w:rsid w:val="001946D6"/>
    <w:rsid w:val="0019472B"/>
    <w:rsid w:val="00194E01"/>
    <w:rsid w:val="001959D0"/>
    <w:rsid w:val="001961F0"/>
    <w:rsid w:val="00196BFA"/>
    <w:rsid w:val="001A0478"/>
    <w:rsid w:val="001A0DC4"/>
    <w:rsid w:val="001A0F30"/>
    <w:rsid w:val="001A11D1"/>
    <w:rsid w:val="001A139E"/>
    <w:rsid w:val="001A192A"/>
    <w:rsid w:val="001A1A97"/>
    <w:rsid w:val="001A422D"/>
    <w:rsid w:val="001A4629"/>
    <w:rsid w:val="001A4BBC"/>
    <w:rsid w:val="001A521C"/>
    <w:rsid w:val="001A5443"/>
    <w:rsid w:val="001A57AE"/>
    <w:rsid w:val="001A5D2C"/>
    <w:rsid w:val="001A6793"/>
    <w:rsid w:val="001A6F98"/>
    <w:rsid w:val="001A7488"/>
    <w:rsid w:val="001A77BD"/>
    <w:rsid w:val="001A7B6B"/>
    <w:rsid w:val="001B0069"/>
    <w:rsid w:val="001B1B86"/>
    <w:rsid w:val="001B1FD3"/>
    <w:rsid w:val="001B2060"/>
    <w:rsid w:val="001B2E0C"/>
    <w:rsid w:val="001B3FE9"/>
    <w:rsid w:val="001B5335"/>
    <w:rsid w:val="001B634A"/>
    <w:rsid w:val="001B723D"/>
    <w:rsid w:val="001B7246"/>
    <w:rsid w:val="001B7FAB"/>
    <w:rsid w:val="001C06E6"/>
    <w:rsid w:val="001C0727"/>
    <w:rsid w:val="001C091C"/>
    <w:rsid w:val="001C093A"/>
    <w:rsid w:val="001C107E"/>
    <w:rsid w:val="001C1334"/>
    <w:rsid w:val="001C19CD"/>
    <w:rsid w:val="001C33E4"/>
    <w:rsid w:val="001C370B"/>
    <w:rsid w:val="001C45D4"/>
    <w:rsid w:val="001C5993"/>
    <w:rsid w:val="001C5C05"/>
    <w:rsid w:val="001C769A"/>
    <w:rsid w:val="001C78BE"/>
    <w:rsid w:val="001C7EB5"/>
    <w:rsid w:val="001D15A0"/>
    <w:rsid w:val="001D18F7"/>
    <w:rsid w:val="001D1F36"/>
    <w:rsid w:val="001D1FCE"/>
    <w:rsid w:val="001D2F0D"/>
    <w:rsid w:val="001D3B81"/>
    <w:rsid w:val="001D3CB0"/>
    <w:rsid w:val="001D40FD"/>
    <w:rsid w:val="001D41BF"/>
    <w:rsid w:val="001D5AED"/>
    <w:rsid w:val="001D5C33"/>
    <w:rsid w:val="001D5D32"/>
    <w:rsid w:val="001D5FFB"/>
    <w:rsid w:val="001D635F"/>
    <w:rsid w:val="001E0128"/>
    <w:rsid w:val="001E0649"/>
    <w:rsid w:val="001E199A"/>
    <w:rsid w:val="001E214C"/>
    <w:rsid w:val="001E2961"/>
    <w:rsid w:val="001E2CFC"/>
    <w:rsid w:val="001E2FD6"/>
    <w:rsid w:val="001E3E95"/>
    <w:rsid w:val="001E420E"/>
    <w:rsid w:val="001E4876"/>
    <w:rsid w:val="001E5737"/>
    <w:rsid w:val="001E6A64"/>
    <w:rsid w:val="001E7F13"/>
    <w:rsid w:val="001F0A9A"/>
    <w:rsid w:val="001F0B3D"/>
    <w:rsid w:val="001F10AD"/>
    <w:rsid w:val="001F1F28"/>
    <w:rsid w:val="001F2209"/>
    <w:rsid w:val="001F245C"/>
    <w:rsid w:val="001F4528"/>
    <w:rsid w:val="001F5106"/>
    <w:rsid w:val="001F5649"/>
    <w:rsid w:val="001F594A"/>
    <w:rsid w:val="001F5DFE"/>
    <w:rsid w:val="001F68EC"/>
    <w:rsid w:val="001F6DD8"/>
    <w:rsid w:val="001F7D02"/>
    <w:rsid w:val="002004A8"/>
    <w:rsid w:val="00201BD7"/>
    <w:rsid w:val="0020228E"/>
    <w:rsid w:val="002037CC"/>
    <w:rsid w:val="0020482E"/>
    <w:rsid w:val="002049AB"/>
    <w:rsid w:val="00205264"/>
    <w:rsid w:val="00205786"/>
    <w:rsid w:val="00206693"/>
    <w:rsid w:val="00207840"/>
    <w:rsid w:val="00207D9E"/>
    <w:rsid w:val="002103A6"/>
    <w:rsid w:val="00210CFD"/>
    <w:rsid w:val="0021132F"/>
    <w:rsid w:val="00211C5A"/>
    <w:rsid w:val="0021214A"/>
    <w:rsid w:val="00212EA0"/>
    <w:rsid w:val="00212EA2"/>
    <w:rsid w:val="002130B3"/>
    <w:rsid w:val="0021324D"/>
    <w:rsid w:val="0021366F"/>
    <w:rsid w:val="002149AD"/>
    <w:rsid w:val="00214C3B"/>
    <w:rsid w:val="002157F7"/>
    <w:rsid w:val="00215805"/>
    <w:rsid w:val="00215C35"/>
    <w:rsid w:val="00215C40"/>
    <w:rsid w:val="0021697D"/>
    <w:rsid w:val="00216BB5"/>
    <w:rsid w:val="0021738B"/>
    <w:rsid w:val="00217568"/>
    <w:rsid w:val="002179C2"/>
    <w:rsid w:val="00217EE4"/>
    <w:rsid w:val="00220320"/>
    <w:rsid w:val="00220A8B"/>
    <w:rsid w:val="00220D96"/>
    <w:rsid w:val="0022112B"/>
    <w:rsid w:val="00222737"/>
    <w:rsid w:val="00223368"/>
    <w:rsid w:val="0022336C"/>
    <w:rsid w:val="00223E46"/>
    <w:rsid w:val="00224EB4"/>
    <w:rsid w:val="00225E87"/>
    <w:rsid w:val="00226212"/>
    <w:rsid w:val="0022643C"/>
    <w:rsid w:val="00227B88"/>
    <w:rsid w:val="00230BCE"/>
    <w:rsid w:val="00231585"/>
    <w:rsid w:val="00232169"/>
    <w:rsid w:val="002321D2"/>
    <w:rsid w:val="00232614"/>
    <w:rsid w:val="0023273F"/>
    <w:rsid w:val="00232BD8"/>
    <w:rsid w:val="0023364E"/>
    <w:rsid w:val="00233F24"/>
    <w:rsid w:val="002349D6"/>
    <w:rsid w:val="002352EF"/>
    <w:rsid w:val="0023536E"/>
    <w:rsid w:val="00235553"/>
    <w:rsid w:val="00235562"/>
    <w:rsid w:val="002355DB"/>
    <w:rsid w:val="00236043"/>
    <w:rsid w:val="0023631F"/>
    <w:rsid w:val="00236E04"/>
    <w:rsid w:val="002370AB"/>
    <w:rsid w:val="002370B0"/>
    <w:rsid w:val="002374C8"/>
    <w:rsid w:val="00237699"/>
    <w:rsid w:val="002401BA"/>
    <w:rsid w:val="00240402"/>
    <w:rsid w:val="002406CE"/>
    <w:rsid w:val="002406DB"/>
    <w:rsid w:val="00240A7B"/>
    <w:rsid w:val="002412C2"/>
    <w:rsid w:val="00241A48"/>
    <w:rsid w:val="00241DCC"/>
    <w:rsid w:val="00242514"/>
    <w:rsid w:val="00242C07"/>
    <w:rsid w:val="00243203"/>
    <w:rsid w:val="0024351C"/>
    <w:rsid w:val="00243DFD"/>
    <w:rsid w:val="00244017"/>
    <w:rsid w:val="00245D30"/>
    <w:rsid w:val="002460BC"/>
    <w:rsid w:val="00246520"/>
    <w:rsid w:val="00250704"/>
    <w:rsid w:val="00250DED"/>
    <w:rsid w:val="00251314"/>
    <w:rsid w:val="00251EF3"/>
    <w:rsid w:val="00252672"/>
    <w:rsid w:val="00253B8A"/>
    <w:rsid w:val="00253BC0"/>
    <w:rsid w:val="00254C05"/>
    <w:rsid w:val="0025525C"/>
    <w:rsid w:val="0025620B"/>
    <w:rsid w:val="002565BF"/>
    <w:rsid w:val="00256A18"/>
    <w:rsid w:val="00256EF8"/>
    <w:rsid w:val="0025710A"/>
    <w:rsid w:val="00257282"/>
    <w:rsid w:val="002574B4"/>
    <w:rsid w:val="00257B4E"/>
    <w:rsid w:val="00257B95"/>
    <w:rsid w:val="00257BD2"/>
    <w:rsid w:val="002616C6"/>
    <w:rsid w:val="002620D8"/>
    <w:rsid w:val="00262A30"/>
    <w:rsid w:val="00262D1F"/>
    <w:rsid w:val="0026343C"/>
    <w:rsid w:val="00263C5A"/>
    <w:rsid w:val="00263C7C"/>
    <w:rsid w:val="00263E84"/>
    <w:rsid w:val="00264C1A"/>
    <w:rsid w:val="00264DA9"/>
    <w:rsid w:val="00265B02"/>
    <w:rsid w:val="00265B4B"/>
    <w:rsid w:val="00265FD3"/>
    <w:rsid w:val="0026607B"/>
    <w:rsid w:val="00266245"/>
    <w:rsid w:val="002665DE"/>
    <w:rsid w:val="00266F3A"/>
    <w:rsid w:val="002675B9"/>
    <w:rsid w:val="00267E04"/>
    <w:rsid w:val="00267FD1"/>
    <w:rsid w:val="002700B1"/>
    <w:rsid w:val="002713CB"/>
    <w:rsid w:val="00271A26"/>
    <w:rsid w:val="0027213C"/>
    <w:rsid w:val="002724FF"/>
    <w:rsid w:val="00273C70"/>
    <w:rsid w:val="00274233"/>
    <w:rsid w:val="002742E8"/>
    <w:rsid w:val="00275C3E"/>
    <w:rsid w:val="00276DCA"/>
    <w:rsid w:val="00276FA4"/>
    <w:rsid w:val="00277494"/>
    <w:rsid w:val="00277615"/>
    <w:rsid w:val="00277805"/>
    <w:rsid w:val="00277F37"/>
    <w:rsid w:val="00280133"/>
    <w:rsid w:val="00280289"/>
    <w:rsid w:val="00280726"/>
    <w:rsid w:val="00280F82"/>
    <w:rsid w:val="002815B9"/>
    <w:rsid w:val="002817E8"/>
    <w:rsid w:val="00282FA2"/>
    <w:rsid w:val="00282FEB"/>
    <w:rsid w:val="00283CB5"/>
    <w:rsid w:val="002840C5"/>
    <w:rsid w:val="002846BD"/>
    <w:rsid w:val="002847BF"/>
    <w:rsid w:val="00284FCD"/>
    <w:rsid w:val="00286AE5"/>
    <w:rsid w:val="00287167"/>
    <w:rsid w:val="00287598"/>
    <w:rsid w:val="00287E88"/>
    <w:rsid w:val="002900F7"/>
    <w:rsid w:val="00290103"/>
    <w:rsid w:val="0029070B"/>
    <w:rsid w:val="00290807"/>
    <w:rsid w:val="00290A76"/>
    <w:rsid w:val="0029180E"/>
    <w:rsid w:val="00291C41"/>
    <w:rsid w:val="0029273B"/>
    <w:rsid w:val="002929A7"/>
    <w:rsid w:val="00292F01"/>
    <w:rsid w:val="00293249"/>
    <w:rsid w:val="00294493"/>
    <w:rsid w:val="002944B2"/>
    <w:rsid w:val="002945D5"/>
    <w:rsid w:val="002948BE"/>
    <w:rsid w:val="002950B0"/>
    <w:rsid w:val="00295674"/>
    <w:rsid w:val="002959D3"/>
    <w:rsid w:val="00296FFA"/>
    <w:rsid w:val="002972AB"/>
    <w:rsid w:val="00297FB0"/>
    <w:rsid w:val="002A12DD"/>
    <w:rsid w:val="002A1B52"/>
    <w:rsid w:val="002A2C7D"/>
    <w:rsid w:val="002A30C2"/>
    <w:rsid w:val="002A3AAD"/>
    <w:rsid w:val="002A3EDA"/>
    <w:rsid w:val="002A5317"/>
    <w:rsid w:val="002A5850"/>
    <w:rsid w:val="002A5C02"/>
    <w:rsid w:val="002A6033"/>
    <w:rsid w:val="002A6D4E"/>
    <w:rsid w:val="002A75B8"/>
    <w:rsid w:val="002B0460"/>
    <w:rsid w:val="002B06D6"/>
    <w:rsid w:val="002B0882"/>
    <w:rsid w:val="002B1C54"/>
    <w:rsid w:val="002B22DF"/>
    <w:rsid w:val="002B2810"/>
    <w:rsid w:val="002B2B60"/>
    <w:rsid w:val="002B2E51"/>
    <w:rsid w:val="002B2EF4"/>
    <w:rsid w:val="002B3C23"/>
    <w:rsid w:val="002B3C62"/>
    <w:rsid w:val="002B4B40"/>
    <w:rsid w:val="002B5E19"/>
    <w:rsid w:val="002B66E8"/>
    <w:rsid w:val="002B7167"/>
    <w:rsid w:val="002B7919"/>
    <w:rsid w:val="002B7BF6"/>
    <w:rsid w:val="002C03B2"/>
    <w:rsid w:val="002C0A68"/>
    <w:rsid w:val="002C1475"/>
    <w:rsid w:val="002C26B1"/>
    <w:rsid w:val="002C317C"/>
    <w:rsid w:val="002C37AF"/>
    <w:rsid w:val="002C3DDB"/>
    <w:rsid w:val="002C4D26"/>
    <w:rsid w:val="002C57AC"/>
    <w:rsid w:val="002C5895"/>
    <w:rsid w:val="002C68F3"/>
    <w:rsid w:val="002C6ACF"/>
    <w:rsid w:val="002C6DBC"/>
    <w:rsid w:val="002D1008"/>
    <w:rsid w:val="002D2A7E"/>
    <w:rsid w:val="002D2CF3"/>
    <w:rsid w:val="002D2D5C"/>
    <w:rsid w:val="002D2F88"/>
    <w:rsid w:val="002D3C0A"/>
    <w:rsid w:val="002D5AF0"/>
    <w:rsid w:val="002D64F8"/>
    <w:rsid w:val="002D7EBB"/>
    <w:rsid w:val="002E0119"/>
    <w:rsid w:val="002E060A"/>
    <w:rsid w:val="002E091D"/>
    <w:rsid w:val="002E09D4"/>
    <w:rsid w:val="002E0AB2"/>
    <w:rsid w:val="002E20ED"/>
    <w:rsid w:val="002E2151"/>
    <w:rsid w:val="002E2E6C"/>
    <w:rsid w:val="002E2EA1"/>
    <w:rsid w:val="002E30A6"/>
    <w:rsid w:val="002E33A1"/>
    <w:rsid w:val="002E416D"/>
    <w:rsid w:val="002E457D"/>
    <w:rsid w:val="002E6DD3"/>
    <w:rsid w:val="002E6F07"/>
    <w:rsid w:val="002E7143"/>
    <w:rsid w:val="002E7337"/>
    <w:rsid w:val="002E7980"/>
    <w:rsid w:val="002F0F43"/>
    <w:rsid w:val="002F28FD"/>
    <w:rsid w:val="002F3508"/>
    <w:rsid w:val="002F3998"/>
    <w:rsid w:val="002F3B57"/>
    <w:rsid w:val="002F3EFE"/>
    <w:rsid w:val="002F4652"/>
    <w:rsid w:val="002F56A5"/>
    <w:rsid w:val="002F6F7E"/>
    <w:rsid w:val="002F7877"/>
    <w:rsid w:val="002F7D1C"/>
    <w:rsid w:val="00300DB6"/>
    <w:rsid w:val="003019B1"/>
    <w:rsid w:val="00301D84"/>
    <w:rsid w:val="00302B8B"/>
    <w:rsid w:val="003035DD"/>
    <w:rsid w:val="00303B08"/>
    <w:rsid w:val="00303F37"/>
    <w:rsid w:val="003041DB"/>
    <w:rsid w:val="00304518"/>
    <w:rsid w:val="00304558"/>
    <w:rsid w:val="003045F0"/>
    <w:rsid w:val="00304A91"/>
    <w:rsid w:val="00305DB0"/>
    <w:rsid w:val="003066AA"/>
    <w:rsid w:val="003067DC"/>
    <w:rsid w:val="003074D9"/>
    <w:rsid w:val="0030777B"/>
    <w:rsid w:val="003112BC"/>
    <w:rsid w:val="00311380"/>
    <w:rsid w:val="003114E6"/>
    <w:rsid w:val="003114F4"/>
    <w:rsid w:val="0031267E"/>
    <w:rsid w:val="00312EF2"/>
    <w:rsid w:val="003137C3"/>
    <w:rsid w:val="00313AE8"/>
    <w:rsid w:val="00313B3E"/>
    <w:rsid w:val="00313F71"/>
    <w:rsid w:val="003142D5"/>
    <w:rsid w:val="00314775"/>
    <w:rsid w:val="0031501E"/>
    <w:rsid w:val="0031536E"/>
    <w:rsid w:val="00316A41"/>
    <w:rsid w:val="00316B14"/>
    <w:rsid w:val="003174B9"/>
    <w:rsid w:val="00317A8F"/>
    <w:rsid w:val="00321C0C"/>
    <w:rsid w:val="003225B8"/>
    <w:rsid w:val="00322C40"/>
    <w:rsid w:val="00322C55"/>
    <w:rsid w:val="00322F3E"/>
    <w:rsid w:val="0032304F"/>
    <w:rsid w:val="0032311F"/>
    <w:rsid w:val="003232DD"/>
    <w:rsid w:val="003237C6"/>
    <w:rsid w:val="00323AE1"/>
    <w:rsid w:val="00324B27"/>
    <w:rsid w:val="0032579C"/>
    <w:rsid w:val="00325E58"/>
    <w:rsid w:val="00327A9C"/>
    <w:rsid w:val="00330CEF"/>
    <w:rsid w:val="00331135"/>
    <w:rsid w:val="0033149E"/>
    <w:rsid w:val="00331A11"/>
    <w:rsid w:val="00331AD9"/>
    <w:rsid w:val="00331B33"/>
    <w:rsid w:val="00331DBF"/>
    <w:rsid w:val="00331F97"/>
    <w:rsid w:val="003321CB"/>
    <w:rsid w:val="003321FB"/>
    <w:rsid w:val="0033272A"/>
    <w:rsid w:val="00332E59"/>
    <w:rsid w:val="00333328"/>
    <w:rsid w:val="00333548"/>
    <w:rsid w:val="00334BBA"/>
    <w:rsid w:val="0033679A"/>
    <w:rsid w:val="00336C34"/>
    <w:rsid w:val="00337E8A"/>
    <w:rsid w:val="00340057"/>
    <w:rsid w:val="0034012E"/>
    <w:rsid w:val="00341083"/>
    <w:rsid w:val="00342541"/>
    <w:rsid w:val="00342F67"/>
    <w:rsid w:val="00343306"/>
    <w:rsid w:val="00343412"/>
    <w:rsid w:val="00343DDB"/>
    <w:rsid w:val="0034496F"/>
    <w:rsid w:val="00345D23"/>
    <w:rsid w:val="0034607E"/>
    <w:rsid w:val="003463B6"/>
    <w:rsid w:val="003472B7"/>
    <w:rsid w:val="003473DA"/>
    <w:rsid w:val="003474DD"/>
    <w:rsid w:val="00347A08"/>
    <w:rsid w:val="00347FC3"/>
    <w:rsid w:val="0035018B"/>
    <w:rsid w:val="00350F60"/>
    <w:rsid w:val="00351AEB"/>
    <w:rsid w:val="003531B0"/>
    <w:rsid w:val="00353572"/>
    <w:rsid w:val="00354971"/>
    <w:rsid w:val="00355538"/>
    <w:rsid w:val="003558DC"/>
    <w:rsid w:val="003564B7"/>
    <w:rsid w:val="0035676A"/>
    <w:rsid w:val="00356BF1"/>
    <w:rsid w:val="003602D9"/>
    <w:rsid w:val="0036044F"/>
    <w:rsid w:val="003604F0"/>
    <w:rsid w:val="00360DF2"/>
    <w:rsid w:val="003612FB"/>
    <w:rsid w:val="0036247D"/>
    <w:rsid w:val="00362762"/>
    <w:rsid w:val="00363324"/>
    <w:rsid w:val="0036359D"/>
    <w:rsid w:val="00363C55"/>
    <w:rsid w:val="00364D62"/>
    <w:rsid w:val="00365736"/>
    <w:rsid w:val="00365F0C"/>
    <w:rsid w:val="00367078"/>
    <w:rsid w:val="003673C6"/>
    <w:rsid w:val="003674AB"/>
    <w:rsid w:val="00367A3D"/>
    <w:rsid w:val="00367CD8"/>
    <w:rsid w:val="00367EB8"/>
    <w:rsid w:val="003709DB"/>
    <w:rsid w:val="003731AB"/>
    <w:rsid w:val="00373540"/>
    <w:rsid w:val="00374384"/>
    <w:rsid w:val="0037458E"/>
    <w:rsid w:val="00374AC4"/>
    <w:rsid w:val="003756AE"/>
    <w:rsid w:val="003763F5"/>
    <w:rsid w:val="003772A8"/>
    <w:rsid w:val="00377C02"/>
    <w:rsid w:val="00377D1C"/>
    <w:rsid w:val="003811EA"/>
    <w:rsid w:val="0038133B"/>
    <w:rsid w:val="00381481"/>
    <w:rsid w:val="003815D3"/>
    <w:rsid w:val="00381C5F"/>
    <w:rsid w:val="003821BA"/>
    <w:rsid w:val="0038223A"/>
    <w:rsid w:val="00382DD2"/>
    <w:rsid w:val="0038331D"/>
    <w:rsid w:val="0038410E"/>
    <w:rsid w:val="0038419B"/>
    <w:rsid w:val="003863C6"/>
    <w:rsid w:val="00386CE3"/>
    <w:rsid w:val="00392531"/>
    <w:rsid w:val="00392C59"/>
    <w:rsid w:val="00393629"/>
    <w:rsid w:val="00396BC4"/>
    <w:rsid w:val="00396D58"/>
    <w:rsid w:val="003979EA"/>
    <w:rsid w:val="00397DE2"/>
    <w:rsid w:val="003A09B7"/>
    <w:rsid w:val="003A16A0"/>
    <w:rsid w:val="003A1797"/>
    <w:rsid w:val="003A1AB8"/>
    <w:rsid w:val="003A2474"/>
    <w:rsid w:val="003A2D16"/>
    <w:rsid w:val="003A385F"/>
    <w:rsid w:val="003A3AE7"/>
    <w:rsid w:val="003A3C36"/>
    <w:rsid w:val="003A42A0"/>
    <w:rsid w:val="003A4700"/>
    <w:rsid w:val="003A4840"/>
    <w:rsid w:val="003A4ED2"/>
    <w:rsid w:val="003A51C3"/>
    <w:rsid w:val="003A5C72"/>
    <w:rsid w:val="003A6E56"/>
    <w:rsid w:val="003A744D"/>
    <w:rsid w:val="003B0B14"/>
    <w:rsid w:val="003B0C1A"/>
    <w:rsid w:val="003B0D3D"/>
    <w:rsid w:val="003B17A5"/>
    <w:rsid w:val="003B20EA"/>
    <w:rsid w:val="003B236E"/>
    <w:rsid w:val="003B25B9"/>
    <w:rsid w:val="003B32B3"/>
    <w:rsid w:val="003B35B5"/>
    <w:rsid w:val="003B3633"/>
    <w:rsid w:val="003B4198"/>
    <w:rsid w:val="003B5140"/>
    <w:rsid w:val="003B5388"/>
    <w:rsid w:val="003B56D1"/>
    <w:rsid w:val="003B65CF"/>
    <w:rsid w:val="003B665E"/>
    <w:rsid w:val="003B7084"/>
    <w:rsid w:val="003B7403"/>
    <w:rsid w:val="003B7B9D"/>
    <w:rsid w:val="003B7E1D"/>
    <w:rsid w:val="003C0B07"/>
    <w:rsid w:val="003C0BE7"/>
    <w:rsid w:val="003C2812"/>
    <w:rsid w:val="003C323B"/>
    <w:rsid w:val="003C4D46"/>
    <w:rsid w:val="003C6B21"/>
    <w:rsid w:val="003C6DA3"/>
    <w:rsid w:val="003D048F"/>
    <w:rsid w:val="003D06C4"/>
    <w:rsid w:val="003D0FFC"/>
    <w:rsid w:val="003D13F3"/>
    <w:rsid w:val="003D1C6F"/>
    <w:rsid w:val="003D265C"/>
    <w:rsid w:val="003D28CE"/>
    <w:rsid w:val="003D435B"/>
    <w:rsid w:val="003D4503"/>
    <w:rsid w:val="003D4E03"/>
    <w:rsid w:val="003D5438"/>
    <w:rsid w:val="003D573E"/>
    <w:rsid w:val="003D5CD2"/>
    <w:rsid w:val="003D7096"/>
    <w:rsid w:val="003E1493"/>
    <w:rsid w:val="003E2149"/>
    <w:rsid w:val="003E2B82"/>
    <w:rsid w:val="003E2DBF"/>
    <w:rsid w:val="003E3BE3"/>
    <w:rsid w:val="003E4500"/>
    <w:rsid w:val="003E4D06"/>
    <w:rsid w:val="003E4F8C"/>
    <w:rsid w:val="003E5364"/>
    <w:rsid w:val="003E58A5"/>
    <w:rsid w:val="003E5928"/>
    <w:rsid w:val="003E5C8B"/>
    <w:rsid w:val="003E66E4"/>
    <w:rsid w:val="003E6C0C"/>
    <w:rsid w:val="003E7481"/>
    <w:rsid w:val="003E7BA9"/>
    <w:rsid w:val="003F0807"/>
    <w:rsid w:val="003F0A9A"/>
    <w:rsid w:val="003F10D8"/>
    <w:rsid w:val="003F13CD"/>
    <w:rsid w:val="003F1428"/>
    <w:rsid w:val="003F1ABB"/>
    <w:rsid w:val="003F1C48"/>
    <w:rsid w:val="003F2081"/>
    <w:rsid w:val="003F2565"/>
    <w:rsid w:val="003F3DF5"/>
    <w:rsid w:val="003F40D5"/>
    <w:rsid w:val="003F48F3"/>
    <w:rsid w:val="003F4D31"/>
    <w:rsid w:val="003F5180"/>
    <w:rsid w:val="003F5767"/>
    <w:rsid w:val="003F5BDA"/>
    <w:rsid w:val="003F654D"/>
    <w:rsid w:val="003F6917"/>
    <w:rsid w:val="003F7AF5"/>
    <w:rsid w:val="0040089C"/>
    <w:rsid w:val="004027B3"/>
    <w:rsid w:val="00404228"/>
    <w:rsid w:val="004047EF"/>
    <w:rsid w:val="00405B7C"/>
    <w:rsid w:val="004061CC"/>
    <w:rsid w:val="00406A12"/>
    <w:rsid w:val="004073AF"/>
    <w:rsid w:val="0040766D"/>
    <w:rsid w:val="00410B07"/>
    <w:rsid w:val="00410FEF"/>
    <w:rsid w:val="004112E0"/>
    <w:rsid w:val="00411EA5"/>
    <w:rsid w:val="004121FE"/>
    <w:rsid w:val="0041282E"/>
    <w:rsid w:val="00412D45"/>
    <w:rsid w:val="00414BE7"/>
    <w:rsid w:val="00414CD5"/>
    <w:rsid w:val="00414E14"/>
    <w:rsid w:val="0041551B"/>
    <w:rsid w:val="00415D4F"/>
    <w:rsid w:val="00417652"/>
    <w:rsid w:val="004176B6"/>
    <w:rsid w:val="0041791A"/>
    <w:rsid w:val="00417C49"/>
    <w:rsid w:val="00417D42"/>
    <w:rsid w:val="0042017A"/>
    <w:rsid w:val="00420F8C"/>
    <w:rsid w:val="00421059"/>
    <w:rsid w:val="00421B2B"/>
    <w:rsid w:val="00421CEF"/>
    <w:rsid w:val="004229B3"/>
    <w:rsid w:val="00422DD9"/>
    <w:rsid w:val="004232E6"/>
    <w:rsid w:val="004235E5"/>
    <w:rsid w:val="004241EB"/>
    <w:rsid w:val="00424601"/>
    <w:rsid w:val="004246C5"/>
    <w:rsid w:val="00425334"/>
    <w:rsid w:val="00425BB9"/>
    <w:rsid w:val="004265BA"/>
    <w:rsid w:val="00426624"/>
    <w:rsid w:val="00426720"/>
    <w:rsid w:val="00426B30"/>
    <w:rsid w:val="00427174"/>
    <w:rsid w:val="00427356"/>
    <w:rsid w:val="004304FF"/>
    <w:rsid w:val="004306D1"/>
    <w:rsid w:val="00431658"/>
    <w:rsid w:val="0043168E"/>
    <w:rsid w:val="00432366"/>
    <w:rsid w:val="00432A85"/>
    <w:rsid w:val="004332D1"/>
    <w:rsid w:val="00433F63"/>
    <w:rsid w:val="00435D11"/>
    <w:rsid w:val="0043668A"/>
    <w:rsid w:val="00436844"/>
    <w:rsid w:val="00436E89"/>
    <w:rsid w:val="004375A0"/>
    <w:rsid w:val="00437EF0"/>
    <w:rsid w:val="004417A2"/>
    <w:rsid w:val="00441C9D"/>
    <w:rsid w:val="00442100"/>
    <w:rsid w:val="00442ED4"/>
    <w:rsid w:val="00443974"/>
    <w:rsid w:val="00443DB7"/>
    <w:rsid w:val="00445247"/>
    <w:rsid w:val="00447937"/>
    <w:rsid w:val="00447CFB"/>
    <w:rsid w:val="004501D4"/>
    <w:rsid w:val="0045181D"/>
    <w:rsid w:val="0045209C"/>
    <w:rsid w:val="004530B0"/>
    <w:rsid w:val="00453820"/>
    <w:rsid w:val="004540A2"/>
    <w:rsid w:val="00454D71"/>
    <w:rsid w:val="00455AA7"/>
    <w:rsid w:val="004563CF"/>
    <w:rsid w:val="00457455"/>
    <w:rsid w:val="00457DEC"/>
    <w:rsid w:val="00460365"/>
    <w:rsid w:val="0046045F"/>
    <w:rsid w:val="004604F0"/>
    <w:rsid w:val="004609CA"/>
    <w:rsid w:val="004618F1"/>
    <w:rsid w:val="00461C51"/>
    <w:rsid w:val="00462A09"/>
    <w:rsid w:val="00462C7D"/>
    <w:rsid w:val="004638BA"/>
    <w:rsid w:val="00463BA9"/>
    <w:rsid w:val="00463DB0"/>
    <w:rsid w:val="004646E1"/>
    <w:rsid w:val="004653A1"/>
    <w:rsid w:val="00465CCE"/>
    <w:rsid w:val="00466874"/>
    <w:rsid w:val="00467744"/>
    <w:rsid w:val="00467745"/>
    <w:rsid w:val="00467D41"/>
    <w:rsid w:val="00467D61"/>
    <w:rsid w:val="00470FD2"/>
    <w:rsid w:val="00471444"/>
    <w:rsid w:val="004721DD"/>
    <w:rsid w:val="0047242D"/>
    <w:rsid w:val="0047343D"/>
    <w:rsid w:val="004735BE"/>
    <w:rsid w:val="00473774"/>
    <w:rsid w:val="00474F6F"/>
    <w:rsid w:val="004762FF"/>
    <w:rsid w:val="0047633B"/>
    <w:rsid w:val="00476992"/>
    <w:rsid w:val="004771BC"/>
    <w:rsid w:val="00480051"/>
    <w:rsid w:val="004800A8"/>
    <w:rsid w:val="00480A6A"/>
    <w:rsid w:val="0048102A"/>
    <w:rsid w:val="00481670"/>
    <w:rsid w:val="0048173F"/>
    <w:rsid w:val="004821F3"/>
    <w:rsid w:val="00482FC8"/>
    <w:rsid w:val="004830C5"/>
    <w:rsid w:val="004833F5"/>
    <w:rsid w:val="004836DE"/>
    <w:rsid w:val="00483E0C"/>
    <w:rsid w:val="00484020"/>
    <w:rsid w:val="004841A4"/>
    <w:rsid w:val="00484F0D"/>
    <w:rsid w:val="004850FC"/>
    <w:rsid w:val="004867A5"/>
    <w:rsid w:val="00490BD0"/>
    <w:rsid w:val="00491132"/>
    <w:rsid w:val="00491241"/>
    <w:rsid w:val="00491B66"/>
    <w:rsid w:val="00492200"/>
    <w:rsid w:val="004923E7"/>
    <w:rsid w:val="00494CB1"/>
    <w:rsid w:val="00494F0B"/>
    <w:rsid w:val="004954E3"/>
    <w:rsid w:val="004957C1"/>
    <w:rsid w:val="00497A24"/>
    <w:rsid w:val="00497C49"/>
    <w:rsid w:val="004A0BAA"/>
    <w:rsid w:val="004A1193"/>
    <w:rsid w:val="004A14E7"/>
    <w:rsid w:val="004A1F79"/>
    <w:rsid w:val="004A224B"/>
    <w:rsid w:val="004A27EB"/>
    <w:rsid w:val="004A35F9"/>
    <w:rsid w:val="004A3767"/>
    <w:rsid w:val="004A3AA6"/>
    <w:rsid w:val="004A51E0"/>
    <w:rsid w:val="004A56A5"/>
    <w:rsid w:val="004A5B8B"/>
    <w:rsid w:val="004A69AB"/>
    <w:rsid w:val="004A7E04"/>
    <w:rsid w:val="004A7E67"/>
    <w:rsid w:val="004B0563"/>
    <w:rsid w:val="004B066C"/>
    <w:rsid w:val="004B08DA"/>
    <w:rsid w:val="004B0C22"/>
    <w:rsid w:val="004B0C76"/>
    <w:rsid w:val="004B100C"/>
    <w:rsid w:val="004B15BF"/>
    <w:rsid w:val="004B1DEF"/>
    <w:rsid w:val="004B21F1"/>
    <w:rsid w:val="004B2686"/>
    <w:rsid w:val="004B272E"/>
    <w:rsid w:val="004B276A"/>
    <w:rsid w:val="004B2D1C"/>
    <w:rsid w:val="004B4125"/>
    <w:rsid w:val="004B43A0"/>
    <w:rsid w:val="004B4F73"/>
    <w:rsid w:val="004B52DE"/>
    <w:rsid w:val="004B5C11"/>
    <w:rsid w:val="004B5CC2"/>
    <w:rsid w:val="004B625C"/>
    <w:rsid w:val="004B6282"/>
    <w:rsid w:val="004B7D49"/>
    <w:rsid w:val="004C0A9E"/>
    <w:rsid w:val="004C1CF6"/>
    <w:rsid w:val="004C1FA2"/>
    <w:rsid w:val="004C33AC"/>
    <w:rsid w:val="004C3759"/>
    <w:rsid w:val="004C3CA4"/>
    <w:rsid w:val="004C486A"/>
    <w:rsid w:val="004C701E"/>
    <w:rsid w:val="004C762E"/>
    <w:rsid w:val="004C780F"/>
    <w:rsid w:val="004C7C19"/>
    <w:rsid w:val="004D0573"/>
    <w:rsid w:val="004D09A8"/>
    <w:rsid w:val="004D1795"/>
    <w:rsid w:val="004D193B"/>
    <w:rsid w:val="004D1EC9"/>
    <w:rsid w:val="004D2403"/>
    <w:rsid w:val="004D257F"/>
    <w:rsid w:val="004D2AFD"/>
    <w:rsid w:val="004D2BBE"/>
    <w:rsid w:val="004D3C1D"/>
    <w:rsid w:val="004D4096"/>
    <w:rsid w:val="004D563A"/>
    <w:rsid w:val="004D6F38"/>
    <w:rsid w:val="004D776E"/>
    <w:rsid w:val="004E011B"/>
    <w:rsid w:val="004E0E32"/>
    <w:rsid w:val="004E12A6"/>
    <w:rsid w:val="004E1580"/>
    <w:rsid w:val="004E1CE2"/>
    <w:rsid w:val="004E2435"/>
    <w:rsid w:val="004E2D39"/>
    <w:rsid w:val="004E308B"/>
    <w:rsid w:val="004E381D"/>
    <w:rsid w:val="004E481D"/>
    <w:rsid w:val="004E4C0B"/>
    <w:rsid w:val="004E4D33"/>
    <w:rsid w:val="004E4E56"/>
    <w:rsid w:val="004E5BEB"/>
    <w:rsid w:val="004E5DDD"/>
    <w:rsid w:val="004F04E7"/>
    <w:rsid w:val="004F1003"/>
    <w:rsid w:val="004F25CC"/>
    <w:rsid w:val="004F4248"/>
    <w:rsid w:val="004F4A24"/>
    <w:rsid w:val="004F4F63"/>
    <w:rsid w:val="004F53E4"/>
    <w:rsid w:val="004F608D"/>
    <w:rsid w:val="004F69F3"/>
    <w:rsid w:val="004F6C84"/>
    <w:rsid w:val="004F7874"/>
    <w:rsid w:val="00500BA6"/>
    <w:rsid w:val="00500E49"/>
    <w:rsid w:val="00500F49"/>
    <w:rsid w:val="0050169F"/>
    <w:rsid w:val="005025C1"/>
    <w:rsid w:val="00502C84"/>
    <w:rsid w:val="00502CA8"/>
    <w:rsid w:val="005031BB"/>
    <w:rsid w:val="005037C7"/>
    <w:rsid w:val="00503B3D"/>
    <w:rsid w:val="00504AC3"/>
    <w:rsid w:val="00504D39"/>
    <w:rsid w:val="005053CA"/>
    <w:rsid w:val="00505868"/>
    <w:rsid w:val="00505A1E"/>
    <w:rsid w:val="00505E50"/>
    <w:rsid w:val="00506D80"/>
    <w:rsid w:val="00506EE1"/>
    <w:rsid w:val="0050704A"/>
    <w:rsid w:val="005074D9"/>
    <w:rsid w:val="00507D18"/>
    <w:rsid w:val="00507FDC"/>
    <w:rsid w:val="00510B6E"/>
    <w:rsid w:val="005118DA"/>
    <w:rsid w:val="00512900"/>
    <w:rsid w:val="005136AE"/>
    <w:rsid w:val="00513730"/>
    <w:rsid w:val="00513BE3"/>
    <w:rsid w:val="0051401F"/>
    <w:rsid w:val="0051479A"/>
    <w:rsid w:val="005156D2"/>
    <w:rsid w:val="005161F8"/>
    <w:rsid w:val="0051759E"/>
    <w:rsid w:val="00517D11"/>
    <w:rsid w:val="005206EE"/>
    <w:rsid w:val="00520E0F"/>
    <w:rsid w:val="0052173D"/>
    <w:rsid w:val="00522B80"/>
    <w:rsid w:val="00523610"/>
    <w:rsid w:val="00524CD2"/>
    <w:rsid w:val="00525017"/>
    <w:rsid w:val="00525802"/>
    <w:rsid w:val="00527415"/>
    <w:rsid w:val="0052741C"/>
    <w:rsid w:val="005301EB"/>
    <w:rsid w:val="00530D6E"/>
    <w:rsid w:val="00530DB8"/>
    <w:rsid w:val="0053149D"/>
    <w:rsid w:val="00531724"/>
    <w:rsid w:val="0053313A"/>
    <w:rsid w:val="005331D2"/>
    <w:rsid w:val="00533B47"/>
    <w:rsid w:val="00534C03"/>
    <w:rsid w:val="005352F5"/>
    <w:rsid w:val="00536548"/>
    <w:rsid w:val="005369B6"/>
    <w:rsid w:val="00536BBD"/>
    <w:rsid w:val="00536BC8"/>
    <w:rsid w:val="00536E71"/>
    <w:rsid w:val="005370BB"/>
    <w:rsid w:val="0054096D"/>
    <w:rsid w:val="00541139"/>
    <w:rsid w:val="00541182"/>
    <w:rsid w:val="005413DC"/>
    <w:rsid w:val="0054169C"/>
    <w:rsid w:val="00541929"/>
    <w:rsid w:val="00543125"/>
    <w:rsid w:val="005439B3"/>
    <w:rsid w:val="00543C1F"/>
    <w:rsid w:val="00543E05"/>
    <w:rsid w:val="0054462A"/>
    <w:rsid w:val="00544BAF"/>
    <w:rsid w:val="0054507B"/>
    <w:rsid w:val="0054553D"/>
    <w:rsid w:val="005457E7"/>
    <w:rsid w:val="00546093"/>
    <w:rsid w:val="005460A3"/>
    <w:rsid w:val="005506C0"/>
    <w:rsid w:val="00550DE5"/>
    <w:rsid w:val="00551195"/>
    <w:rsid w:val="005515B7"/>
    <w:rsid w:val="00551626"/>
    <w:rsid w:val="00551F22"/>
    <w:rsid w:val="0055293D"/>
    <w:rsid w:val="00553A40"/>
    <w:rsid w:val="00553BA6"/>
    <w:rsid w:val="00553CD5"/>
    <w:rsid w:val="0055441C"/>
    <w:rsid w:val="005561B9"/>
    <w:rsid w:val="0055647A"/>
    <w:rsid w:val="005567E1"/>
    <w:rsid w:val="00556E6F"/>
    <w:rsid w:val="005579BB"/>
    <w:rsid w:val="00557B8C"/>
    <w:rsid w:val="00557E68"/>
    <w:rsid w:val="00560951"/>
    <w:rsid w:val="00561822"/>
    <w:rsid w:val="00561D5C"/>
    <w:rsid w:val="00562C49"/>
    <w:rsid w:val="0056364D"/>
    <w:rsid w:val="00563FCC"/>
    <w:rsid w:val="00565DBE"/>
    <w:rsid w:val="00566772"/>
    <w:rsid w:val="005669BE"/>
    <w:rsid w:val="005678E0"/>
    <w:rsid w:val="00572AAA"/>
    <w:rsid w:val="00573A8A"/>
    <w:rsid w:val="00573CA6"/>
    <w:rsid w:val="00575530"/>
    <w:rsid w:val="00575910"/>
    <w:rsid w:val="005760E6"/>
    <w:rsid w:val="00576DBF"/>
    <w:rsid w:val="00576F4F"/>
    <w:rsid w:val="005772CA"/>
    <w:rsid w:val="00577B0D"/>
    <w:rsid w:val="00577BF1"/>
    <w:rsid w:val="00577E25"/>
    <w:rsid w:val="0058074A"/>
    <w:rsid w:val="00580E7B"/>
    <w:rsid w:val="00581DB9"/>
    <w:rsid w:val="00581EC5"/>
    <w:rsid w:val="00582162"/>
    <w:rsid w:val="0058230E"/>
    <w:rsid w:val="0058296D"/>
    <w:rsid w:val="0058348C"/>
    <w:rsid w:val="00583E4A"/>
    <w:rsid w:val="00584837"/>
    <w:rsid w:val="00584C09"/>
    <w:rsid w:val="00585A25"/>
    <w:rsid w:val="005909B4"/>
    <w:rsid w:val="005918A9"/>
    <w:rsid w:val="005920C2"/>
    <w:rsid w:val="00592522"/>
    <w:rsid w:val="005946A6"/>
    <w:rsid w:val="00594805"/>
    <w:rsid w:val="00594B2A"/>
    <w:rsid w:val="0059529F"/>
    <w:rsid w:val="00597180"/>
    <w:rsid w:val="0059787D"/>
    <w:rsid w:val="00597A8D"/>
    <w:rsid w:val="005A0146"/>
    <w:rsid w:val="005A1196"/>
    <w:rsid w:val="005A1C26"/>
    <w:rsid w:val="005A254A"/>
    <w:rsid w:val="005A30E4"/>
    <w:rsid w:val="005A34FF"/>
    <w:rsid w:val="005A3C94"/>
    <w:rsid w:val="005A4834"/>
    <w:rsid w:val="005A515E"/>
    <w:rsid w:val="005A529E"/>
    <w:rsid w:val="005A5E1F"/>
    <w:rsid w:val="005A6D8C"/>
    <w:rsid w:val="005B29E4"/>
    <w:rsid w:val="005B2FDD"/>
    <w:rsid w:val="005B3273"/>
    <w:rsid w:val="005B42DA"/>
    <w:rsid w:val="005B4E44"/>
    <w:rsid w:val="005B518A"/>
    <w:rsid w:val="005B55F3"/>
    <w:rsid w:val="005B5BAA"/>
    <w:rsid w:val="005B5C5F"/>
    <w:rsid w:val="005B641B"/>
    <w:rsid w:val="005B650E"/>
    <w:rsid w:val="005C0126"/>
    <w:rsid w:val="005C0256"/>
    <w:rsid w:val="005C0589"/>
    <w:rsid w:val="005C14BE"/>
    <w:rsid w:val="005C18A7"/>
    <w:rsid w:val="005C1AA6"/>
    <w:rsid w:val="005C1C25"/>
    <w:rsid w:val="005C2139"/>
    <w:rsid w:val="005C2B2F"/>
    <w:rsid w:val="005C3968"/>
    <w:rsid w:val="005C3ADA"/>
    <w:rsid w:val="005C4805"/>
    <w:rsid w:val="005C5021"/>
    <w:rsid w:val="005C52B5"/>
    <w:rsid w:val="005C6C42"/>
    <w:rsid w:val="005C7B22"/>
    <w:rsid w:val="005D05BA"/>
    <w:rsid w:val="005D1AE8"/>
    <w:rsid w:val="005D1FBB"/>
    <w:rsid w:val="005D2D7B"/>
    <w:rsid w:val="005D3AFC"/>
    <w:rsid w:val="005D3B72"/>
    <w:rsid w:val="005D3DC1"/>
    <w:rsid w:val="005D4A19"/>
    <w:rsid w:val="005D4C4F"/>
    <w:rsid w:val="005D56E2"/>
    <w:rsid w:val="005D5976"/>
    <w:rsid w:val="005D5E3A"/>
    <w:rsid w:val="005D5E60"/>
    <w:rsid w:val="005D6C6F"/>
    <w:rsid w:val="005D75C5"/>
    <w:rsid w:val="005D78BA"/>
    <w:rsid w:val="005E0FE1"/>
    <w:rsid w:val="005E111B"/>
    <w:rsid w:val="005E1D7E"/>
    <w:rsid w:val="005E1FA1"/>
    <w:rsid w:val="005E2027"/>
    <w:rsid w:val="005E27B9"/>
    <w:rsid w:val="005E27F2"/>
    <w:rsid w:val="005E3239"/>
    <w:rsid w:val="005E3C4D"/>
    <w:rsid w:val="005E4181"/>
    <w:rsid w:val="005E4BAE"/>
    <w:rsid w:val="005E5DE9"/>
    <w:rsid w:val="005E6429"/>
    <w:rsid w:val="005E66C5"/>
    <w:rsid w:val="005E6F76"/>
    <w:rsid w:val="005E7A15"/>
    <w:rsid w:val="005E7F70"/>
    <w:rsid w:val="005F0350"/>
    <w:rsid w:val="005F0D2E"/>
    <w:rsid w:val="005F0E22"/>
    <w:rsid w:val="005F23A7"/>
    <w:rsid w:val="005F2841"/>
    <w:rsid w:val="005F2DCD"/>
    <w:rsid w:val="005F2E36"/>
    <w:rsid w:val="005F2F5B"/>
    <w:rsid w:val="005F5FF1"/>
    <w:rsid w:val="005F6DB5"/>
    <w:rsid w:val="005F7276"/>
    <w:rsid w:val="00600736"/>
    <w:rsid w:val="006013B9"/>
    <w:rsid w:val="00601CFE"/>
    <w:rsid w:val="0060266C"/>
    <w:rsid w:val="00602D65"/>
    <w:rsid w:val="00603373"/>
    <w:rsid w:val="00603F39"/>
    <w:rsid w:val="006046AC"/>
    <w:rsid w:val="00606435"/>
    <w:rsid w:val="006075C0"/>
    <w:rsid w:val="00607C61"/>
    <w:rsid w:val="006104A2"/>
    <w:rsid w:val="00611207"/>
    <w:rsid w:val="00611C78"/>
    <w:rsid w:val="00611FFD"/>
    <w:rsid w:val="0061221A"/>
    <w:rsid w:val="006127A4"/>
    <w:rsid w:val="00613789"/>
    <w:rsid w:val="00613FFD"/>
    <w:rsid w:val="00614545"/>
    <w:rsid w:val="006165A8"/>
    <w:rsid w:val="00620D20"/>
    <w:rsid w:val="00621301"/>
    <w:rsid w:val="0062148D"/>
    <w:rsid w:val="006221C0"/>
    <w:rsid w:val="00622BE0"/>
    <w:rsid w:val="006232F5"/>
    <w:rsid w:val="006237CA"/>
    <w:rsid w:val="00623969"/>
    <w:rsid w:val="00623980"/>
    <w:rsid w:val="00623EBE"/>
    <w:rsid w:val="00624775"/>
    <w:rsid w:val="00624971"/>
    <w:rsid w:val="006251BA"/>
    <w:rsid w:val="00625A80"/>
    <w:rsid w:val="00625AD7"/>
    <w:rsid w:val="00625B9D"/>
    <w:rsid w:val="006263F2"/>
    <w:rsid w:val="00626DE3"/>
    <w:rsid w:val="0062766A"/>
    <w:rsid w:val="00627A0C"/>
    <w:rsid w:val="00631716"/>
    <w:rsid w:val="006335EB"/>
    <w:rsid w:val="006349E2"/>
    <w:rsid w:val="00635076"/>
    <w:rsid w:val="00635382"/>
    <w:rsid w:val="00636D37"/>
    <w:rsid w:val="006371E3"/>
    <w:rsid w:val="0064091C"/>
    <w:rsid w:val="006411DF"/>
    <w:rsid w:val="006414CC"/>
    <w:rsid w:val="00642284"/>
    <w:rsid w:val="00642F08"/>
    <w:rsid w:val="0064305D"/>
    <w:rsid w:val="0064469C"/>
    <w:rsid w:val="0064492A"/>
    <w:rsid w:val="00645D3A"/>
    <w:rsid w:val="006465EE"/>
    <w:rsid w:val="006465FF"/>
    <w:rsid w:val="00646635"/>
    <w:rsid w:val="00646818"/>
    <w:rsid w:val="0064730D"/>
    <w:rsid w:val="00647C57"/>
    <w:rsid w:val="0065076B"/>
    <w:rsid w:val="00651BA4"/>
    <w:rsid w:val="006526AD"/>
    <w:rsid w:val="006527FF"/>
    <w:rsid w:val="006528FD"/>
    <w:rsid w:val="00652D65"/>
    <w:rsid w:val="0065430D"/>
    <w:rsid w:val="006543AD"/>
    <w:rsid w:val="00654E6F"/>
    <w:rsid w:val="00654F93"/>
    <w:rsid w:val="006554C5"/>
    <w:rsid w:val="00655915"/>
    <w:rsid w:val="006559F7"/>
    <w:rsid w:val="00655DD0"/>
    <w:rsid w:val="006572B9"/>
    <w:rsid w:val="00657553"/>
    <w:rsid w:val="00657AD5"/>
    <w:rsid w:val="006601D0"/>
    <w:rsid w:val="006615A2"/>
    <w:rsid w:val="00661BE6"/>
    <w:rsid w:val="00662968"/>
    <w:rsid w:val="00662B05"/>
    <w:rsid w:val="006640C2"/>
    <w:rsid w:val="00664D4D"/>
    <w:rsid w:val="0066607F"/>
    <w:rsid w:val="00666519"/>
    <w:rsid w:val="00666A31"/>
    <w:rsid w:val="00666A73"/>
    <w:rsid w:val="00666CB5"/>
    <w:rsid w:val="006677A8"/>
    <w:rsid w:val="00667BF1"/>
    <w:rsid w:val="006704A1"/>
    <w:rsid w:val="0067094A"/>
    <w:rsid w:val="00670F1D"/>
    <w:rsid w:val="0067212B"/>
    <w:rsid w:val="00672201"/>
    <w:rsid w:val="00672F62"/>
    <w:rsid w:val="00673E30"/>
    <w:rsid w:val="00674E70"/>
    <w:rsid w:val="00675315"/>
    <w:rsid w:val="006756CF"/>
    <w:rsid w:val="0067639B"/>
    <w:rsid w:val="0067658E"/>
    <w:rsid w:val="006766C1"/>
    <w:rsid w:val="0067691F"/>
    <w:rsid w:val="00676A05"/>
    <w:rsid w:val="0067720B"/>
    <w:rsid w:val="0067723F"/>
    <w:rsid w:val="00680EEC"/>
    <w:rsid w:val="00680F59"/>
    <w:rsid w:val="00681285"/>
    <w:rsid w:val="00681817"/>
    <w:rsid w:val="0068195C"/>
    <w:rsid w:val="0068218D"/>
    <w:rsid w:val="006827E6"/>
    <w:rsid w:val="00682B9B"/>
    <w:rsid w:val="00683CAB"/>
    <w:rsid w:val="0068416E"/>
    <w:rsid w:val="00685278"/>
    <w:rsid w:val="0068563B"/>
    <w:rsid w:val="00685F18"/>
    <w:rsid w:val="006865EB"/>
    <w:rsid w:val="00686F6C"/>
    <w:rsid w:val="006870B6"/>
    <w:rsid w:val="00690837"/>
    <w:rsid w:val="00690976"/>
    <w:rsid w:val="00690E77"/>
    <w:rsid w:val="00691CCD"/>
    <w:rsid w:val="00692541"/>
    <w:rsid w:val="00692A4A"/>
    <w:rsid w:val="00693358"/>
    <w:rsid w:val="00693576"/>
    <w:rsid w:val="0069365D"/>
    <w:rsid w:val="00693C20"/>
    <w:rsid w:val="0069481E"/>
    <w:rsid w:val="00694902"/>
    <w:rsid w:val="006954D7"/>
    <w:rsid w:val="006960E5"/>
    <w:rsid w:val="006961F4"/>
    <w:rsid w:val="00696E52"/>
    <w:rsid w:val="00697D5D"/>
    <w:rsid w:val="00697F70"/>
    <w:rsid w:val="006A046F"/>
    <w:rsid w:val="006A05D7"/>
    <w:rsid w:val="006A082F"/>
    <w:rsid w:val="006A0A31"/>
    <w:rsid w:val="006A0F14"/>
    <w:rsid w:val="006A1AB7"/>
    <w:rsid w:val="006A2E09"/>
    <w:rsid w:val="006A3313"/>
    <w:rsid w:val="006A4927"/>
    <w:rsid w:val="006A4DE9"/>
    <w:rsid w:val="006A501D"/>
    <w:rsid w:val="006A50EA"/>
    <w:rsid w:val="006A544E"/>
    <w:rsid w:val="006A5991"/>
    <w:rsid w:val="006A617C"/>
    <w:rsid w:val="006A6720"/>
    <w:rsid w:val="006A6E7C"/>
    <w:rsid w:val="006A6F64"/>
    <w:rsid w:val="006A71D3"/>
    <w:rsid w:val="006B0A24"/>
    <w:rsid w:val="006B2986"/>
    <w:rsid w:val="006B450A"/>
    <w:rsid w:val="006B46BB"/>
    <w:rsid w:val="006B4AA7"/>
    <w:rsid w:val="006B4BEA"/>
    <w:rsid w:val="006B4DE8"/>
    <w:rsid w:val="006B509D"/>
    <w:rsid w:val="006B55BA"/>
    <w:rsid w:val="006B5E7C"/>
    <w:rsid w:val="006B6DEA"/>
    <w:rsid w:val="006B77C9"/>
    <w:rsid w:val="006C11CB"/>
    <w:rsid w:val="006C206B"/>
    <w:rsid w:val="006C216E"/>
    <w:rsid w:val="006C2F8A"/>
    <w:rsid w:val="006C3782"/>
    <w:rsid w:val="006C3DB1"/>
    <w:rsid w:val="006C41E1"/>
    <w:rsid w:val="006C489B"/>
    <w:rsid w:val="006C5323"/>
    <w:rsid w:val="006C5875"/>
    <w:rsid w:val="006C58CC"/>
    <w:rsid w:val="006C628E"/>
    <w:rsid w:val="006C63D1"/>
    <w:rsid w:val="006C653C"/>
    <w:rsid w:val="006C6614"/>
    <w:rsid w:val="006C6E76"/>
    <w:rsid w:val="006D082E"/>
    <w:rsid w:val="006D08F9"/>
    <w:rsid w:val="006D142C"/>
    <w:rsid w:val="006D1F11"/>
    <w:rsid w:val="006D27F4"/>
    <w:rsid w:val="006D2CF6"/>
    <w:rsid w:val="006D349D"/>
    <w:rsid w:val="006D4242"/>
    <w:rsid w:val="006D44D3"/>
    <w:rsid w:val="006D466A"/>
    <w:rsid w:val="006D4D91"/>
    <w:rsid w:val="006D4FA6"/>
    <w:rsid w:val="006D5054"/>
    <w:rsid w:val="006D5216"/>
    <w:rsid w:val="006D5E98"/>
    <w:rsid w:val="006D5F53"/>
    <w:rsid w:val="006D68AB"/>
    <w:rsid w:val="006D69ED"/>
    <w:rsid w:val="006D7A4E"/>
    <w:rsid w:val="006D7D2A"/>
    <w:rsid w:val="006E0810"/>
    <w:rsid w:val="006E15A4"/>
    <w:rsid w:val="006E1B2F"/>
    <w:rsid w:val="006E23FC"/>
    <w:rsid w:val="006E2E48"/>
    <w:rsid w:val="006E3105"/>
    <w:rsid w:val="006E3188"/>
    <w:rsid w:val="006E3C2F"/>
    <w:rsid w:val="006E5597"/>
    <w:rsid w:val="006E566E"/>
    <w:rsid w:val="006E596C"/>
    <w:rsid w:val="006E63B2"/>
    <w:rsid w:val="006E6472"/>
    <w:rsid w:val="006E7088"/>
    <w:rsid w:val="006E7AA5"/>
    <w:rsid w:val="006F02CC"/>
    <w:rsid w:val="006F1035"/>
    <w:rsid w:val="006F19CE"/>
    <w:rsid w:val="006F3038"/>
    <w:rsid w:val="006F30CA"/>
    <w:rsid w:val="006F3D64"/>
    <w:rsid w:val="006F40C9"/>
    <w:rsid w:val="006F42C0"/>
    <w:rsid w:val="006F44B4"/>
    <w:rsid w:val="006F4CCB"/>
    <w:rsid w:val="006F5D54"/>
    <w:rsid w:val="006F6F9C"/>
    <w:rsid w:val="006F757F"/>
    <w:rsid w:val="00700D28"/>
    <w:rsid w:val="0070109C"/>
    <w:rsid w:val="0070114B"/>
    <w:rsid w:val="007011D8"/>
    <w:rsid w:val="007013BB"/>
    <w:rsid w:val="00702E4D"/>
    <w:rsid w:val="007038C1"/>
    <w:rsid w:val="00703E09"/>
    <w:rsid w:val="007048E1"/>
    <w:rsid w:val="00704AD2"/>
    <w:rsid w:val="00704F2F"/>
    <w:rsid w:val="00705845"/>
    <w:rsid w:val="00706362"/>
    <w:rsid w:val="00706382"/>
    <w:rsid w:val="0070671A"/>
    <w:rsid w:val="00707E96"/>
    <w:rsid w:val="007108BB"/>
    <w:rsid w:val="007112F9"/>
    <w:rsid w:val="0071164E"/>
    <w:rsid w:val="0071288A"/>
    <w:rsid w:val="007132A9"/>
    <w:rsid w:val="00713ED3"/>
    <w:rsid w:val="00713F94"/>
    <w:rsid w:val="007141C7"/>
    <w:rsid w:val="007146F9"/>
    <w:rsid w:val="00714B09"/>
    <w:rsid w:val="00714FEF"/>
    <w:rsid w:val="007150C7"/>
    <w:rsid w:val="0071513A"/>
    <w:rsid w:val="007157F4"/>
    <w:rsid w:val="00715F85"/>
    <w:rsid w:val="00716071"/>
    <w:rsid w:val="007166B7"/>
    <w:rsid w:val="00716B6D"/>
    <w:rsid w:val="00717369"/>
    <w:rsid w:val="00717422"/>
    <w:rsid w:val="00717A7D"/>
    <w:rsid w:val="0072009E"/>
    <w:rsid w:val="007202DB"/>
    <w:rsid w:val="007216C4"/>
    <w:rsid w:val="00721D06"/>
    <w:rsid w:val="00721D7F"/>
    <w:rsid w:val="0072237D"/>
    <w:rsid w:val="00723014"/>
    <w:rsid w:val="00723956"/>
    <w:rsid w:val="007246C0"/>
    <w:rsid w:val="00724801"/>
    <w:rsid w:val="0072505B"/>
    <w:rsid w:val="007255A0"/>
    <w:rsid w:val="007259FD"/>
    <w:rsid w:val="00726262"/>
    <w:rsid w:val="00726BEF"/>
    <w:rsid w:val="00726CA0"/>
    <w:rsid w:val="00727BCB"/>
    <w:rsid w:val="0073105B"/>
    <w:rsid w:val="00731DEA"/>
    <w:rsid w:val="007322B7"/>
    <w:rsid w:val="00732AB8"/>
    <w:rsid w:val="00733A0F"/>
    <w:rsid w:val="00733F60"/>
    <w:rsid w:val="00734E4E"/>
    <w:rsid w:val="00735A3A"/>
    <w:rsid w:val="00737299"/>
    <w:rsid w:val="00737736"/>
    <w:rsid w:val="00740687"/>
    <w:rsid w:val="00740897"/>
    <w:rsid w:val="00740CDB"/>
    <w:rsid w:val="0074178B"/>
    <w:rsid w:val="007426D5"/>
    <w:rsid w:val="007460D9"/>
    <w:rsid w:val="0074744E"/>
    <w:rsid w:val="00747C0B"/>
    <w:rsid w:val="007501CF"/>
    <w:rsid w:val="00750FB0"/>
    <w:rsid w:val="00750FFB"/>
    <w:rsid w:val="00751364"/>
    <w:rsid w:val="00752545"/>
    <w:rsid w:val="00752E70"/>
    <w:rsid w:val="00753BA2"/>
    <w:rsid w:val="007541A8"/>
    <w:rsid w:val="0075482E"/>
    <w:rsid w:val="00754B56"/>
    <w:rsid w:val="00754C2C"/>
    <w:rsid w:val="00755A33"/>
    <w:rsid w:val="00756EBE"/>
    <w:rsid w:val="00760527"/>
    <w:rsid w:val="00760AEA"/>
    <w:rsid w:val="00760C7E"/>
    <w:rsid w:val="00761FAC"/>
    <w:rsid w:val="0076221C"/>
    <w:rsid w:val="0076240C"/>
    <w:rsid w:val="0076253C"/>
    <w:rsid w:val="00763297"/>
    <w:rsid w:val="007640B4"/>
    <w:rsid w:val="00764700"/>
    <w:rsid w:val="007648D8"/>
    <w:rsid w:val="00765B2C"/>
    <w:rsid w:val="00765FEF"/>
    <w:rsid w:val="007669FD"/>
    <w:rsid w:val="00767B1E"/>
    <w:rsid w:val="00771343"/>
    <w:rsid w:val="00772A20"/>
    <w:rsid w:val="00772EE2"/>
    <w:rsid w:val="00773343"/>
    <w:rsid w:val="00773662"/>
    <w:rsid w:val="00773AD8"/>
    <w:rsid w:val="00773ECC"/>
    <w:rsid w:val="0077427B"/>
    <w:rsid w:val="007750CC"/>
    <w:rsid w:val="00775397"/>
    <w:rsid w:val="00775725"/>
    <w:rsid w:val="00775B55"/>
    <w:rsid w:val="007768FD"/>
    <w:rsid w:val="0078062A"/>
    <w:rsid w:val="00780916"/>
    <w:rsid w:val="007809C3"/>
    <w:rsid w:val="0078116E"/>
    <w:rsid w:val="0078167B"/>
    <w:rsid w:val="00781AD3"/>
    <w:rsid w:val="00781C17"/>
    <w:rsid w:val="00781C58"/>
    <w:rsid w:val="00781EA1"/>
    <w:rsid w:val="007828A4"/>
    <w:rsid w:val="007829F9"/>
    <w:rsid w:val="00782FFB"/>
    <w:rsid w:val="00783EF7"/>
    <w:rsid w:val="007847CE"/>
    <w:rsid w:val="00784870"/>
    <w:rsid w:val="00785265"/>
    <w:rsid w:val="00785F37"/>
    <w:rsid w:val="00786E2D"/>
    <w:rsid w:val="00787304"/>
    <w:rsid w:val="007875CE"/>
    <w:rsid w:val="00787F9F"/>
    <w:rsid w:val="00790B75"/>
    <w:rsid w:val="00790DDF"/>
    <w:rsid w:val="00791A42"/>
    <w:rsid w:val="00791B08"/>
    <w:rsid w:val="00792268"/>
    <w:rsid w:val="007928C3"/>
    <w:rsid w:val="00792BA4"/>
    <w:rsid w:val="00792F6A"/>
    <w:rsid w:val="0079385D"/>
    <w:rsid w:val="00793998"/>
    <w:rsid w:val="00793AF0"/>
    <w:rsid w:val="00793BC4"/>
    <w:rsid w:val="007943D2"/>
    <w:rsid w:val="007A02F6"/>
    <w:rsid w:val="007A0358"/>
    <w:rsid w:val="007A0AEE"/>
    <w:rsid w:val="007A15D8"/>
    <w:rsid w:val="007A1C78"/>
    <w:rsid w:val="007A2927"/>
    <w:rsid w:val="007A3194"/>
    <w:rsid w:val="007A3946"/>
    <w:rsid w:val="007A3BB8"/>
    <w:rsid w:val="007A46A5"/>
    <w:rsid w:val="007A4DEB"/>
    <w:rsid w:val="007A4E7F"/>
    <w:rsid w:val="007A4ED3"/>
    <w:rsid w:val="007A4F44"/>
    <w:rsid w:val="007A4FDF"/>
    <w:rsid w:val="007A524D"/>
    <w:rsid w:val="007A6AAF"/>
    <w:rsid w:val="007A6B9F"/>
    <w:rsid w:val="007A70CB"/>
    <w:rsid w:val="007A733D"/>
    <w:rsid w:val="007A7ADC"/>
    <w:rsid w:val="007A7C2F"/>
    <w:rsid w:val="007A7CCE"/>
    <w:rsid w:val="007B0266"/>
    <w:rsid w:val="007B0A2F"/>
    <w:rsid w:val="007B2A61"/>
    <w:rsid w:val="007B2BE5"/>
    <w:rsid w:val="007B32FF"/>
    <w:rsid w:val="007B452C"/>
    <w:rsid w:val="007B584B"/>
    <w:rsid w:val="007B5EE9"/>
    <w:rsid w:val="007B5F6F"/>
    <w:rsid w:val="007B65C4"/>
    <w:rsid w:val="007B6D83"/>
    <w:rsid w:val="007B6E61"/>
    <w:rsid w:val="007B79FB"/>
    <w:rsid w:val="007B7C88"/>
    <w:rsid w:val="007B7E52"/>
    <w:rsid w:val="007B7F15"/>
    <w:rsid w:val="007C08D0"/>
    <w:rsid w:val="007C0DE5"/>
    <w:rsid w:val="007C2621"/>
    <w:rsid w:val="007C2CAB"/>
    <w:rsid w:val="007C459D"/>
    <w:rsid w:val="007C4A6B"/>
    <w:rsid w:val="007C4F7C"/>
    <w:rsid w:val="007C6499"/>
    <w:rsid w:val="007C72A4"/>
    <w:rsid w:val="007C7845"/>
    <w:rsid w:val="007D10FD"/>
    <w:rsid w:val="007D18E0"/>
    <w:rsid w:val="007D3BFA"/>
    <w:rsid w:val="007D3F0D"/>
    <w:rsid w:val="007D55BC"/>
    <w:rsid w:val="007D5DC2"/>
    <w:rsid w:val="007D63A2"/>
    <w:rsid w:val="007D641F"/>
    <w:rsid w:val="007D71A8"/>
    <w:rsid w:val="007D7602"/>
    <w:rsid w:val="007E083C"/>
    <w:rsid w:val="007E08F1"/>
    <w:rsid w:val="007E1123"/>
    <w:rsid w:val="007E188F"/>
    <w:rsid w:val="007E1E02"/>
    <w:rsid w:val="007E256E"/>
    <w:rsid w:val="007E2955"/>
    <w:rsid w:val="007E3ECC"/>
    <w:rsid w:val="007E48D0"/>
    <w:rsid w:val="007E63B7"/>
    <w:rsid w:val="007E6F47"/>
    <w:rsid w:val="007E6F85"/>
    <w:rsid w:val="007F0D1A"/>
    <w:rsid w:val="007F1392"/>
    <w:rsid w:val="007F16B7"/>
    <w:rsid w:val="007F215E"/>
    <w:rsid w:val="007F231B"/>
    <w:rsid w:val="007F27E4"/>
    <w:rsid w:val="007F2B88"/>
    <w:rsid w:val="007F3AC3"/>
    <w:rsid w:val="007F3ACE"/>
    <w:rsid w:val="007F6648"/>
    <w:rsid w:val="007F7100"/>
    <w:rsid w:val="007F7BD2"/>
    <w:rsid w:val="0080025B"/>
    <w:rsid w:val="008011D8"/>
    <w:rsid w:val="00801369"/>
    <w:rsid w:val="00802421"/>
    <w:rsid w:val="00802CC6"/>
    <w:rsid w:val="00803649"/>
    <w:rsid w:val="008038AE"/>
    <w:rsid w:val="00803CA2"/>
    <w:rsid w:val="00804577"/>
    <w:rsid w:val="0080485C"/>
    <w:rsid w:val="00804BED"/>
    <w:rsid w:val="00805F59"/>
    <w:rsid w:val="00807532"/>
    <w:rsid w:val="008078D8"/>
    <w:rsid w:val="00807C6E"/>
    <w:rsid w:val="00807EBA"/>
    <w:rsid w:val="0081014A"/>
    <w:rsid w:val="00810519"/>
    <w:rsid w:val="00810AD3"/>
    <w:rsid w:val="00812244"/>
    <w:rsid w:val="00812601"/>
    <w:rsid w:val="00812CDE"/>
    <w:rsid w:val="00813409"/>
    <w:rsid w:val="00813C5D"/>
    <w:rsid w:val="008141EB"/>
    <w:rsid w:val="008144B8"/>
    <w:rsid w:val="00814500"/>
    <w:rsid w:val="008147B1"/>
    <w:rsid w:val="00814ADC"/>
    <w:rsid w:val="00815487"/>
    <w:rsid w:val="00815C40"/>
    <w:rsid w:val="00817409"/>
    <w:rsid w:val="00817C4C"/>
    <w:rsid w:val="00817F55"/>
    <w:rsid w:val="00820785"/>
    <w:rsid w:val="0082110A"/>
    <w:rsid w:val="00821524"/>
    <w:rsid w:val="00821561"/>
    <w:rsid w:val="008217C9"/>
    <w:rsid w:val="00821D1F"/>
    <w:rsid w:val="00822578"/>
    <w:rsid w:val="00822F14"/>
    <w:rsid w:val="00823076"/>
    <w:rsid w:val="00823B86"/>
    <w:rsid w:val="00824160"/>
    <w:rsid w:val="0082471C"/>
    <w:rsid w:val="0082516D"/>
    <w:rsid w:val="00825FB3"/>
    <w:rsid w:val="008264CD"/>
    <w:rsid w:val="00826969"/>
    <w:rsid w:val="00826D2E"/>
    <w:rsid w:val="00826E70"/>
    <w:rsid w:val="00827091"/>
    <w:rsid w:val="00827CEF"/>
    <w:rsid w:val="00830059"/>
    <w:rsid w:val="008318DF"/>
    <w:rsid w:val="0083195B"/>
    <w:rsid w:val="00833F4D"/>
    <w:rsid w:val="00834207"/>
    <w:rsid w:val="008345F5"/>
    <w:rsid w:val="00834911"/>
    <w:rsid w:val="00834F92"/>
    <w:rsid w:val="00835029"/>
    <w:rsid w:val="008352C7"/>
    <w:rsid w:val="00835D28"/>
    <w:rsid w:val="00836091"/>
    <w:rsid w:val="008375AB"/>
    <w:rsid w:val="00837ECC"/>
    <w:rsid w:val="0084023E"/>
    <w:rsid w:val="008416B9"/>
    <w:rsid w:val="00843526"/>
    <w:rsid w:val="0084357D"/>
    <w:rsid w:val="008451D7"/>
    <w:rsid w:val="00846616"/>
    <w:rsid w:val="00846991"/>
    <w:rsid w:val="00847552"/>
    <w:rsid w:val="008508A7"/>
    <w:rsid w:val="00852201"/>
    <w:rsid w:val="00853A3E"/>
    <w:rsid w:val="00853CC9"/>
    <w:rsid w:val="0085449C"/>
    <w:rsid w:val="008551F9"/>
    <w:rsid w:val="00856833"/>
    <w:rsid w:val="00856956"/>
    <w:rsid w:val="00856E70"/>
    <w:rsid w:val="00857831"/>
    <w:rsid w:val="00860827"/>
    <w:rsid w:val="00861243"/>
    <w:rsid w:val="00861638"/>
    <w:rsid w:val="0086197F"/>
    <w:rsid w:val="008620DB"/>
    <w:rsid w:val="00862103"/>
    <w:rsid w:val="00862304"/>
    <w:rsid w:val="00862883"/>
    <w:rsid w:val="00862FFC"/>
    <w:rsid w:val="00863105"/>
    <w:rsid w:val="00863760"/>
    <w:rsid w:val="00864033"/>
    <w:rsid w:val="008661AC"/>
    <w:rsid w:val="00867706"/>
    <w:rsid w:val="008702FF"/>
    <w:rsid w:val="008707E1"/>
    <w:rsid w:val="00870CEF"/>
    <w:rsid w:val="00872364"/>
    <w:rsid w:val="00872400"/>
    <w:rsid w:val="008724D1"/>
    <w:rsid w:val="00872523"/>
    <w:rsid w:val="0087286E"/>
    <w:rsid w:val="00872E41"/>
    <w:rsid w:val="008732D5"/>
    <w:rsid w:val="008736F0"/>
    <w:rsid w:val="008741D7"/>
    <w:rsid w:val="00874694"/>
    <w:rsid w:val="008766A6"/>
    <w:rsid w:val="00876C7B"/>
    <w:rsid w:val="00876D7B"/>
    <w:rsid w:val="00877236"/>
    <w:rsid w:val="00877A69"/>
    <w:rsid w:val="008813B3"/>
    <w:rsid w:val="0088193B"/>
    <w:rsid w:val="0088223F"/>
    <w:rsid w:val="008825F1"/>
    <w:rsid w:val="00882983"/>
    <w:rsid w:val="00883204"/>
    <w:rsid w:val="00883285"/>
    <w:rsid w:val="00883782"/>
    <w:rsid w:val="00883E15"/>
    <w:rsid w:val="008841CA"/>
    <w:rsid w:val="00884664"/>
    <w:rsid w:val="008849B7"/>
    <w:rsid w:val="0088565D"/>
    <w:rsid w:val="008856A0"/>
    <w:rsid w:val="00885863"/>
    <w:rsid w:val="00886064"/>
    <w:rsid w:val="00886374"/>
    <w:rsid w:val="00886CEA"/>
    <w:rsid w:val="00887189"/>
    <w:rsid w:val="008877B7"/>
    <w:rsid w:val="00894A69"/>
    <w:rsid w:val="00894AA7"/>
    <w:rsid w:val="00896251"/>
    <w:rsid w:val="00896ACB"/>
    <w:rsid w:val="008A0257"/>
    <w:rsid w:val="008A1013"/>
    <w:rsid w:val="008A133D"/>
    <w:rsid w:val="008A145B"/>
    <w:rsid w:val="008A19ED"/>
    <w:rsid w:val="008A2D58"/>
    <w:rsid w:val="008A3632"/>
    <w:rsid w:val="008A48F1"/>
    <w:rsid w:val="008A5929"/>
    <w:rsid w:val="008A60DA"/>
    <w:rsid w:val="008A6DDD"/>
    <w:rsid w:val="008A746D"/>
    <w:rsid w:val="008A7D06"/>
    <w:rsid w:val="008A7E58"/>
    <w:rsid w:val="008B027D"/>
    <w:rsid w:val="008B210A"/>
    <w:rsid w:val="008B2AB8"/>
    <w:rsid w:val="008B2C47"/>
    <w:rsid w:val="008B53CC"/>
    <w:rsid w:val="008B5B52"/>
    <w:rsid w:val="008B5F2F"/>
    <w:rsid w:val="008B7027"/>
    <w:rsid w:val="008B790E"/>
    <w:rsid w:val="008B7A6A"/>
    <w:rsid w:val="008C0087"/>
    <w:rsid w:val="008C0B36"/>
    <w:rsid w:val="008C0B40"/>
    <w:rsid w:val="008C0C6C"/>
    <w:rsid w:val="008C0D5F"/>
    <w:rsid w:val="008C1213"/>
    <w:rsid w:val="008C129F"/>
    <w:rsid w:val="008C14F8"/>
    <w:rsid w:val="008C2130"/>
    <w:rsid w:val="008C2238"/>
    <w:rsid w:val="008C25F8"/>
    <w:rsid w:val="008C3132"/>
    <w:rsid w:val="008C4074"/>
    <w:rsid w:val="008C4291"/>
    <w:rsid w:val="008C52F8"/>
    <w:rsid w:val="008C53EC"/>
    <w:rsid w:val="008C5928"/>
    <w:rsid w:val="008C725A"/>
    <w:rsid w:val="008C77FF"/>
    <w:rsid w:val="008D0042"/>
    <w:rsid w:val="008D09A8"/>
    <w:rsid w:val="008D15D1"/>
    <w:rsid w:val="008D165F"/>
    <w:rsid w:val="008D1BC9"/>
    <w:rsid w:val="008D20FC"/>
    <w:rsid w:val="008D21D0"/>
    <w:rsid w:val="008D2D8B"/>
    <w:rsid w:val="008D3520"/>
    <w:rsid w:val="008D3A3C"/>
    <w:rsid w:val="008D3DE9"/>
    <w:rsid w:val="008D417B"/>
    <w:rsid w:val="008D43FB"/>
    <w:rsid w:val="008D6F0F"/>
    <w:rsid w:val="008D73A0"/>
    <w:rsid w:val="008E047A"/>
    <w:rsid w:val="008E0A01"/>
    <w:rsid w:val="008E0B83"/>
    <w:rsid w:val="008E1261"/>
    <w:rsid w:val="008E164B"/>
    <w:rsid w:val="008E17D1"/>
    <w:rsid w:val="008E1C27"/>
    <w:rsid w:val="008E23D9"/>
    <w:rsid w:val="008E444C"/>
    <w:rsid w:val="008E4573"/>
    <w:rsid w:val="008E53A8"/>
    <w:rsid w:val="008E5635"/>
    <w:rsid w:val="008E5B89"/>
    <w:rsid w:val="008E7234"/>
    <w:rsid w:val="008E757A"/>
    <w:rsid w:val="008E7A19"/>
    <w:rsid w:val="008E7C47"/>
    <w:rsid w:val="008F00E7"/>
    <w:rsid w:val="008F0220"/>
    <w:rsid w:val="008F0449"/>
    <w:rsid w:val="008F05FD"/>
    <w:rsid w:val="008F1AFF"/>
    <w:rsid w:val="008F2079"/>
    <w:rsid w:val="008F2180"/>
    <w:rsid w:val="008F22F8"/>
    <w:rsid w:val="008F24E1"/>
    <w:rsid w:val="008F2F8E"/>
    <w:rsid w:val="008F383F"/>
    <w:rsid w:val="008F49B5"/>
    <w:rsid w:val="008F4B64"/>
    <w:rsid w:val="008F4EAB"/>
    <w:rsid w:val="008F5285"/>
    <w:rsid w:val="008F59C3"/>
    <w:rsid w:val="008F74DA"/>
    <w:rsid w:val="008F7D5D"/>
    <w:rsid w:val="00900660"/>
    <w:rsid w:val="00900C4F"/>
    <w:rsid w:val="00901411"/>
    <w:rsid w:val="0090179D"/>
    <w:rsid w:val="00902155"/>
    <w:rsid w:val="00902643"/>
    <w:rsid w:val="00902675"/>
    <w:rsid w:val="00902B8D"/>
    <w:rsid w:val="00904A5D"/>
    <w:rsid w:val="00904DCC"/>
    <w:rsid w:val="0090540F"/>
    <w:rsid w:val="009060AD"/>
    <w:rsid w:val="0090613D"/>
    <w:rsid w:val="009072DB"/>
    <w:rsid w:val="00907A9D"/>
    <w:rsid w:val="00907BF9"/>
    <w:rsid w:val="00910392"/>
    <w:rsid w:val="00910B01"/>
    <w:rsid w:val="009112E3"/>
    <w:rsid w:val="009115E6"/>
    <w:rsid w:val="0091195E"/>
    <w:rsid w:val="00912A7E"/>
    <w:rsid w:val="00913049"/>
    <w:rsid w:val="009133A7"/>
    <w:rsid w:val="00913609"/>
    <w:rsid w:val="00913782"/>
    <w:rsid w:val="0091444D"/>
    <w:rsid w:val="00914A3D"/>
    <w:rsid w:val="00914BF8"/>
    <w:rsid w:val="00915242"/>
    <w:rsid w:val="00915848"/>
    <w:rsid w:val="00915B95"/>
    <w:rsid w:val="00916429"/>
    <w:rsid w:val="009178DA"/>
    <w:rsid w:val="00920EF6"/>
    <w:rsid w:val="00921355"/>
    <w:rsid w:val="009224B1"/>
    <w:rsid w:val="00922841"/>
    <w:rsid w:val="009228B9"/>
    <w:rsid w:val="00922AC9"/>
    <w:rsid w:val="0092480E"/>
    <w:rsid w:val="00924DEE"/>
    <w:rsid w:val="0092512A"/>
    <w:rsid w:val="00925CE5"/>
    <w:rsid w:val="00925E39"/>
    <w:rsid w:val="00925FBA"/>
    <w:rsid w:val="009265E3"/>
    <w:rsid w:val="00926ACE"/>
    <w:rsid w:val="0092758B"/>
    <w:rsid w:val="00927F01"/>
    <w:rsid w:val="0093053F"/>
    <w:rsid w:val="00930F6B"/>
    <w:rsid w:val="009318F7"/>
    <w:rsid w:val="00932C89"/>
    <w:rsid w:val="00933248"/>
    <w:rsid w:val="009337A4"/>
    <w:rsid w:val="00933CE1"/>
    <w:rsid w:val="00933EC3"/>
    <w:rsid w:val="009340C1"/>
    <w:rsid w:val="0093485A"/>
    <w:rsid w:val="00936754"/>
    <w:rsid w:val="00936D59"/>
    <w:rsid w:val="0093750C"/>
    <w:rsid w:val="0093799D"/>
    <w:rsid w:val="009379EE"/>
    <w:rsid w:val="0094134C"/>
    <w:rsid w:val="009423C7"/>
    <w:rsid w:val="009431C4"/>
    <w:rsid w:val="0094339D"/>
    <w:rsid w:val="00943C24"/>
    <w:rsid w:val="0094477D"/>
    <w:rsid w:val="00944DDB"/>
    <w:rsid w:val="00944FE0"/>
    <w:rsid w:val="00946A52"/>
    <w:rsid w:val="009509E2"/>
    <w:rsid w:val="00950E67"/>
    <w:rsid w:val="00951793"/>
    <w:rsid w:val="0095211B"/>
    <w:rsid w:val="009525C3"/>
    <w:rsid w:val="00952C1C"/>
    <w:rsid w:val="00952E1A"/>
    <w:rsid w:val="0095437B"/>
    <w:rsid w:val="009543A4"/>
    <w:rsid w:val="00954845"/>
    <w:rsid w:val="00955055"/>
    <w:rsid w:val="009573A8"/>
    <w:rsid w:val="0095741D"/>
    <w:rsid w:val="00957B59"/>
    <w:rsid w:val="009614D6"/>
    <w:rsid w:val="0096200B"/>
    <w:rsid w:val="009627B9"/>
    <w:rsid w:val="00962E70"/>
    <w:rsid w:val="0096365C"/>
    <w:rsid w:val="009641D1"/>
    <w:rsid w:val="00964925"/>
    <w:rsid w:val="00964F76"/>
    <w:rsid w:val="00965D3A"/>
    <w:rsid w:val="00966DAF"/>
    <w:rsid w:val="0097025C"/>
    <w:rsid w:val="00970780"/>
    <w:rsid w:val="0097116D"/>
    <w:rsid w:val="00971F93"/>
    <w:rsid w:val="0097249F"/>
    <w:rsid w:val="00972D2B"/>
    <w:rsid w:val="0097368E"/>
    <w:rsid w:val="00973B91"/>
    <w:rsid w:val="00973E54"/>
    <w:rsid w:val="00974132"/>
    <w:rsid w:val="009754FD"/>
    <w:rsid w:val="009757C8"/>
    <w:rsid w:val="00975C94"/>
    <w:rsid w:val="009762D1"/>
    <w:rsid w:val="009763F9"/>
    <w:rsid w:val="00977B3B"/>
    <w:rsid w:val="009804B1"/>
    <w:rsid w:val="00980CB6"/>
    <w:rsid w:val="009810A5"/>
    <w:rsid w:val="009811E0"/>
    <w:rsid w:val="00982619"/>
    <w:rsid w:val="00983185"/>
    <w:rsid w:val="009835C2"/>
    <w:rsid w:val="00983ABD"/>
    <w:rsid w:val="0098456B"/>
    <w:rsid w:val="00984EB3"/>
    <w:rsid w:val="00984F14"/>
    <w:rsid w:val="00985565"/>
    <w:rsid w:val="00985B47"/>
    <w:rsid w:val="00985F04"/>
    <w:rsid w:val="009879A4"/>
    <w:rsid w:val="00987D92"/>
    <w:rsid w:val="00990411"/>
    <w:rsid w:val="0099087A"/>
    <w:rsid w:val="00991F5A"/>
    <w:rsid w:val="00992E64"/>
    <w:rsid w:val="009930DE"/>
    <w:rsid w:val="009935F2"/>
    <w:rsid w:val="00993A61"/>
    <w:rsid w:val="00994660"/>
    <w:rsid w:val="00994EF7"/>
    <w:rsid w:val="009953B2"/>
    <w:rsid w:val="009963E9"/>
    <w:rsid w:val="00996956"/>
    <w:rsid w:val="009969EF"/>
    <w:rsid w:val="00996BFF"/>
    <w:rsid w:val="0099701F"/>
    <w:rsid w:val="00997BF1"/>
    <w:rsid w:val="00997DEE"/>
    <w:rsid w:val="00997E36"/>
    <w:rsid w:val="00997FBB"/>
    <w:rsid w:val="009A0623"/>
    <w:rsid w:val="009A0736"/>
    <w:rsid w:val="009A14E2"/>
    <w:rsid w:val="009A1C06"/>
    <w:rsid w:val="009A1F31"/>
    <w:rsid w:val="009A2B1C"/>
    <w:rsid w:val="009A2DA2"/>
    <w:rsid w:val="009A3239"/>
    <w:rsid w:val="009A32DF"/>
    <w:rsid w:val="009A4401"/>
    <w:rsid w:val="009A6577"/>
    <w:rsid w:val="009A6BB2"/>
    <w:rsid w:val="009A6D45"/>
    <w:rsid w:val="009A6D57"/>
    <w:rsid w:val="009A6DCC"/>
    <w:rsid w:val="009A6ECE"/>
    <w:rsid w:val="009A7E7F"/>
    <w:rsid w:val="009B0127"/>
    <w:rsid w:val="009B1BFA"/>
    <w:rsid w:val="009B2B68"/>
    <w:rsid w:val="009B4B20"/>
    <w:rsid w:val="009B5E35"/>
    <w:rsid w:val="009B5F3F"/>
    <w:rsid w:val="009B6C78"/>
    <w:rsid w:val="009B7971"/>
    <w:rsid w:val="009B7C69"/>
    <w:rsid w:val="009C130D"/>
    <w:rsid w:val="009C24C7"/>
    <w:rsid w:val="009C297E"/>
    <w:rsid w:val="009C2A98"/>
    <w:rsid w:val="009C3246"/>
    <w:rsid w:val="009C382F"/>
    <w:rsid w:val="009C39BC"/>
    <w:rsid w:val="009C3ABD"/>
    <w:rsid w:val="009C3D3D"/>
    <w:rsid w:val="009C4334"/>
    <w:rsid w:val="009C533C"/>
    <w:rsid w:val="009C5665"/>
    <w:rsid w:val="009C5B23"/>
    <w:rsid w:val="009C608C"/>
    <w:rsid w:val="009C6721"/>
    <w:rsid w:val="009C729E"/>
    <w:rsid w:val="009C7E13"/>
    <w:rsid w:val="009D05B0"/>
    <w:rsid w:val="009D080C"/>
    <w:rsid w:val="009D09D8"/>
    <w:rsid w:val="009D0C1C"/>
    <w:rsid w:val="009D0E3F"/>
    <w:rsid w:val="009D25CA"/>
    <w:rsid w:val="009D3138"/>
    <w:rsid w:val="009D35DD"/>
    <w:rsid w:val="009D3A99"/>
    <w:rsid w:val="009D3C6D"/>
    <w:rsid w:val="009D3EBD"/>
    <w:rsid w:val="009D47F1"/>
    <w:rsid w:val="009D4E9D"/>
    <w:rsid w:val="009D5D4E"/>
    <w:rsid w:val="009D5E7A"/>
    <w:rsid w:val="009D6113"/>
    <w:rsid w:val="009D6363"/>
    <w:rsid w:val="009E065C"/>
    <w:rsid w:val="009E077A"/>
    <w:rsid w:val="009E0A1D"/>
    <w:rsid w:val="009E12F7"/>
    <w:rsid w:val="009E20F3"/>
    <w:rsid w:val="009E215B"/>
    <w:rsid w:val="009E23A4"/>
    <w:rsid w:val="009E2A7A"/>
    <w:rsid w:val="009E2C94"/>
    <w:rsid w:val="009E2F85"/>
    <w:rsid w:val="009E3032"/>
    <w:rsid w:val="009E4460"/>
    <w:rsid w:val="009E4EB1"/>
    <w:rsid w:val="009E54B5"/>
    <w:rsid w:val="009E54DD"/>
    <w:rsid w:val="009E5B5A"/>
    <w:rsid w:val="009F0119"/>
    <w:rsid w:val="009F02C0"/>
    <w:rsid w:val="009F0424"/>
    <w:rsid w:val="009F26C1"/>
    <w:rsid w:val="009F27F0"/>
    <w:rsid w:val="009F2F90"/>
    <w:rsid w:val="009F3198"/>
    <w:rsid w:val="009F3BC5"/>
    <w:rsid w:val="009F3CA3"/>
    <w:rsid w:val="009F408B"/>
    <w:rsid w:val="009F422C"/>
    <w:rsid w:val="009F43FA"/>
    <w:rsid w:val="009F4E84"/>
    <w:rsid w:val="009F5455"/>
    <w:rsid w:val="009F54D0"/>
    <w:rsid w:val="009F5B5B"/>
    <w:rsid w:val="009F67DD"/>
    <w:rsid w:val="009F71C8"/>
    <w:rsid w:val="009F72CD"/>
    <w:rsid w:val="009F74D7"/>
    <w:rsid w:val="009F7601"/>
    <w:rsid w:val="00A008A3"/>
    <w:rsid w:val="00A00ED0"/>
    <w:rsid w:val="00A015CA"/>
    <w:rsid w:val="00A02076"/>
    <w:rsid w:val="00A020EE"/>
    <w:rsid w:val="00A02E84"/>
    <w:rsid w:val="00A03088"/>
    <w:rsid w:val="00A03336"/>
    <w:rsid w:val="00A03952"/>
    <w:rsid w:val="00A04C7E"/>
    <w:rsid w:val="00A04E6E"/>
    <w:rsid w:val="00A05862"/>
    <w:rsid w:val="00A058BB"/>
    <w:rsid w:val="00A05C6A"/>
    <w:rsid w:val="00A07240"/>
    <w:rsid w:val="00A07A94"/>
    <w:rsid w:val="00A07B98"/>
    <w:rsid w:val="00A10BD5"/>
    <w:rsid w:val="00A11D73"/>
    <w:rsid w:val="00A11E2E"/>
    <w:rsid w:val="00A1234B"/>
    <w:rsid w:val="00A12A59"/>
    <w:rsid w:val="00A12C72"/>
    <w:rsid w:val="00A14496"/>
    <w:rsid w:val="00A14896"/>
    <w:rsid w:val="00A14D60"/>
    <w:rsid w:val="00A15759"/>
    <w:rsid w:val="00A15ADA"/>
    <w:rsid w:val="00A167A8"/>
    <w:rsid w:val="00A1748A"/>
    <w:rsid w:val="00A20989"/>
    <w:rsid w:val="00A22076"/>
    <w:rsid w:val="00A22109"/>
    <w:rsid w:val="00A22420"/>
    <w:rsid w:val="00A22462"/>
    <w:rsid w:val="00A22D81"/>
    <w:rsid w:val="00A23FB1"/>
    <w:rsid w:val="00A24069"/>
    <w:rsid w:val="00A240E4"/>
    <w:rsid w:val="00A24AB2"/>
    <w:rsid w:val="00A24C65"/>
    <w:rsid w:val="00A25ED9"/>
    <w:rsid w:val="00A261FF"/>
    <w:rsid w:val="00A2728F"/>
    <w:rsid w:val="00A30706"/>
    <w:rsid w:val="00A314FE"/>
    <w:rsid w:val="00A3281C"/>
    <w:rsid w:val="00A32A54"/>
    <w:rsid w:val="00A32ED4"/>
    <w:rsid w:val="00A334E7"/>
    <w:rsid w:val="00A3446C"/>
    <w:rsid w:val="00A34615"/>
    <w:rsid w:val="00A34BC5"/>
    <w:rsid w:val="00A35564"/>
    <w:rsid w:val="00A35BC0"/>
    <w:rsid w:val="00A35D8B"/>
    <w:rsid w:val="00A35FD9"/>
    <w:rsid w:val="00A368DF"/>
    <w:rsid w:val="00A36D60"/>
    <w:rsid w:val="00A37500"/>
    <w:rsid w:val="00A41A3D"/>
    <w:rsid w:val="00A4281C"/>
    <w:rsid w:val="00A42973"/>
    <w:rsid w:val="00A429AB"/>
    <w:rsid w:val="00A42C0D"/>
    <w:rsid w:val="00A431A8"/>
    <w:rsid w:val="00A439F7"/>
    <w:rsid w:val="00A44884"/>
    <w:rsid w:val="00A44B19"/>
    <w:rsid w:val="00A451B1"/>
    <w:rsid w:val="00A45459"/>
    <w:rsid w:val="00A456DA"/>
    <w:rsid w:val="00A46689"/>
    <w:rsid w:val="00A47D1D"/>
    <w:rsid w:val="00A50F3D"/>
    <w:rsid w:val="00A51448"/>
    <w:rsid w:val="00A52770"/>
    <w:rsid w:val="00A53AAD"/>
    <w:rsid w:val="00A53D55"/>
    <w:rsid w:val="00A53FC1"/>
    <w:rsid w:val="00A54827"/>
    <w:rsid w:val="00A55B65"/>
    <w:rsid w:val="00A55E4F"/>
    <w:rsid w:val="00A56044"/>
    <w:rsid w:val="00A569D5"/>
    <w:rsid w:val="00A56D19"/>
    <w:rsid w:val="00A57903"/>
    <w:rsid w:val="00A57C9D"/>
    <w:rsid w:val="00A6002E"/>
    <w:rsid w:val="00A60510"/>
    <w:rsid w:val="00A60E6C"/>
    <w:rsid w:val="00A60F45"/>
    <w:rsid w:val="00A6119A"/>
    <w:rsid w:val="00A61D72"/>
    <w:rsid w:val="00A61EC7"/>
    <w:rsid w:val="00A62A67"/>
    <w:rsid w:val="00A62D57"/>
    <w:rsid w:val="00A636AB"/>
    <w:rsid w:val="00A638B2"/>
    <w:rsid w:val="00A655B2"/>
    <w:rsid w:val="00A66511"/>
    <w:rsid w:val="00A66603"/>
    <w:rsid w:val="00A67AB9"/>
    <w:rsid w:val="00A716B5"/>
    <w:rsid w:val="00A72AB4"/>
    <w:rsid w:val="00A72B04"/>
    <w:rsid w:val="00A72FFD"/>
    <w:rsid w:val="00A73AD4"/>
    <w:rsid w:val="00A75C64"/>
    <w:rsid w:val="00A77259"/>
    <w:rsid w:val="00A803D3"/>
    <w:rsid w:val="00A806BB"/>
    <w:rsid w:val="00A806D1"/>
    <w:rsid w:val="00A8134A"/>
    <w:rsid w:val="00A81402"/>
    <w:rsid w:val="00A81568"/>
    <w:rsid w:val="00A82624"/>
    <w:rsid w:val="00A82998"/>
    <w:rsid w:val="00A83474"/>
    <w:rsid w:val="00A8412A"/>
    <w:rsid w:val="00A854B4"/>
    <w:rsid w:val="00A85C97"/>
    <w:rsid w:val="00A85D5C"/>
    <w:rsid w:val="00A865CC"/>
    <w:rsid w:val="00A867E9"/>
    <w:rsid w:val="00A900CF"/>
    <w:rsid w:val="00A91509"/>
    <w:rsid w:val="00A93BCB"/>
    <w:rsid w:val="00A94725"/>
    <w:rsid w:val="00A95445"/>
    <w:rsid w:val="00A95A49"/>
    <w:rsid w:val="00A96F71"/>
    <w:rsid w:val="00A97CD4"/>
    <w:rsid w:val="00AA061F"/>
    <w:rsid w:val="00AA0AC9"/>
    <w:rsid w:val="00AA1C5A"/>
    <w:rsid w:val="00AA1E56"/>
    <w:rsid w:val="00AA3329"/>
    <w:rsid w:val="00AA3744"/>
    <w:rsid w:val="00AA3AB7"/>
    <w:rsid w:val="00AA591F"/>
    <w:rsid w:val="00AA646F"/>
    <w:rsid w:val="00AA7945"/>
    <w:rsid w:val="00AA7B3B"/>
    <w:rsid w:val="00AB080D"/>
    <w:rsid w:val="00AB1505"/>
    <w:rsid w:val="00AB208F"/>
    <w:rsid w:val="00AB2961"/>
    <w:rsid w:val="00AB2CFE"/>
    <w:rsid w:val="00AB2D28"/>
    <w:rsid w:val="00AB489B"/>
    <w:rsid w:val="00AB4AB7"/>
    <w:rsid w:val="00AB5448"/>
    <w:rsid w:val="00AB680D"/>
    <w:rsid w:val="00AB70DE"/>
    <w:rsid w:val="00AB7998"/>
    <w:rsid w:val="00AB7A35"/>
    <w:rsid w:val="00AC0CB7"/>
    <w:rsid w:val="00AC1710"/>
    <w:rsid w:val="00AC2391"/>
    <w:rsid w:val="00AC2C59"/>
    <w:rsid w:val="00AC2E5B"/>
    <w:rsid w:val="00AC4E36"/>
    <w:rsid w:val="00AC51BF"/>
    <w:rsid w:val="00AC5A7F"/>
    <w:rsid w:val="00AC5ACF"/>
    <w:rsid w:val="00AC5BEE"/>
    <w:rsid w:val="00AC7478"/>
    <w:rsid w:val="00AC7C2A"/>
    <w:rsid w:val="00AD016B"/>
    <w:rsid w:val="00AD05F9"/>
    <w:rsid w:val="00AD08B0"/>
    <w:rsid w:val="00AD1467"/>
    <w:rsid w:val="00AD22A9"/>
    <w:rsid w:val="00AD35EC"/>
    <w:rsid w:val="00AD3E34"/>
    <w:rsid w:val="00AD4528"/>
    <w:rsid w:val="00AD4F51"/>
    <w:rsid w:val="00AD5600"/>
    <w:rsid w:val="00AD5816"/>
    <w:rsid w:val="00AE1D30"/>
    <w:rsid w:val="00AE226A"/>
    <w:rsid w:val="00AE2277"/>
    <w:rsid w:val="00AE2CF0"/>
    <w:rsid w:val="00AE3652"/>
    <w:rsid w:val="00AE3CDD"/>
    <w:rsid w:val="00AE4039"/>
    <w:rsid w:val="00AE5393"/>
    <w:rsid w:val="00AE680F"/>
    <w:rsid w:val="00AE6878"/>
    <w:rsid w:val="00AE7212"/>
    <w:rsid w:val="00AF0DF1"/>
    <w:rsid w:val="00AF0F21"/>
    <w:rsid w:val="00AF118F"/>
    <w:rsid w:val="00AF17FA"/>
    <w:rsid w:val="00AF232B"/>
    <w:rsid w:val="00AF23DD"/>
    <w:rsid w:val="00AF277B"/>
    <w:rsid w:val="00AF2BFB"/>
    <w:rsid w:val="00AF365A"/>
    <w:rsid w:val="00AF390E"/>
    <w:rsid w:val="00AF3C7B"/>
    <w:rsid w:val="00AF3CFB"/>
    <w:rsid w:val="00AF402F"/>
    <w:rsid w:val="00AF4C22"/>
    <w:rsid w:val="00AF4F26"/>
    <w:rsid w:val="00AF4FF6"/>
    <w:rsid w:val="00AF5AB0"/>
    <w:rsid w:val="00AF5CD7"/>
    <w:rsid w:val="00AF7803"/>
    <w:rsid w:val="00AF7CF3"/>
    <w:rsid w:val="00B00658"/>
    <w:rsid w:val="00B0122B"/>
    <w:rsid w:val="00B02D62"/>
    <w:rsid w:val="00B03814"/>
    <w:rsid w:val="00B042EE"/>
    <w:rsid w:val="00B04545"/>
    <w:rsid w:val="00B04F3F"/>
    <w:rsid w:val="00B05B6E"/>
    <w:rsid w:val="00B07AD8"/>
    <w:rsid w:val="00B10B1A"/>
    <w:rsid w:val="00B10C70"/>
    <w:rsid w:val="00B1184C"/>
    <w:rsid w:val="00B12475"/>
    <w:rsid w:val="00B17193"/>
    <w:rsid w:val="00B17E9D"/>
    <w:rsid w:val="00B202E0"/>
    <w:rsid w:val="00B2035A"/>
    <w:rsid w:val="00B211A8"/>
    <w:rsid w:val="00B21895"/>
    <w:rsid w:val="00B21FE6"/>
    <w:rsid w:val="00B229AC"/>
    <w:rsid w:val="00B234BC"/>
    <w:rsid w:val="00B23D50"/>
    <w:rsid w:val="00B23F84"/>
    <w:rsid w:val="00B246BF"/>
    <w:rsid w:val="00B25394"/>
    <w:rsid w:val="00B254EE"/>
    <w:rsid w:val="00B25C02"/>
    <w:rsid w:val="00B261D9"/>
    <w:rsid w:val="00B26CB8"/>
    <w:rsid w:val="00B277F7"/>
    <w:rsid w:val="00B27948"/>
    <w:rsid w:val="00B30242"/>
    <w:rsid w:val="00B30AF6"/>
    <w:rsid w:val="00B30BED"/>
    <w:rsid w:val="00B30E93"/>
    <w:rsid w:val="00B3215A"/>
    <w:rsid w:val="00B3215F"/>
    <w:rsid w:val="00B3243E"/>
    <w:rsid w:val="00B32528"/>
    <w:rsid w:val="00B33999"/>
    <w:rsid w:val="00B34C99"/>
    <w:rsid w:val="00B34E99"/>
    <w:rsid w:val="00B3558B"/>
    <w:rsid w:val="00B36FB1"/>
    <w:rsid w:val="00B37C7E"/>
    <w:rsid w:val="00B37F58"/>
    <w:rsid w:val="00B4050D"/>
    <w:rsid w:val="00B40813"/>
    <w:rsid w:val="00B417E0"/>
    <w:rsid w:val="00B41A0E"/>
    <w:rsid w:val="00B426BE"/>
    <w:rsid w:val="00B42767"/>
    <w:rsid w:val="00B435FB"/>
    <w:rsid w:val="00B43ACC"/>
    <w:rsid w:val="00B43E6C"/>
    <w:rsid w:val="00B4411E"/>
    <w:rsid w:val="00B44920"/>
    <w:rsid w:val="00B44E41"/>
    <w:rsid w:val="00B461CD"/>
    <w:rsid w:val="00B46231"/>
    <w:rsid w:val="00B4642D"/>
    <w:rsid w:val="00B465EA"/>
    <w:rsid w:val="00B466CB"/>
    <w:rsid w:val="00B4718F"/>
    <w:rsid w:val="00B47200"/>
    <w:rsid w:val="00B472C5"/>
    <w:rsid w:val="00B473A7"/>
    <w:rsid w:val="00B517A8"/>
    <w:rsid w:val="00B51F5C"/>
    <w:rsid w:val="00B524E8"/>
    <w:rsid w:val="00B52ACC"/>
    <w:rsid w:val="00B52CDF"/>
    <w:rsid w:val="00B52FE7"/>
    <w:rsid w:val="00B5380B"/>
    <w:rsid w:val="00B53EA6"/>
    <w:rsid w:val="00B53F63"/>
    <w:rsid w:val="00B54845"/>
    <w:rsid w:val="00B548D8"/>
    <w:rsid w:val="00B54D16"/>
    <w:rsid w:val="00B54DAA"/>
    <w:rsid w:val="00B552F6"/>
    <w:rsid w:val="00B55385"/>
    <w:rsid w:val="00B55A46"/>
    <w:rsid w:val="00B55B8C"/>
    <w:rsid w:val="00B56F69"/>
    <w:rsid w:val="00B57744"/>
    <w:rsid w:val="00B60F51"/>
    <w:rsid w:val="00B615C4"/>
    <w:rsid w:val="00B61841"/>
    <w:rsid w:val="00B61F13"/>
    <w:rsid w:val="00B631E5"/>
    <w:rsid w:val="00B63840"/>
    <w:rsid w:val="00B640AF"/>
    <w:rsid w:val="00B64687"/>
    <w:rsid w:val="00B646B1"/>
    <w:rsid w:val="00B64F8C"/>
    <w:rsid w:val="00B651BE"/>
    <w:rsid w:val="00B65224"/>
    <w:rsid w:val="00B65764"/>
    <w:rsid w:val="00B65D88"/>
    <w:rsid w:val="00B66D5D"/>
    <w:rsid w:val="00B6784B"/>
    <w:rsid w:val="00B67CBB"/>
    <w:rsid w:val="00B703E7"/>
    <w:rsid w:val="00B70432"/>
    <w:rsid w:val="00B70680"/>
    <w:rsid w:val="00B720E9"/>
    <w:rsid w:val="00B722F6"/>
    <w:rsid w:val="00B724DE"/>
    <w:rsid w:val="00B72537"/>
    <w:rsid w:val="00B725D4"/>
    <w:rsid w:val="00B738F0"/>
    <w:rsid w:val="00B73D4C"/>
    <w:rsid w:val="00B74490"/>
    <w:rsid w:val="00B74797"/>
    <w:rsid w:val="00B757CE"/>
    <w:rsid w:val="00B76712"/>
    <w:rsid w:val="00B7770C"/>
    <w:rsid w:val="00B77BCD"/>
    <w:rsid w:val="00B77C9F"/>
    <w:rsid w:val="00B80156"/>
    <w:rsid w:val="00B80866"/>
    <w:rsid w:val="00B80894"/>
    <w:rsid w:val="00B80FEA"/>
    <w:rsid w:val="00B8122E"/>
    <w:rsid w:val="00B81B60"/>
    <w:rsid w:val="00B81D46"/>
    <w:rsid w:val="00B8247C"/>
    <w:rsid w:val="00B82894"/>
    <w:rsid w:val="00B828FF"/>
    <w:rsid w:val="00B82AA9"/>
    <w:rsid w:val="00B83125"/>
    <w:rsid w:val="00B834BE"/>
    <w:rsid w:val="00B83B56"/>
    <w:rsid w:val="00B83DB1"/>
    <w:rsid w:val="00B84857"/>
    <w:rsid w:val="00B860A6"/>
    <w:rsid w:val="00B861C4"/>
    <w:rsid w:val="00B865AF"/>
    <w:rsid w:val="00B869E8"/>
    <w:rsid w:val="00B86EFA"/>
    <w:rsid w:val="00B87F26"/>
    <w:rsid w:val="00B90211"/>
    <w:rsid w:val="00B90327"/>
    <w:rsid w:val="00B90515"/>
    <w:rsid w:val="00B90B8B"/>
    <w:rsid w:val="00B919C5"/>
    <w:rsid w:val="00B91BDD"/>
    <w:rsid w:val="00B92ABF"/>
    <w:rsid w:val="00B94B94"/>
    <w:rsid w:val="00B94ECF"/>
    <w:rsid w:val="00B96448"/>
    <w:rsid w:val="00B97AC2"/>
    <w:rsid w:val="00BA05E6"/>
    <w:rsid w:val="00BA13FD"/>
    <w:rsid w:val="00BA19A4"/>
    <w:rsid w:val="00BA1B4C"/>
    <w:rsid w:val="00BA1BB4"/>
    <w:rsid w:val="00BA340C"/>
    <w:rsid w:val="00BA39E4"/>
    <w:rsid w:val="00BA3D48"/>
    <w:rsid w:val="00BA3F05"/>
    <w:rsid w:val="00BA403E"/>
    <w:rsid w:val="00BA485A"/>
    <w:rsid w:val="00BA53DF"/>
    <w:rsid w:val="00BA572D"/>
    <w:rsid w:val="00BA5D78"/>
    <w:rsid w:val="00BA6071"/>
    <w:rsid w:val="00BA630C"/>
    <w:rsid w:val="00BA689C"/>
    <w:rsid w:val="00BA6E31"/>
    <w:rsid w:val="00BA700D"/>
    <w:rsid w:val="00BB0488"/>
    <w:rsid w:val="00BB0B56"/>
    <w:rsid w:val="00BB28CD"/>
    <w:rsid w:val="00BB383F"/>
    <w:rsid w:val="00BB4720"/>
    <w:rsid w:val="00BB4FB7"/>
    <w:rsid w:val="00BB52A7"/>
    <w:rsid w:val="00BB58F2"/>
    <w:rsid w:val="00BB598D"/>
    <w:rsid w:val="00BB6745"/>
    <w:rsid w:val="00BB6F52"/>
    <w:rsid w:val="00BB7178"/>
    <w:rsid w:val="00BB7522"/>
    <w:rsid w:val="00BC0438"/>
    <w:rsid w:val="00BC04AF"/>
    <w:rsid w:val="00BC0DE0"/>
    <w:rsid w:val="00BC2328"/>
    <w:rsid w:val="00BC23CF"/>
    <w:rsid w:val="00BC24C8"/>
    <w:rsid w:val="00BC314E"/>
    <w:rsid w:val="00BC34B5"/>
    <w:rsid w:val="00BC359F"/>
    <w:rsid w:val="00BC43E8"/>
    <w:rsid w:val="00BC4451"/>
    <w:rsid w:val="00BC47BA"/>
    <w:rsid w:val="00BC5919"/>
    <w:rsid w:val="00BC5F83"/>
    <w:rsid w:val="00BC66D0"/>
    <w:rsid w:val="00BC6A16"/>
    <w:rsid w:val="00BC6E45"/>
    <w:rsid w:val="00BC7358"/>
    <w:rsid w:val="00BC7609"/>
    <w:rsid w:val="00BC7818"/>
    <w:rsid w:val="00BD0180"/>
    <w:rsid w:val="00BD026E"/>
    <w:rsid w:val="00BD0DB7"/>
    <w:rsid w:val="00BD0DF8"/>
    <w:rsid w:val="00BD0ED5"/>
    <w:rsid w:val="00BD189C"/>
    <w:rsid w:val="00BD1C95"/>
    <w:rsid w:val="00BD26C8"/>
    <w:rsid w:val="00BD3865"/>
    <w:rsid w:val="00BD3DE6"/>
    <w:rsid w:val="00BD415F"/>
    <w:rsid w:val="00BD5125"/>
    <w:rsid w:val="00BD6166"/>
    <w:rsid w:val="00BD6FF2"/>
    <w:rsid w:val="00BD7355"/>
    <w:rsid w:val="00BD7479"/>
    <w:rsid w:val="00BD76F9"/>
    <w:rsid w:val="00BE022C"/>
    <w:rsid w:val="00BE0E6F"/>
    <w:rsid w:val="00BE1703"/>
    <w:rsid w:val="00BE1789"/>
    <w:rsid w:val="00BE24A1"/>
    <w:rsid w:val="00BE28DD"/>
    <w:rsid w:val="00BE3BC4"/>
    <w:rsid w:val="00BE4589"/>
    <w:rsid w:val="00BE4790"/>
    <w:rsid w:val="00BE49D2"/>
    <w:rsid w:val="00BE5242"/>
    <w:rsid w:val="00BE54D0"/>
    <w:rsid w:val="00BE5D3F"/>
    <w:rsid w:val="00BE5FA7"/>
    <w:rsid w:val="00BE6278"/>
    <w:rsid w:val="00BE6742"/>
    <w:rsid w:val="00BE7099"/>
    <w:rsid w:val="00BE72F6"/>
    <w:rsid w:val="00BF011A"/>
    <w:rsid w:val="00BF0184"/>
    <w:rsid w:val="00BF0527"/>
    <w:rsid w:val="00BF0A91"/>
    <w:rsid w:val="00BF24F6"/>
    <w:rsid w:val="00BF3ECD"/>
    <w:rsid w:val="00BF47E0"/>
    <w:rsid w:val="00BF49A3"/>
    <w:rsid w:val="00BF5845"/>
    <w:rsid w:val="00BF5A7A"/>
    <w:rsid w:val="00BF5D2A"/>
    <w:rsid w:val="00BF6A99"/>
    <w:rsid w:val="00BF7523"/>
    <w:rsid w:val="00BF76DB"/>
    <w:rsid w:val="00BF7931"/>
    <w:rsid w:val="00C009B8"/>
    <w:rsid w:val="00C00EF6"/>
    <w:rsid w:val="00C01383"/>
    <w:rsid w:val="00C013EC"/>
    <w:rsid w:val="00C02366"/>
    <w:rsid w:val="00C02849"/>
    <w:rsid w:val="00C03A09"/>
    <w:rsid w:val="00C0414C"/>
    <w:rsid w:val="00C043B0"/>
    <w:rsid w:val="00C0547C"/>
    <w:rsid w:val="00C05522"/>
    <w:rsid w:val="00C05654"/>
    <w:rsid w:val="00C06939"/>
    <w:rsid w:val="00C06B08"/>
    <w:rsid w:val="00C0701F"/>
    <w:rsid w:val="00C07750"/>
    <w:rsid w:val="00C07885"/>
    <w:rsid w:val="00C07971"/>
    <w:rsid w:val="00C103BF"/>
    <w:rsid w:val="00C11A06"/>
    <w:rsid w:val="00C11E13"/>
    <w:rsid w:val="00C12870"/>
    <w:rsid w:val="00C13491"/>
    <w:rsid w:val="00C13601"/>
    <w:rsid w:val="00C13CE8"/>
    <w:rsid w:val="00C13F7D"/>
    <w:rsid w:val="00C14765"/>
    <w:rsid w:val="00C147ED"/>
    <w:rsid w:val="00C154C8"/>
    <w:rsid w:val="00C1565F"/>
    <w:rsid w:val="00C158C6"/>
    <w:rsid w:val="00C15AED"/>
    <w:rsid w:val="00C16121"/>
    <w:rsid w:val="00C168E9"/>
    <w:rsid w:val="00C17CEB"/>
    <w:rsid w:val="00C21803"/>
    <w:rsid w:val="00C21B2B"/>
    <w:rsid w:val="00C224C7"/>
    <w:rsid w:val="00C22922"/>
    <w:rsid w:val="00C22C40"/>
    <w:rsid w:val="00C24033"/>
    <w:rsid w:val="00C2474B"/>
    <w:rsid w:val="00C25098"/>
    <w:rsid w:val="00C25814"/>
    <w:rsid w:val="00C2752C"/>
    <w:rsid w:val="00C3070C"/>
    <w:rsid w:val="00C3090A"/>
    <w:rsid w:val="00C30C2F"/>
    <w:rsid w:val="00C313CE"/>
    <w:rsid w:val="00C3177C"/>
    <w:rsid w:val="00C323F8"/>
    <w:rsid w:val="00C3282B"/>
    <w:rsid w:val="00C330F1"/>
    <w:rsid w:val="00C3351F"/>
    <w:rsid w:val="00C33CDD"/>
    <w:rsid w:val="00C34404"/>
    <w:rsid w:val="00C34AD3"/>
    <w:rsid w:val="00C34B99"/>
    <w:rsid w:val="00C351FA"/>
    <w:rsid w:val="00C35EDC"/>
    <w:rsid w:val="00C36591"/>
    <w:rsid w:val="00C373AF"/>
    <w:rsid w:val="00C37FB1"/>
    <w:rsid w:val="00C4114C"/>
    <w:rsid w:val="00C426C6"/>
    <w:rsid w:val="00C429F0"/>
    <w:rsid w:val="00C43303"/>
    <w:rsid w:val="00C44046"/>
    <w:rsid w:val="00C459B5"/>
    <w:rsid w:val="00C45BFA"/>
    <w:rsid w:val="00C461F6"/>
    <w:rsid w:val="00C46315"/>
    <w:rsid w:val="00C46BA7"/>
    <w:rsid w:val="00C46C94"/>
    <w:rsid w:val="00C502F6"/>
    <w:rsid w:val="00C50792"/>
    <w:rsid w:val="00C50C38"/>
    <w:rsid w:val="00C5196F"/>
    <w:rsid w:val="00C5235D"/>
    <w:rsid w:val="00C52849"/>
    <w:rsid w:val="00C53128"/>
    <w:rsid w:val="00C53ED8"/>
    <w:rsid w:val="00C548E0"/>
    <w:rsid w:val="00C552D0"/>
    <w:rsid w:val="00C55486"/>
    <w:rsid w:val="00C566EB"/>
    <w:rsid w:val="00C569EB"/>
    <w:rsid w:val="00C56BA3"/>
    <w:rsid w:val="00C56C2E"/>
    <w:rsid w:val="00C5735B"/>
    <w:rsid w:val="00C575D3"/>
    <w:rsid w:val="00C5765B"/>
    <w:rsid w:val="00C57FC7"/>
    <w:rsid w:val="00C602BD"/>
    <w:rsid w:val="00C60D8E"/>
    <w:rsid w:val="00C60DE7"/>
    <w:rsid w:val="00C62A5A"/>
    <w:rsid w:val="00C633B0"/>
    <w:rsid w:val="00C6372A"/>
    <w:rsid w:val="00C63FA6"/>
    <w:rsid w:val="00C642AA"/>
    <w:rsid w:val="00C643B7"/>
    <w:rsid w:val="00C6487E"/>
    <w:rsid w:val="00C649FD"/>
    <w:rsid w:val="00C64E9E"/>
    <w:rsid w:val="00C6543E"/>
    <w:rsid w:val="00C723E3"/>
    <w:rsid w:val="00C72BC4"/>
    <w:rsid w:val="00C733A8"/>
    <w:rsid w:val="00C7362D"/>
    <w:rsid w:val="00C7398F"/>
    <w:rsid w:val="00C73A2D"/>
    <w:rsid w:val="00C7443B"/>
    <w:rsid w:val="00C7474A"/>
    <w:rsid w:val="00C754CC"/>
    <w:rsid w:val="00C76155"/>
    <w:rsid w:val="00C763B9"/>
    <w:rsid w:val="00C7655E"/>
    <w:rsid w:val="00C7692A"/>
    <w:rsid w:val="00C77503"/>
    <w:rsid w:val="00C77913"/>
    <w:rsid w:val="00C80662"/>
    <w:rsid w:val="00C81090"/>
    <w:rsid w:val="00C81197"/>
    <w:rsid w:val="00C814BC"/>
    <w:rsid w:val="00C81531"/>
    <w:rsid w:val="00C81765"/>
    <w:rsid w:val="00C82023"/>
    <w:rsid w:val="00C8228B"/>
    <w:rsid w:val="00C83DED"/>
    <w:rsid w:val="00C83E4D"/>
    <w:rsid w:val="00C8420B"/>
    <w:rsid w:val="00C8462E"/>
    <w:rsid w:val="00C846AC"/>
    <w:rsid w:val="00C8554D"/>
    <w:rsid w:val="00C85A62"/>
    <w:rsid w:val="00C85DF0"/>
    <w:rsid w:val="00C8735E"/>
    <w:rsid w:val="00C87368"/>
    <w:rsid w:val="00C87D95"/>
    <w:rsid w:val="00C90233"/>
    <w:rsid w:val="00C90AC5"/>
    <w:rsid w:val="00C90DB8"/>
    <w:rsid w:val="00C9189E"/>
    <w:rsid w:val="00C91944"/>
    <w:rsid w:val="00C93F36"/>
    <w:rsid w:val="00C943AB"/>
    <w:rsid w:val="00C9442B"/>
    <w:rsid w:val="00C94B15"/>
    <w:rsid w:val="00C95340"/>
    <w:rsid w:val="00C9552E"/>
    <w:rsid w:val="00C9560D"/>
    <w:rsid w:val="00C95A9D"/>
    <w:rsid w:val="00C9732F"/>
    <w:rsid w:val="00CA03E4"/>
    <w:rsid w:val="00CA0E9B"/>
    <w:rsid w:val="00CA164A"/>
    <w:rsid w:val="00CA17D1"/>
    <w:rsid w:val="00CA1F1A"/>
    <w:rsid w:val="00CA1FB9"/>
    <w:rsid w:val="00CA2207"/>
    <w:rsid w:val="00CA2376"/>
    <w:rsid w:val="00CA3CA4"/>
    <w:rsid w:val="00CA4408"/>
    <w:rsid w:val="00CA4437"/>
    <w:rsid w:val="00CA4BB0"/>
    <w:rsid w:val="00CA4EC1"/>
    <w:rsid w:val="00CA56F5"/>
    <w:rsid w:val="00CA66F7"/>
    <w:rsid w:val="00CA7EC2"/>
    <w:rsid w:val="00CB0C51"/>
    <w:rsid w:val="00CB143D"/>
    <w:rsid w:val="00CB16D2"/>
    <w:rsid w:val="00CB1B8D"/>
    <w:rsid w:val="00CB1FC3"/>
    <w:rsid w:val="00CB2371"/>
    <w:rsid w:val="00CB2A8D"/>
    <w:rsid w:val="00CB39DF"/>
    <w:rsid w:val="00CB3D13"/>
    <w:rsid w:val="00CB624C"/>
    <w:rsid w:val="00CB67BF"/>
    <w:rsid w:val="00CB6D30"/>
    <w:rsid w:val="00CB79F9"/>
    <w:rsid w:val="00CC0086"/>
    <w:rsid w:val="00CC04A0"/>
    <w:rsid w:val="00CC14E7"/>
    <w:rsid w:val="00CC1FB5"/>
    <w:rsid w:val="00CC2249"/>
    <w:rsid w:val="00CC2458"/>
    <w:rsid w:val="00CC2FAC"/>
    <w:rsid w:val="00CC30AE"/>
    <w:rsid w:val="00CC3E7C"/>
    <w:rsid w:val="00CC4244"/>
    <w:rsid w:val="00CC4B2D"/>
    <w:rsid w:val="00CC53AE"/>
    <w:rsid w:val="00CC56BB"/>
    <w:rsid w:val="00CC7A47"/>
    <w:rsid w:val="00CC7AD6"/>
    <w:rsid w:val="00CD09C8"/>
    <w:rsid w:val="00CD2060"/>
    <w:rsid w:val="00CD20BC"/>
    <w:rsid w:val="00CD26FA"/>
    <w:rsid w:val="00CD2B64"/>
    <w:rsid w:val="00CD37A9"/>
    <w:rsid w:val="00CD39B3"/>
    <w:rsid w:val="00CD3E8A"/>
    <w:rsid w:val="00CD3F61"/>
    <w:rsid w:val="00CD425F"/>
    <w:rsid w:val="00CD4AC5"/>
    <w:rsid w:val="00CD5708"/>
    <w:rsid w:val="00CD57F8"/>
    <w:rsid w:val="00CD6706"/>
    <w:rsid w:val="00CD6A3C"/>
    <w:rsid w:val="00CD6CA9"/>
    <w:rsid w:val="00CD71E7"/>
    <w:rsid w:val="00CE09F7"/>
    <w:rsid w:val="00CE0FC2"/>
    <w:rsid w:val="00CE13B8"/>
    <w:rsid w:val="00CE1593"/>
    <w:rsid w:val="00CE33FA"/>
    <w:rsid w:val="00CE3734"/>
    <w:rsid w:val="00CE3DB8"/>
    <w:rsid w:val="00CE3ED9"/>
    <w:rsid w:val="00CE5016"/>
    <w:rsid w:val="00CE535E"/>
    <w:rsid w:val="00CE57CA"/>
    <w:rsid w:val="00CE5962"/>
    <w:rsid w:val="00CE5B6F"/>
    <w:rsid w:val="00CE5F52"/>
    <w:rsid w:val="00CE6270"/>
    <w:rsid w:val="00CE6C83"/>
    <w:rsid w:val="00CE7681"/>
    <w:rsid w:val="00CF0477"/>
    <w:rsid w:val="00CF0D0C"/>
    <w:rsid w:val="00CF1F78"/>
    <w:rsid w:val="00CF379D"/>
    <w:rsid w:val="00CF4B43"/>
    <w:rsid w:val="00CF529B"/>
    <w:rsid w:val="00CF5B92"/>
    <w:rsid w:val="00CF5ED7"/>
    <w:rsid w:val="00CF611A"/>
    <w:rsid w:val="00CF674F"/>
    <w:rsid w:val="00CF769E"/>
    <w:rsid w:val="00CF7987"/>
    <w:rsid w:val="00D00677"/>
    <w:rsid w:val="00D007B3"/>
    <w:rsid w:val="00D01CB6"/>
    <w:rsid w:val="00D02A7E"/>
    <w:rsid w:val="00D03219"/>
    <w:rsid w:val="00D0322A"/>
    <w:rsid w:val="00D03CC5"/>
    <w:rsid w:val="00D05298"/>
    <w:rsid w:val="00D06631"/>
    <w:rsid w:val="00D067CA"/>
    <w:rsid w:val="00D06993"/>
    <w:rsid w:val="00D06C95"/>
    <w:rsid w:val="00D07EBD"/>
    <w:rsid w:val="00D1031A"/>
    <w:rsid w:val="00D11EA8"/>
    <w:rsid w:val="00D1252D"/>
    <w:rsid w:val="00D125E1"/>
    <w:rsid w:val="00D12E38"/>
    <w:rsid w:val="00D13BBF"/>
    <w:rsid w:val="00D14095"/>
    <w:rsid w:val="00D1455B"/>
    <w:rsid w:val="00D15FD5"/>
    <w:rsid w:val="00D16047"/>
    <w:rsid w:val="00D1693B"/>
    <w:rsid w:val="00D17301"/>
    <w:rsid w:val="00D1768E"/>
    <w:rsid w:val="00D17A9E"/>
    <w:rsid w:val="00D201D9"/>
    <w:rsid w:val="00D20432"/>
    <w:rsid w:val="00D20D02"/>
    <w:rsid w:val="00D21AB9"/>
    <w:rsid w:val="00D22061"/>
    <w:rsid w:val="00D22747"/>
    <w:rsid w:val="00D236DD"/>
    <w:rsid w:val="00D237BD"/>
    <w:rsid w:val="00D2473B"/>
    <w:rsid w:val="00D24B60"/>
    <w:rsid w:val="00D264E4"/>
    <w:rsid w:val="00D26BA5"/>
    <w:rsid w:val="00D26F43"/>
    <w:rsid w:val="00D27E87"/>
    <w:rsid w:val="00D27F13"/>
    <w:rsid w:val="00D30DA5"/>
    <w:rsid w:val="00D31B31"/>
    <w:rsid w:val="00D31B90"/>
    <w:rsid w:val="00D31F9E"/>
    <w:rsid w:val="00D32ACB"/>
    <w:rsid w:val="00D33043"/>
    <w:rsid w:val="00D33F79"/>
    <w:rsid w:val="00D3564F"/>
    <w:rsid w:val="00D36AE8"/>
    <w:rsid w:val="00D36DC3"/>
    <w:rsid w:val="00D3790E"/>
    <w:rsid w:val="00D37DB4"/>
    <w:rsid w:val="00D41539"/>
    <w:rsid w:val="00D42369"/>
    <w:rsid w:val="00D43C62"/>
    <w:rsid w:val="00D446E6"/>
    <w:rsid w:val="00D449C5"/>
    <w:rsid w:val="00D45128"/>
    <w:rsid w:val="00D45AF1"/>
    <w:rsid w:val="00D469CB"/>
    <w:rsid w:val="00D473B4"/>
    <w:rsid w:val="00D527E5"/>
    <w:rsid w:val="00D52C4A"/>
    <w:rsid w:val="00D5332B"/>
    <w:rsid w:val="00D53CCF"/>
    <w:rsid w:val="00D544E5"/>
    <w:rsid w:val="00D54A10"/>
    <w:rsid w:val="00D56DC3"/>
    <w:rsid w:val="00D56F1B"/>
    <w:rsid w:val="00D57233"/>
    <w:rsid w:val="00D5786D"/>
    <w:rsid w:val="00D60929"/>
    <w:rsid w:val="00D61515"/>
    <w:rsid w:val="00D61718"/>
    <w:rsid w:val="00D61859"/>
    <w:rsid w:val="00D628EF"/>
    <w:rsid w:val="00D6407D"/>
    <w:rsid w:val="00D6432F"/>
    <w:rsid w:val="00D6456E"/>
    <w:rsid w:val="00D65C4A"/>
    <w:rsid w:val="00D65E15"/>
    <w:rsid w:val="00D66CFA"/>
    <w:rsid w:val="00D67929"/>
    <w:rsid w:val="00D67B1E"/>
    <w:rsid w:val="00D7065E"/>
    <w:rsid w:val="00D714D9"/>
    <w:rsid w:val="00D71BD5"/>
    <w:rsid w:val="00D71DEB"/>
    <w:rsid w:val="00D725A8"/>
    <w:rsid w:val="00D74E16"/>
    <w:rsid w:val="00D75D58"/>
    <w:rsid w:val="00D8009E"/>
    <w:rsid w:val="00D80D51"/>
    <w:rsid w:val="00D80E16"/>
    <w:rsid w:val="00D821CC"/>
    <w:rsid w:val="00D82229"/>
    <w:rsid w:val="00D82300"/>
    <w:rsid w:val="00D82495"/>
    <w:rsid w:val="00D82B73"/>
    <w:rsid w:val="00D8337C"/>
    <w:rsid w:val="00D834FD"/>
    <w:rsid w:val="00D8355A"/>
    <w:rsid w:val="00D836F7"/>
    <w:rsid w:val="00D84A83"/>
    <w:rsid w:val="00D85F2B"/>
    <w:rsid w:val="00D861E9"/>
    <w:rsid w:val="00D86A46"/>
    <w:rsid w:val="00D87CF3"/>
    <w:rsid w:val="00D91B60"/>
    <w:rsid w:val="00D93710"/>
    <w:rsid w:val="00D94193"/>
    <w:rsid w:val="00D94557"/>
    <w:rsid w:val="00D96B20"/>
    <w:rsid w:val="00D96E1A"/>
    <w:rsid w:val="00D97255"/>
    <w:rsid w:val="00D97A59"/>
    <w:rsid w:val="00DA015B"/>
    <w:rsid w:val="00DA028C"/>
    <w:rsid w:val="00DA0751"/>
    <w:rsid w:val="00DA1004"/>
    <w:rsid w:val="00DA220F"/>
    <w:rsid w:val="00DA2801"/>
    <w:rsid w:val="00DA2C56"/>
    <w:rsid w:val="00DA3B06"/>
    <w:rsid w:val="00DA3E18"/>
    <w:rsid w:val="00DA4325"/>
    <w:rsid w:val="00DA4A11"/>
    <w:rsid w:val="00DA51E3"/>
    <w:rsid w:val="00DA520A"/>
    <w:rsid w:val="00DA5293"/>
    <w:rsid w:val="00DA5345"/>
    <w:rsid w:val="00DA54F5"/>
    <w:rsid w:val="00DA602F"/>
    <w:rsid w:val="00DA6281"/>
    <w:rsid w:val="00DA6502"/>
    <w:rsid w:val="00DA7D8B"/>
    <w:rsid w:val="00DB010D"/>
    <w:rsid w:val="00DB08A0"/>
    <w:rsid w:val="00DB0AAC"/>
    <w:rsid w:val="00DB0CA2"/>
    <w:rsid w:val="00DB10F3"/>
    <w:rsid w:val="00DB1C35"/>
    <w:rsid w:val="00DB1DA7"/>
    <w:rsid w:val="00DB2842"/>
    <w:rsid w:val="00DB334F"/>
    <w:rsid w:val="00DB342E"/>
    <w:rsid w:val="00DB34A5"/>
    <w:rsid w:val="00DB3DC5"/>
    <w:rsid w:val="00DB4A31"/>
    <w:rsid w:val="00DB59F8"/>
    <w:rsid w:val="00DB5CB0"/>
    <w:rsid w:val="00DB75C2"/>
    <w:rsid w:val="00DB7932"/>
    <w:rsid w:val="00DC0088"/>
    <w:rsid w:val="00DC03DE"/>
    <w:rsid w:val="00DC074E"/>
    <w:rsid w:val="00DC08B7"/>
    <w:rsid w:val="00DC1756"/>
    <w:rsid w:val="00DC1CB8"/>
    <w:rsid w:val="00DC2484"/>
    <w:rsid w:val="00DC2C48"/>
    <w:rsid w:val="00DC38E1"/>
    <w:rsid w:val="00DC54EA"/>
    <w:rsid w:val="00DC616E"/>
    <w:rsid w:val="00DC693D"/>
    <w:rsid w:val="00DC707C"/>
    <w:rsid w:val="00DC7164"/>
    <w:rsid w:val="00DC7C79"/>
    <w:rsid w:val="00DD0655"/>
    <w:rsid w:val="00DD0CEA"/>
    <w:rsid w:val="00DD21B3"/>
    <w:rsid w:val="00DD2C25"/>
    <w:rsid w:val="00DD32D9"/>
    <w:rsid w:val="00DD3535"/>
    <w:rsid w:val="00DD3AA1"/>
    <w:rsid w:val="00DD47AB"/>
    <w:rsid w:val="00DD4B8D"/>
    <w:rsid w:val="00DD4E92"/>
    <w:rsid w:val="00DD6D91"/>
    <w:rsid w:val="00DE0A7F"/>
    <w:rsid w:val="00DE0FC9"/>
    <w:rsid w:val="00DE1016"/>
    <w:rsid w:val="00DE21FE"/>
    <w:rsid w:val="00DE2BAC"/>
    <w:rsid w:val="00DE2D05"/>
    <w:rsid w:val="00DE305E"/>
    <w:rsid w:val="00DE3724"/>
    <w:rsid w:val="00DE3CF7"/>
    <w:rsid w:val="00DE3F96"/>
    <w:rsid w:val="00DE400B"/>
    <w:rsid w:val="00DE45B3"/>
    <w:rsid w:val="00DE5599"/>
    <w:rsid w:val="00DE5966"/>
    <w:rsid w:val="00DE63A8"/>
    <w:rsid w:val="00DE6AB2"/>
    <w:rsid w:val="00DE6BDE"/>
    <w:rsid w:val="00DE6D60"/>
    <w:rsid w:val="00DE7BDE"/>
    <w:rsid w:val="00DF01EB"/>
    <w:rsid w:val="00DF06BB"/>
    <w:rsid w:val="00DF088D"/>
    <w:rsid w:val="00DF2163"/>
    <w:rsid w:val="00DF221A"/>
    <w:rsid w:val="00DF30C4"/>
    <w:rsid w:val="00DF4100"/>
    <w:rsid w:val="00DF4305"/>
    <w:rsid w:val="00DF4A89"/>
    <w:rsid w:val="00DF4F1E"/>
    <w:rsid w:val="00DF516D"/>
    <w:rsid w:val="00DF67EF"/>
    <w:rsid w:val="00DF68B2"/>
    <w:rsid w:val="00DF75C7"/>
    <w:rsid w:val="00DF7C09"/>
    <w:rsid w:val="00E00C09"/>
    <w:rsid w:val="00E0104F"/>
    <w:rsid w:val="00E0314A"/>
    <w:rsid w:val="00E034CA"/>
    <w:rsid w:val="00E04077"/>
    <w:rsid w:val="00E04361"/>
    <w:rsid w:val="00E047E7"/>
    <w:rsid w:val="00E04C24"/>
    <w:rsid w:val="00E04FCA"/>
    <w:rsid w:val="00E05077"/>
    <w:rsid w:val="00E059BE"/>
    <w:rsid w:val="00E05DB7"/>
    <w:rsid w:val="00E068B5"/>
    <w:rsid w:val="00E06A32"/>
    <w:rsid w:val="00E06E2B"/>
    <w:rsid w:val="00E07B55"/>
    <w:rsid w:val="00E07D10"/>
    <w:rsid w:val="00E102B5"/>
    <w:rsid w:val="00E1173B"/>
    <w:rsid w:val="00E118CA"/>
    <w:rsid w:val="00E119D7"/>
    <w:rsid w:val="00E11BCB"/>
    <w:rsid w:val="00E11C5C"/>
    <w:rsid w:val="00E13B33"/>
    <w:rsid w:val="00E13B74"/>
    <w:rsid w:val="00E140B1"/>
    <w:rsid w:val="00E1484A"/>
    <w:rsid w:val="00E1523F"/>
    <w:rsid w:val="00E15AB5"/>
    <w:rsid w:val="00E15DE8"/>
    <w:rsid w:val="00E16550"/>
    <w:rsid w:val="00E17B5F"/>
    <w:rsid w:val="00E17CA1"/>
    <w:rsid w:val="00E17D41"/>
    <w:rsid w:val="00E20264"/>
    <w:rsid w:val="00E204B7"/>
    <w:rsid w:val="00E2068C"/>
    <w:rsid w:val="00E20A19"/>
    <w:rsid w:val="00E20C5F"/>
    <w:rsid w:val="00E2157B"/>
    <w:rsid w:val="00E21E1B"/>
    <w:rsid w:val="00E224BA"/>
    <w:rsid w:val="00E22B74"/>
    <w:rsid w:val="00E23345"/>
    <w:rsid w:val="00E23850"/>
    <w:rsid w:val="00E241B5"/>
    <w:rsid w:val="00E24506"/>
    <w:rsid w:val="00E25255"/>
    <w:rsid w:val="00E253D9"/>
    <w:rsid w:val="00E25C92"/>
    <w:rsid w:val="00E26471"/>
    <w:rsid w:val="00E26D12"/>
    <w:rsid w:val="00E308EE"/>
    <w:rsid w:val="00E31051"/>
    <w:rsid w:val="00E3118D"/>
    <w:rsid w:val="00E328BD"/>
    <w:rsid w:val="00E32CE5"/>
    <w:rsid w:val="00E338F6"/>
    <w:rsid w:val="00E34163"/>
    <w:rsid w:val="00E3502B"/>
    <w:rsid w:val="00E358FA"/>
    <w:rsid w:val="00E35B89"/>
    <w:rsid w:val="00E35BC9"/>
    <w:rsid w:val="00E35BD3"/>
    <w:rsid w:val="00E37518"/>
    <w:rsid w:val="00E375D5"/>
    <w:rsid w:val="00E37F28"/>
    <w:rsid w:val="00E40A8C"/>
    <w:rsid w:val="00E43158"/>
    <w:rsid w:val="00E436EA"/>
    <w:rsid w:val="00E43C24"/>
    <w:rsid w:val="00E43C93"/>
    <w:rsid w:val="00E44B3A"/>
    <w:rsid w:val="00E44C62"/>
    <w:rsid w:val="00E456B4"/>
    <w:rsid w:val="00E46207"/>
    <w:rsid w:val="00E46E5C"/>
    <w:rsid w:val="00E4735E"/>
    <w:rsid w:val="00E47E0F"/>
    <w:rsid w:val="00E500E4"/>
    <w:rsid w:val="00E50E68"/>
    <w:rsid w:val="00E50F8B"/>
    <w:rsid w:val="00E511A0"/>
    <w:rsid w:val="00E51486"/>
    <w:rsid w:val="00E5179D"/>
    <w:rsid w:val="00E51E04"/>
    <w:rsid w:val="00E520FD"/>
    <w:rsid w:val="00E52118"/>
    <w:rsid w:val="00E529CC"/>
    <w:rsid w:val="00E54045"/>
    <w:rsid w:val="00E54242"/>
    <w:rsid w:val="00E54786"/>
    <w:rsid w:val="00E551A8"/>
    <w:rsid w:val="00E55537"/>
    <w:rsid w:val="00E560BA"/>
    <w:rsid w:val="00E56722"/>
    <w:rsid w:val="00E56AD9"/>
    <w:rsid w:val="00E56D36"/>
    <w:rsid w:val="00E6037A"/>
    <w:rsid w:val="00E61513"/>
    <w:rsid w:val="00E61603"/>
    <w:rsid w:val="00E616A1"/>
    <w:rsid w:val="00E61786"/>
    <w:rsid w:val="00E624D6"/>
    <w:rsid w:val="00E63093"/>
    <w:rsid w:val="00E63558"/>
    <w:rsid w:val="00E64B5B"/>
    <w:rsid w:val="00E659CA"/>
    <w:rsid w:val="00E66E1B"/>
    <w:rsid w:val="00E67A08"/>
    <w:rsid w:val="00E7107D"/>
    <w:rsid w:val="00E731EE"/>
    <w:rsid w:val="00E7390A"/>
    <w:rsid w:val="00E73943"/>
    <w:rsid w:val="00E75D15"/>
    <w:rsid w:val="00E76633"/>
    <w:rsid w:val="00E767C4"/>
    <w:rsid w:val="00E77A02"/>
    <w:rsid w:val="00E77B5E"/>
    <w:rsid w:val="00E77C42"/>
    <w:rsid w:val="00E80CFD"/>
    <w:rsid w:val="00E81513"/>
    <w:rsid w:val="00E8186C"/>
    <w:rsid w:val="00E81B68"/>
    <w:rsid w:val="00E82569"/>
    <w:rsid w:val="00E84CC3"/>
    <w:rsid w:val="00E8589E"/>
    <w:rsid w:val="00E85D4E"/>
    <w:rsid w:val="00E86AF5"/>
    <w:rsid w:val="00E87130"/>
    <w:rsid w:val="00E8753B"/>
    <w:rsid w:val="00E87A3F"/>
    <w:rsid w:val="00E90458"/>
    <w:rsid w:val="00E92BD5"/>
    <w:rsid w:val="00E93FA2"/>
    <w:rsid w:val="00E94D50"/>
    <w:rsid w:val="00E95733"/>
    <w:rsid w:val="00E95B8D"/>
    <w:rsid w:val="00E95E0B"/>
    <w:rsid w:val="00E97EB6"/>
    <w:rsid w:val="00E97EEB"/>
    <w:rsid w:val="00EA0DAD"/>
    <w:rsid w:val="00EA2089"/>
    <w:rsid w:val="00EA2C93"/>
    <w:rsid w:val="00EA2CFE"/>
    <w:rsid w:val="00EA2F7F"/>
    <w:rsid w:val="00EA4A70"/>
    <w:rsid w:val="00EA4EAB"/>
    <w:rsid w:val="00EA59C4"/>
    <w:rsid w:val="00EA6B30"/>
    <w:rsid w:val="00EA6EFF"/>
    <w:rsid w:val="00EB11C1"/>
    <w:rsid w:val="00EB2FE5"/>
    <w:rsid w:val="00EB3C3A"/>
    <w:rsid w:val="00EB446E"/>
    <w:rsid w:val="00EB4744"/>
    <w:rsid w:val="00EB5597"/>
    <w:rsid w:val="00EB5800"/>
    <w:rsid w:val="00EC116A"/>
    <w:rsid w:val="00EC14D2"/>
    <w:rsid w:val="00EC2611"/>
    <w:rsid w:val="00EC317A"/>
    <w:rsid w:val="00EC379D"/>
    <w:rsid w:val="00EC3FAA"/>
    <w:rsid w:val="00EC40AC"/>
    <w:rsid w:val="00EC42B5"/>
    <w:rsid w:val="00EC42F2"/>
    <w:rsid w:val="00EC4E2B"/>
    <w:rsid w:val="00EC512F"/>
    <w:rsid w:val="00EC5A4C"/>
    <w:rsid w:val="00EC6D99"/>
    <w:rsid w:val="00EC70DF"/>
    <w:rsid w:val="00EC73A0"/>
    <w:rsid w:val="00EC7651"/>
    <w:rsid w:val="00EC7713"/>
    <w:rsid w:val="00EC7DE8"/>
    <w:rsid w:val="00EC7EAB"/>
    <w:rsid w:val="00ED00BD"/>
    <w:rsid w:val="00ED0590"/>
    <w:rsid w:val="00ED0F94"/>
    <w:rsid w:val="00ED1B93"/>
    <w:rsid w:val="00ED1F02"/>
    <w:rsid w:val="00ED266A"/>
    <w:rsid w:val="00ED389E"/>
    <w:rsid w:val="00ED3969"/>
    <w:rsid w:val="00ED3991"/>
    <w:rsid w:val="00ED3C2A"/>
    <w:rsid w:val="00ED3F08"/>
    <w:rsid w:val="00ED4092"/>
    <w:rsid w:val="00ED49F6"/>
    <w:rsid w:val="00ED4A65"/>
    <w:rsid w:val="00ED5462"/>
    <w:rsid w:val="00ED552E"/>
    <w:rsid w:val="00ED55AA"/>
    <w:rsid w:val="00ED5BC0"/>
    <w:rsid w:val="00ED60C7"/>
    <w:rsid w:val="00ED67F6"/>
    <w:rsid w:val="00ED6B66"/>
    <w:rsid w:val="00ED719F"/>
    <w:rsid w:val="00ED7FAA"/>
    <w:rsid w:val="00EE0B3E"/>
    <w:rsid w:val="00EE0DE0"/>
    <w:rsid w:val="00EE15AE"/>
    <w:rsid w:val="00EE1ABF"/>
    <w:rsid w:val="00EE1AF6"/>
    <w:rsid w:val="00EE255E"/>
    <w:rsid w:val="00EE2764"/>
    <w:rsid w:val="00EE2F62"/>
    <w:rsid w:val="00EE3668"/>
    <w:rsid w:val="00EE4F08"/>
    <w:rsid w:val="00EE68E7"/>
    <w:rsid w:val="00EE6C08"/>
    <w:rsid w:val="00EE7897"/>
    <w:rsid w:val="00EE797E"/>
    <w:rsid w:val="00EE7C88"/>
    <w:rsid w:val="00EE7EAF"/>
    <w:rsid w:val="00EF0499"/>
    <w:rsid w:val="00EF0D6D"/>
    <w:rsid w:val="00EF11E5"/>
    <w:rsid w:val="00EF168B"/>
    <w:rsid w:val="00EF23C5"/>
    <w:rsid w:val="00EF342C"/>
    <w:rsid w:val="00EF361C"/>
    <w:rsid w:val="00EF38B2"/>
    <w:rsid w:val="00EF6021"/>
    <w:rsid w:val="00EF69DA"/>
    <w:rsid w:val="00EF6C1E"/>
    <w:rsid w:val="00EF7CE1"/>
    <w:rsid w:val="00EF7F1D"/>
    <w:rsid w:val="00F00303"/>
    <w:rsid w:val="00F011C5"/>
    <w:rsid w:val="00F03C4C"/>
    <w:rsid w:val="00F03E40"/>
    <w:rsid w:val="00F03E9A"/>
    <w:rsid w:val="00F04638"/>
    <w:rsid w:val="00F04B17"/>
    <w:rsid w:val="00F04DFC"/>
    <w:rsid w:val="00F06009"/>
    <w:rsid w:val="00F06961"/>
    <w:rsid w:val="00F075DC"/>
    <w:rsid w:val="00F1043C"/>
    <w:rsid w:val="00F122BB"/>
    <w:rsid w:val="00F146B2"/>
    <w:rsid w:val="00F14F1D"/>
    <w:rsid w:val="00F14F5D"/>
    <w:rsid w:val="00F14F8F"/>
    <w:rsid w:val="00F151D0"/>
    <w:rsid w:val="00F21CE1"/>
    <w:rsid w:val="00F22A97"/>
    <w:rsid w:val="00F22B12"/>
    <w:rsid w:val="00F238DE"/>
    <w:rsid w:val="00F2406E"/>
    <w:rsid w:val="00F24100"/>
    <w:rsid w:val="00F249C6"/>
    <w:rsid w:val="00F262BE"/>
    <w:rsid w:val="00F26BC1"/>
    <w:rsid w:val="00F2721E"/>
    <w:rsid w:val="00F30570"/>
    <w:rsid w:val="00F30B32"/>
    <w:rsid w:val="00F30CCB"/>
    <w:rsid w:val="00F317C2"/>
    <w:rsid w:val="00F31D49"/>
    <w:rsid w:val="00F328DA"/>
    <w:rsid w:val="00F330A1"/>
    <w:rsid w:val="00F33257"/>
    <w:rsid w:val="00F3353A"/>
    <w:rsid w:val="00F33857"/>
    <w:rsid w:val="00F357D1"/>
    <w:rsid w:val="00F35ADE"/>
    <w:rsid w:val="00F369B1"/>
    <w:rsid w:val="00F375C5"/>
    <w:rsid w:val="00F37B03"/>
    <w:rsid w:val="00F4067D"/>
    <w:rsid w:val="00F40B3B"/>
    <w:rsid w:val="00F40D2E"/>
    <w:rsid w:val="00F40E3F"/>
    <w:rsid w:val="00F41EA2"/>
    <w:rsid w:val="00F43D0E"/>
    <w:rsid w:val="00F44205"/>
    <w:rsid w:val="00F44B71"/>
    <w:rsid w:val="00F45353"/>
    <w:rsid w:val="00F454A9"/>
    <w:rsid w:val="00F45636"/>
    <w:rsid w:val="00F45E8E"/>
    <w:rsid w:val="00F45EBB"/>
    <w:rsid w:val="00F46684"/>
    <w:rsid w:val="00F46DEB"/>
    <w:rsid w:val="00F4709E"/>
    <w:rsid w:val="00F508AF"/>
    <w:rsid w:val="00F50B76"/>
    <w:rsid w:val="00F50EEB"/>
    <w:rsid w:val="00F5122E"/>
    <w:rsid w:val="00F525EA"/>
    <w:rsid w:val="00F52A9A"/>
    <w:rsid w:val="00F52E18"/>
    <w:rsid w:val="00F53CDE"/>
    <w:rsid w:val="00F54996"/>
    <w:rsid w:val="00F5507E"/>
    <w:rsid w:val="00F5509A"/>
    <w:rsid w:val="00F551D7"/>
    <w:rsid w:val="00F55756"/>
    <w:rsid w:val="00F55A43"/>
    <w:rsid w:val="00F55ABF"/>
    <w:rsid w:val="00F5611C"/>
    <w:rsid w:val="00F5626F"/>
    <w:rsid w:val="00F56275"/>
    <w:rsid w:val="00F569FE"/>
    <w:rsid w:val="00F57072"/>
    <w:rsid w:val="00F57464"/>
    <w:rsid w:val="00F575AB"/>
    <w:rsid w:val="00F57903"/>
    <w:rsid w:val="00F60059"/>
    <w:rsid w:val="00F60732"/>
    <w:rsid w:val="00F608FE"/>
    <w:rsid w:val="00F612D3"/>
    <w:rsid w:val="00F61509"/>
    <w:rsid w:val="00F630B6"/>
    <w:rsid w:val="00F638EF"/>
    <w:rsid w:val="00F63924"/>
    <w:rsid w:val="00F65598"/>
    <w:rsid w:val="00F66244"/>
    <w:rsid w:val="00F66A5A"/>
    <w:rsid w:val="00F66D31"/>
    <w:rsid w:val="00F66DD8"/>
    <w:rsid w:val="00F677DA"/>
    <w:rsid w:val="00F7121D"/>
    <w:rsid w:val="00F7130B"/>
    <w:rsid w:val="00F7172C"/>
    <w:rsid w:val="00F718BF"/>
    <w:rsid w:val="00F7371E"/>
    <w:rsid w:val="00F73C6B"/>
    <w:rsid w:val="00F74330"/>
    <w:rsid w:val="00F75385"/>
    <w:rsid w:val="00F75F3F"/>
    <w:rsid w:val="00F7622C"/>
    <w:rsid w:val="00F76256"/>
    <w:rsid w:val="00F766EC"/>
    <w:rsid w:val="00F77813"/>
    <w:rsid w:val="00F8000B"/>
    <w:rsid w:val="00F80655"/>
    <w:rsid w:val="00F81761"/>
    <w:rsid w:val="00F823BE"/>
    <w:rsid w:val="00F82DD4"/>
    <w:rsid w:val="00F82EB9"/>
    <w:rsid w:val="00F83A62"/>
    <w:rsid w:val="00F8427D"/>
    <w:rsid w:val="00F8526D"/>
    <w:rsid w:val="00F853C2"/>
    <w:rsid w:val="00F8571B"/>
    <w:rsid w:val="00F85C68"/>
    <w:rsid w:val="00F86259"/>
    <w:rsid w:val="00F864C7"/>
    <w:rsid w:val="00F86701"/>
    <w:rsid w:val="00F86A7D"/>
    <w:rsid w:val="00F86E98"/>
    <w:rsid w:val="00F876BC"/>
    <w:rsid w:val="00F87BE5"/>
    <w:rsid w:val="00F87D71"/>
    <w:rsid w:val="00F87F28"/>
    <w:rsid w:val="00F90338"/>
    <w:rsid w:val="00F90BAF"/>
    <w:rsid w:val="00F9173D"/>
    <w:rsid w:val="00F92EE7"/>
    <w:rsid w:val="00F92F07"/>
    <w:rsid w:val="00F9312D"/>
    <w:rsid w:val="00F93393"/>
    <w:rsid w:val="00F95CE4"/>
    <w:rsid w:val="00F95E43"/>
    <w:rsid w:val="00F95F20"/>
    <w:rsid w:val="00F96D7F"/>
    <w:rsid w:val="00F96F9D"/>
    <w:rsid w:val="00FA0F58"/>
    <w:rsid w:val="00FA1200"/>
    <w:rsid w:val="00FA1540"/>
    <w:rsid w:val="00FA1BE7"/>
    <w:rsid w:val="00FA1ECB"/>
    <w:rsid w:val="00FA2584"/>
    <w:rsid w:val="00FA2A9F"/>
    <w:rsid w:val="00FA2FC0"/>
    <w:rsid w:val="00FA3370"/>
    <w:rsid w:val="00FA3F8A"/>
    <w:rsid w:val="00FA4B20"/>
    <w:rsid w:val="00FA533A"/>
    <w:rsid w:val="00FA6273"/>
    <w:rsid w:val="00FA641C"/>
    <w:rsid w:val="00FA68A1"/>
    <w:rsid w:val="00FA69B7"/>
    <w:rsid w:val="00FB0BC6"/>
    <w:rsid w:val="00FB0C3D"/>
    <w:rsid w:val="00FB0C8D"/>
    <w:rsid w:val="00FB1E77"/>
    <w:rsid w:val="00FB23CA"/>
    <w:rsid w:val="00FB2412"/>
    <w:rsid w:val="00FB286D"/>
    <w:rsid w:val="00FB367D"/>
    <w:rsid w:val="00FB3946"/>
    <w:rsid w:val="00FB3B7F"/>
    <w:rsid w:val="00FB4C03"/>
    <w:rsid w:val="00FB4FBB"/>
    <w:rsid w:val="00FB5515"/>
    <w:rsid w:val="00FB5AC1"/>
    <w:rsid w:val="00FB6CC4"/>
    <w:rsid w:val="00FB7102"/>
    <w:rsid w:val="00FB7171"/>
    <w:rsid w:val="00FC09CF"/>
    <w:rsid w:val="00FC13B1"/>
    <w:rsid w:val="00FC18AC"/>
    <w:rsid w:val="00FC2ECC"/>
    <w:rsid w:val="00FC2FD4"/>
    <w:rsid w:val="00FC3439"/>
    <w:rsid w:val="00FC389D"/>
    <w:rsid w:val="00FC48E7"/>
    <w:rsid w:val="00FC4C72"/>
    <w:rsid w:val="00FC5529"/>
    <w:rsid w:val="00FC6295"/>
    <w:rsid w:val="00FC62B5"/>
    <w:rsid w:val="00FC6552"/>
    <w:rsid w:val="00FD184E"/>
    <w:rsid w:val="00FD2280"/>
    <w:rsid w:val="00FD2F43"/>
    <w:rsid w:val="00FD4275"/>
    <w:rsid w:val="00FD4D10"/>
    <w:rsid w:val="00FD4DCA"/>
    <w:rsid w:val="00FD5928"/>
    <w:rsid w:val="00FD5A26"/>
    <w:rsid w:val="00FD6816"/>
    <w:rsid w:val="00FD7249"/>
    <w:rsid w:val="00FD79D6"/>
    <w:rsid w:val="00FD7BC5"/>
    <w:rsid w:val="00FE0665"/>
    <w:rsid w:val="00FE06DB"/>
    <w:rsid w:val="00FE1974"/>
    <w:rsid w:val="00FE1D56"/>
    <w:rsid w:val="00FE2AE2"/>
    <w:rsid w:val="00FE34CF"/>
    <w:rsid w:val="00FE3611"/>
    <w:rsid w:val="00FE36AB"/>
    <w:rsid w:val="00FE3B69"/>
    <w:rsid w:val="00FE55F5"/>
    <w:rsid w:val="00FE56D1"/>
    <w:rsid w:val="00FE57B1"/>
    <w:rsid w:val="00FE5B22"/>
    <w:rsid w:val="00FE6CF8"/>
    <w:rsid w:val="00FE77DE"/>
    <w:rsid w:val="00FF0321"/>
    <w:rsid w:val="00FF06E7"/>
    <w:rsid w:val="00FF0839"/>
    <w:rsid w:val="00FF1438"/>
    <w:rsid w:val="00FF1449"/>
    <w:rsid w:val="00FF1E88"/>
    <w:rsid w:val="00FF2817"/>
    <w:rsid w:val="00FF2AD0"/>
    <w:rsid w:val="00FF2BAB"/>
    <w:rsid w:val="00FF35BE"/>
    <w:rsid w:val="00FF4A9C"/>
    <w:rsid w:val="00FF582D"/>
    <w:rsid w:val="00FF5EAC"/>
    <w:rsid w:val="00FF613E"/>
    <w:rsid w:val="00FF78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C5FAA9"/>
  <w15:docId w15:val="{AD57604C-8F89-48BB-B5FD-4A130173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D91"/>
    <w:pPr>
      <w:spacing w:after="120" w:line="240" w:lineRule="auto"/>
      <w:jc w:val="both"/>
    </w:pPr>
    <w:rPr>
      <w:rFonts w:ascii="Times New Roman" w:eastAsia="Arial Unicode MS" w:hAnsi="Times New Roman" w:cs="Times New Roman"/>
      <w:lang w:val="en-GB" w:eastAsia="zh-CN"/>
    </w:rPr>
  </w:style>
  <w:style w:type="paragraph" w:styleId="1">
    <w:name w:val="heading 1"/>
    <w:basedOn w:val="a"/>
    <w:next w:val="a"/>
    <w:link w:val="1Char"/>
    <w:uiPriority w:val="9"/>
    <w:qFormat/>
    <w:rsid w:val="00740687"/>
    <w:pPr>
      <w:keepNext/>
      <w:keepLines/>
      <w:spacing w:before="480" w:after="0"/>
      <w:outlineLvl w:val="0"/>
    </w:pPr>
    <w:rPr>
      <w:rFonts w:eastAsiaTheme="majorEastAsia" w:cstheme="majorBidi"/>
      <w:b/>
      <w:bCs/>
      <w:sz w:val="48"/>
      <w:szCs w:val="28"/>
    </w:rPr>
  </w:style>
  <w:style w:type="paragraph" w:styleId="2">
    <w:name w:val="heading 2"/>
    <w:basedOn w:val="a"/>
    <w:next w:val="a"/>
    <w:link w:val="2Char"/>
    <w:uiPriority w:val="9"/>
    <w:unhideWhenUsed/>
    <w:qFormat/>
    <w:rsid w:val="00740687"/>
    <w:pPr>
      <w:keepNext/>
      <w:keepLines/>
      <w:spacing w:before="200" w:after="0"/>
      <w:outlineLvl w:val="1"/>
    </w:pPr>
    <w:rPr>
      <w:rFonts w:eastAsiaTheme="majorEastAsia" w:cstheme="majorBidi"/>
      <w:b/>
      <w:bCs/>
      <w:sz w:val="32"/>
      <w:szCs w:val="26"/>
    </w:rPr>
  </w:style>
  <w:style w:type="paragraph" w:styleId="3">
    <w:name w:val="heading 3"/>
    <w:basedOn w:val="a"/>
    <w:next w:val="a"/>
    <w:link w:val="3Char"/>
    <w:uiPriority w:val="9"/>
    <w:unhideWhenUsed/>
    <w:qFormat/>
    <w:rsid w:val="00DE2BAC"/>
    <w:pPr>
      <w:keepNext/>
      <w:keepLines/>
      <w:spacing w:before="200" w:after="0"/>
      <w:outlineLvl w:val="2"/>
    </w:pPr>
    <w:rPr>
      <w:rFonts w:asciiTheme="majorHAnsi" w:eastAsiaTheme="majorEastAsia" w:hAnsiTheme="majorHAnsi" w:cstheme="majorBidi"/>
      <w:b/>
      <w:bCs/>
      <w:i/>
      <w:sz w:val="24"/>
    </w:rPr>
  </w:style>
  <w:style w:type="paragraph" w:styleId="4">
    <w:name w:val="heading 4"/>
    <w:basedOn w:val="a"/>
    <w:next w:val="a"/>
    <w:link w:val="4Char"/>
    <w:uiPriority w:val="9"/>
    <w:unhideWhenUsed/>
    <w:qFormat/>
    <w:rsid w:val="00D6432F"/>
    <w:pPr>
      <w:keepNext/>
      <w:keepLines/>
      <w:spacing w:before="200" w:after="0"/>
      <w:outlineLvl w:val="3"/>
    </w:pPr>
    <w:rPr>
      <w:rFonts w:eastAsiaTheme="majorEastAsia" w:cstheme="majorBidi"/>
      <w:bCs/>
      <w:i/>
      <w:iCs/>
      <w:sz w:val="24"/>
    </w:rPr>
  </w:style>
  <w:style w:type="paragraph" w:styleId="5">
    <w:name w:val="heading 5"/>
    <w:basedOn w:val="a"/>
    <w:next w:val="a"/>
    <w:link w:val="5Char"/>
    <w:uiPriority w:val="9"/>
    <w:semiHidden/>
    <w:unhideWhenUsed/>
    <w:qFormat/>
    <w:rsid w:val="00100983"/>
    <w:pPr>
      <w:keepNext/>
      <w:keepLines/>
      <w:spacing w:before="280" w:after="290" w:line="376" w:lineRule="auto"/>
      <w:outlineLvl w:val="4"/>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DD6D91"/>
  </w:style>
  <w:style w:type="paragraph" w:styleId="a3">
    <w:name w:val="List Paragraph"/>
    <w:basedOn w:val="a"/>
    <w:uiPriority w:val="34"/>
    <w:qFormat/>
    <w:rsid w:val="00DD6D91"/>
    <w:pPr>
      <w:ind w:left="720"/>
      <w:contextualSpacing/>
    </w:pPr>
  </w:style>
  <w:style w:type="paragraph" w:styleId="a4">
    <w:name w:val="header"/>
    <w:basedOn w:val="a"/>
    <w:link w:val="Char"/>
    <w:uiPriority w:val="99"/>
    <w:unhideWhenUsed/>
    <w:rsid w:val="00DD6D91"/>
    <w:pPr>
      <w:tabs>
        <w:tab w:val="center" w:pos="4680"/>
        <w:tab w:val="right" w:pos="9360"/>
      </w:tabs>
      <w:spacing w:after="0"/>
    </w:pPr>
  </w:style>
  <w:style w:type="character" w:customStyle="1" w:styleId="Char">
    <w:name w:val="页眉 Char"/>
    <w:basedOn w:val="a0"/>
    <w:link w:val="a4"/>
    <w:uiPriority w:val="99"/>
    <w:rsid w:val="00DD6D91"/>
    <w:rPr>
      <w:rFonts w:ascii="Times New Roman" w:eastAsia="Arial Unicode MS" w:hAnsi="Times New Roman" w:cs="Times New Roman"/>
      <w:lang w:val="en-GB" w:eastAsia="zh-CN"/>
    </w:rPr>
  </w:style>
  <w:style w:type="paragraph" w:styleId="a5">
    <w:name w:val="footer"/>
    <w:basedOn w:val="a"/>
    <w:link w:val="Char0"/>
    <w:uiPriority w:val="99"/>
    <w:unhideWhenUsed/>
    <w:rsid w:val="00DD6D91"/>
    <w:pPr>
      <w:tabs>
        <w:tab w:val="center" w:pos="4680"/>
        <w:tab w:val="right" w:pos="9360"/>
      </w:tabs>
      <w:spacing w:after="0"/>
    </w:pPr>
  </w:style>
  <w:style w:type="character" w:customStyle="1" w:styleId="Char0">
    <w:name w:val="页脚 Char"/>
    <w:basedOn w:val="a0"/>
    <w:link w:val="a5"/>
    <w:uiPriority w:val="99"/>
    <w:rsid w:val="00DD6D91"/>
    <w:rPr>
      <w:rFonts w:ascii="Times New Roman" w:eastAsia="Arial Unicode MS" w:hAnsi="Times New Roman" w:cs="Times New Roman"/>
      <w:lang w:val="en-GB" w:eastAsia="zh-CN"/>
    </w:rPr>
  </w:style>
  <w:style w:type="table" w:styleId="a6">
    <w:name w:val="Table Grid"/>
    <w:basedOn w:val="a1"/>
    <w:uiPriority w:val="59"/>
    <w:rsid w:val="00F45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740687"/>
    <w:rPr>
      <w:rFonts w:ascii="Times New Roman" w:eastAsiaTheme="majorEastAsia" w:hAnsi="Times New Roman" w:cstheme="majorBidi"/>
      <w:b/>
      <w:bCs/>
      <w:sz w:val="48"/>
      <w:szCs w:val="28"/>
      <w:lang w:val="en-GB" w:eastAsia="zh-CN"/>
    </w:rPr>
  </w:style>
  <w:style w:type="character" w:customStyle="1" w:styleId="2Char">
    <w:name w:val="标题 2 Char"/>
    <w:basedOn w:val="a0"/>
    <w:link w:val="2"/>
    <w:uiPriority w:val="9"/>
    <w:rsid w:val="00740687"/>
    <w:rPr>
      <w:rFonts w:ascii="Times New Roman" w:eastAsiaTheme="majorEastAsia" w:hAnsi="Times New Roman" w:cstheme="majorBidi"/>
      <w:b/>
      <w:bCs/>
      <w:sz w:val="32"/>
      <w:szCs w:val="26"/>
      <w:lang w:val="en-GB" w:eastAsia="zh-CN"/>
    </w:rPr>
  </w:style>
  <w:style w:type="character" w:customStyle="1" w:styleId="3Char">
    <w:name w:val="标题 3 Char"/>
    <w:basedOn w:val="a0"/>
    <w:link w:val="3"/>
    <w:uiPriority w:val="9"/>
    <w:rsid w:val="00DE2BAC"/>
    <w:rPr>
      <w:rFonts w:asciiTheme="majorHAnsi" w:eastAsiaTheme="majorEastAsia" w:hAnsiTheme="majorHAnsi" w:cstheme="majorBidi"/>
      <w:b/>
      <w:bCs/>
      <w:i/>
      <w:sz w:val="24"/>
      <w:lang w:val="en-GB" w:eastAsia="zh-CN"/>
    </w:rPr>
  </w:style>
  <w:style w:type="paragraph" w:styleId="TOC">
    <w:name w:val="TOC Heading"/>
    <w:basedOn w:val="1"/>
    <w:next w:val="a"/>
    <w:uiPriority w:val="39"/>
    <w:semiHidden/>
    <w:unhideWhenUsed/>
    <w:qFormat/>
    <w:rsid w:val="00740687"/>
    <w:pPr>
      <w:spacing w:line="276" w:lineRule="auto"/>
      <w:jc w:val="left"/>
      <w:outlineLvl w:val="9"/>
    </w:pPr>
    <w:rPr>
      <w:lang w:val="en-US" w:eastAsia="ja-JP"/>
    </w:rPr>
  </w:style>
  <w:style w:type="paragraph" w:styleId="10">
    <w:name w:val="toc 1"/>
    <w:basedOn w:val="a"/>
    <w:next w:val="a"/>
    <w:autoRedefine/>
    <w:uiPriority w:val="39"/>
    <w:unhideWhenUsed/>
    <w:rsid w:val="001D5FFB"/>
    <w:pPr>
      <w:tabs>
        <w:tab w:val="right" w:leader="dot" w:pos="9350"/>
      </w:tabs>
      <w:spacing w:after="100"/>
      <w:ind w:left="220"/>
    </w:pPr>
  </w:style>
  <w:style w:type="paragraph" w:styleId="20">
    <w:name w:val="toc 2"/>
    <w:basedOn w:val="a"/>
    <w:next w:val="a"/>
    <w:autoRedefine/>
    <w:uiPriority w:val="39"/>
    <w:unhideWhenUsed/>
    <w:rsid w:val="00740687"/>
    <w:pPr>
      <w:spacing w:after="100"/>
      <w:ind w:left="220"/>
    </w:pPr>
  </w:style>
  <w:style w:type="paragraph" w:styleId="30">
    <w:name w:val="toc 3"/>
    <w:basedOn w:val="a"/>
    <w:next w:val="a"/>
    <w:autoRedefine/>
    <w:uiPriority w:val="39"/>
    <w:unhideWhenUsed/>
    <w:rsid w:val="00046592"/>
    <w:pPr>
      <w:tabs>
        <w:tab w:val="left" w:pos="1050"/>
        <w:tab w:val="right" w:leader="dot" w:pos="9350"/>
      </w:tabs>
      <w:spacing w:after="100"/>
      <w:ind w:left="440"/>
      <w:jc w:val="left"/>
    </w:pPr>
  </w:style>
  <w:style w:type="character" w:styleId="a7">
    <w:name w:val="Hyperlink"/>
    <w:basedOn w:val="a0"/>
    <w:uiPriority w:val="99"/>
    <w:unhideWhenUsed/>
    <w:rsid w:val="00740687"/>
    <w:rPr>
      <w:color w:val="0000FF" w:themeColor="hyperlink"/>
      <w:u w:val="single"/>
    </w:rPr>
  </w:style>
  <w:style w:type="character" w:styleId="a8">
    <w:name w:val="Emphasis"/>
    <w:basedOn w:val="a0"/>
    <w:uiPriority w:val="20"/>
    <w:qFormat/>
    <w:rsid w:val="00B92ABF"/>
    <w:rPr>
      <w:i/>
      <w:iCs/>
    </w:rPr>
  </w:style>
  <w:style w:type="character" w:customStyle="1" w:styleId="4Char">
    <w:name w:val="标题 4 Char"/>
    <w:basedOn w:val="a0"/>
    <w:link w:val="4"/>
    <w:uiPriority w:val="9"/>
    <w:rsid w:val="00D6432F"/>
    <w:rPr>
      <w:rFonts w:ascii="Times New Roman" w:eastAsiaTheme="majorEastAsia" w:hAnsi="Times New Roman" w:cstheme="majorBidi"/>
      <w:bCs/>
      <w:i/>
      <w:iCs/>
      <w:sz w:val="24"/>
      <w:lang w:val="en-GB" w:eastAsia="zh-CN"/>
    </w:rPr>
  </w:style>
  <w:style w:type="paragraph" w:styleId="a9">
    <w:name w:val="No Spacing"/>
    <w:link w:val="Char1"/>
    <w:uiPriority w:val="1"/>
    <w:qFormat/>
    <w:rsid w:val="00C8554D"/>
    <w:pPr>
      <w:spacing w:after="0" w:line="240" w:lineRule="auto"/>
    </w:pPr>
    <w:rPr>
      <w:lang w:eastAsia="ja-JP"/>
    </w:rPr>
  </w:style>
  <w:style w:type="character" w:customStyle="1" w:styleId="Char1">
    <w:name w:val="无间隔 Char"/>
    <w:basedOn w:val="a0"/>
    <w:link w:val="a9"/>
    <w:uiPriority w:val="1"/>
    <w:rsid w:val="00C8554D"/>
    <w:rPr>
      <w:lang w:eastAsia="ja-JP"/>
    </w:rPr>
  </w:style>
  <w:style w:type="character" w:styleId="aa">
    <w:name w:val="annotation reference"/>
    <w:basedOn w:val="a0"/>
    <w:uiPriority w:val="99"/>
    <w:unhideWhenUsed/>
    <w:rsid w:val="001F5649"/>
    <w:rPr>
      <w:sz w:val="16"/>
      <w:szCs w:val="16"/>
    </w:rPr>
  </w:style>
  <w:style w:type="paragraph" w:styleId="ab">
    <w:name w:val="annotation text"/>
    <w:basedOn w:val="a"/>
    <w:link w:val="Char2"/>
    <w:uiPriority w:val="99"/>
    <w:unhideWhenUsed/>
    <w:rsid w:val="001F5649"/>
    <w:rPr>
      <w:sz w:val="20"/>
      <w:szCs w:val="20"/>
    </w:rPr>
  </w:style>
  <w:style w:type="character" w:customStyle="1" w:styleId="Char2">
    <w:name w:val="批注文字 Char"/>
    <w:basedOn w:val="a0"/>
    <w:link w:val="ab"/>
    <w:uiPriority w:val="99"/>
    <w:rsid w:val="001F5649"/>
    <w:rPr>
      <w:rFonts w:ascii="Times New Roman" w:eastAsia="Arial Unicode MS" w:hAnsi="Times New Roman" w:cs="Times New Roman"/>
      <w:sz w:val="20"/>
      <w:szCs w:val="20"/>
      <w:lang w:val="en-GB" w:eastAsia="zh-CN"/>
    </w:rPr>
  </w:style>
  <w:style w:type="paragraph" w:styleId="ac">
    <w:name w:val="annotation subject"/>
    <w:basedOn w:val="ab"/>
    <w:next w:val="ab"/>
    <w:link w:val="Char3"/>
    <w:uiPriority w:val="99"/>
    <w:semiHidden/>
    <w:unhideWhenUsed/>
    <w:rsid w:val="001F5649"/>
    <w:rPr>
      <w:b/>
      <w:bCs/>
    </w:rPr>
  </w:style>
  <w:style w:type="character" w:customStyle="1" w:styleId="Char3">
    <w:name w:val="批注主题 Char"/>
    <w:basedOn w:val="Char2"/>
    <w:link w:val="ac"/>
    <w:uiPriority w:val="99"/>
    <w:semiHidden/>
    <w:rsid w:val="001F5649"/>
    <w:rPr>
      <w:rFonts w:ascii="Times New Roman" w:eastAsia="Arial Unicode MS" w:hAnsi="Times New Roman" w:cs="Times New Roman"/>
      <w:b/>
      <w:bCs/>
      <w:sz w:val="20"/>
      <w:szCs w:val="20"/>
      <w:lang w:val="en-GB" w:eastAsia="zh-CN"/>
    </w:rPr>
  </w:style>
  <w:style w:type="paragraph" w:styleId="ad">
    <w:name w:val="Revision"/>
    <w:hidden/>
    <w:uiPriority w:val="99"/>
    <w:semiHidden/>
    <w:rsid w:val="001F5649"/>
    <w:pPr>
      <w:spacing w:after="0" w:line="240" w:lineRule="auto"/>
    </w:pPr>
    <w:rPr>
      <w:rFonts w:ascii="Times New Roman" w:eastAsia="Arial Unicode MS" w:hAnsi="Times New Roman" w:cs="Times New Roman"/>
      <w:lang w:val="en-GB" w:eastAsia="zh-CN"/>
    </w:rPr>
  </w:style>
  <w:style w:type="paragraph" w:styleId="ae">
    <w:name w:val="Balloon Text"/>
    <w:basedOn w:val="a"/>
    <w:link w:val="Char4"/>
    <w:uiPriority w:val="99"/>
    <w:semiHidden/>
    <w:unhideWhenUsed/>
    <w:rsid w:val="001F5649"/>
    <w:pPr>
      <w:spacing w:after="0"/>
    </w:pPr>
    <w:rPr>
      <w:rFonts w:ascii="Tahoma" w:hAnsi="Tahoma" w:cs="Tahoma"/>
      <w:sz w:val="16"/>
      <w:szCs w:val="16"/>
    </w:rPr>
  </w:style>
  <w:style w:type="character" w:customStyle="1" w:styleId="Char4">
    <w:name w:val="批注框文本 Char"/>
    <w:basedOn w:val="a0"/>
    <w:link w:val="ae"/>
    <w:uiPriority w:val="99"/>
    <w:semiHidden/>
    <w:rsid w:val="001F5649"/>
    <w:rPr>
      <w:rFonts w:ascii="Tahoma" w:eastAsia="Arial Unicode MS" w:hAnsi="Tahoma" w:cs="Tahoma"/>
      <w:sz w:val="16"/>
      <w:szCs w:val="16"/>
      <w:lang w:val="en-GB" w:eastAsia="zh-CN"/>
    </w:rPr>
  </w:style>
  <w:style w:type="paragraph" w:styleId="af">
    <w:name w:val="caption"/>
    <w:basedOn w:val="a"/>
    <w:next w:val="a"/>
    <w:uiPriority w:val="35"/>
    <w:unhideWhenUsed/>
    <w:qFormat/>
    <w:rsid w:val="002B06D6"/>
    <w:pPr>
      <w:spacing w:after="200"/>
    </w:pPr>
    <w:rPr>
      <w:b/>
      <w:bCs/>
      <w:color w:val="4F81BD" w:themeColor="accent1"/>
      <w:sz w:val="18"/>
      <w:szCs w:val="18"/>
    </w:rPr>
  </w:style>
  <w:style w:type="paragraph" w:styleId="40">
    <w:name w:val="toc 4"/>
    <w:basedOn w:val="a"/>
    <w:next w:val="a"/>
    <w:autoRedefine/>
    <w:uiPriority w:val="39"/>
    <w:unhideWhenUsed/>
    <w:rsid w:val="00CF7987"/>
    <w:pPr>
      <w:tabs>
        <w:tab w:val="left" w:pos="1470"/>
        <w:tab w:val="right" w:leader="dot" w:pos="9350"/>
      </w:tabs>
      <w:spacing w:after="100"/>
      <w:ind w:left="660"/>
    </w:pPr>
  </w:style>
  <w:style w:type="character" w:customStyle="1" w:styleId="apple-converted-space">
    <w:name w:val="apple-converted-space"/>
    <w:basedOn w:val="a0"/>
    <w:rsid w:val="00EC7DE8"/>
  </w:style>
  <w:style w:type="paragraph" w:styleId="HTML">
    <w:name w:val="HTML Preformatted"/>
    <w:basedOn w:val="a"/>
    <w:link w:val="HTMLChar"/>
    <w:uiPriority w:val="99"/>
    <w:unhideWhenUsed/>
    <w:rsid w:val="00927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宋体" w:eastAsia="宋体" w:hAnsi="宋体" w:cs="宋体"/>
      <w:sz w:val="24"/>
      <w:szCs w:val="24"/>
      <w:lang w:val="en-US"/>
    </w:rPr>
  </w:style>
  <w:style w:type="character" w:customStyle="1" w:styleId="HTMLChar">
    <w:name w:val="HTML 预设格式 Char"/>
    <w:basedOn w:val="a0"/>
    <w:link w:val="HTML"/>
    <w:uiPriority w:val="99"/>
    <w:rsid w:val="0092758B"/>
    <w:rPr>
      <w:rFonts w:ascii="宋体" w:eastAsia="宋体" w:hAnsi="宋体" w:cs="宋体"/>
      <w:sz w:val="24"/>
      <w:szCs w:val="24"/>
      <w:lang w:eastAsia="zh-CN"/>
    </w:rPr>
  </w:style>
  <w:style w:type="character" w:styleId="af0">
    <w:name w:val="Strong"/>
    <w:basedOn w:val="a0"/>
    <w:uiPriority w:val="22"/>
    <w:qFormat/>
    <w:rsid w:val="00243203"/>
    <w:rPr>
      <w:b w:val="0"/>
      <w:bCs w:val="0"/>
      <w:color w:val="CC0000"/>
    </w:rPr>
  </w:style>
  <w:style w:type="character" w:customStyle="1" w:styleId="5Char">
    <w:name w:val="标题 5 Char"/>
    <w:basedOn w:val="a0"/>
    <w:link w:val="5"/>
    <w:uiPriority w:val="9"/>
    <w:semiHidden/>
    <w:rsid w:val="00100983"/>
    <w:rPr>
      <w:rFonts w:ascii="Times New Roman" w:eastAsia="Arial Unicode MS" w:hAnsi="Times New Roman" w:cs="Times New Roman"/>
      <w:b/>
      <w:bCs/>
      <w:sz w:val="28"/>
      <w:szCs w:val="28"/>
      <w:lang w:val="en-GB" w:eastAsia="zh-CN"/>
    </w:rPr>
  </w:style>
  <w:style w:type="character" w:styleId="af1">
    <w:name w:val="FollowedHyperlink"/>
    <w:basedOn w:val="a0"/>
    <w:uiPriority w:val="99"/>
    <w:semiHidden/>
    <w:unhideWhenUsed/>
    <w:rsid w:val="00F2406E"/>
    <w:rPr>
      <w:color w:val="800080" w:themeColor="followedHyperlink"/>
      <w:u w:val="single"/>
    </w:rPr>
  </w:style>
  <w:style w:type="character" w:customStyle="1" w:styleId="journaltitle">
    <w:name w:val="journaltitle"/>
    <w:basedOn w:val="a0"/>
    <w:rsid w:val="00906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8549">
      <w:bodyDiv w:val="1"/>
      <w:marLeft w:val="0"/>
      <w:marRight w:val="0"/>
      <w:marTop w:val="0"/>
      <w:marBottom w:val="0"/>
      <w:divBdr>
        <w:top w:val="none" w:sz="0" w:space="0" w:color="auto"/>
        <w:left w:val="none" w:sz="0" w:space="0" w:color="auto"/>
        <w:bottom w:val="none" w:sz="0" w:space="0" w:color="auto"/>
        <w:right w:val="none" w:sz="0" w:space="0" w:color="auto"/>
      </w:divBdr>
    </w:div>
    <w:div w:id="45955056">
      <w:bodyDiv w:val="1"/>
      <w:marLeft w:val="0"/>
      <w:marRight w:val="0"/>
      <w:marTop w:val="0"/>
      <w:marBottom w:val="0"/>
      <w:divBdr>
        <w:top w:val="none" w:sz="0" w:space="0" w:color="auto"/>
        <w:left w:val="none" w:sz="0" w:space="0" w:color="auto"/>
        <w:bottom w:val="none" w:sz="0" w:space="0" w:color="auto"/>
        <w:right w:val="none" w:sz="0" w:space="0" w:color="auto"/>
      </w:divBdr>
    </w:div>
    <w:div w:id="80640758">
      <w:bodyDiv w:val="1"/>
      <w:marLeft w:val="0"/>
      <w:marRight w:val="0"/>
      <w:marTop w:val="0"/>
      <w:marBottom w:val="0"/>
      <w:divBdr>
        <w:top w:val="none" w:sz="0" w:space="0" w:color="auto"/>
        <w:left w:val="none" w:sz="0" w:space="0" w:color="auto"/>
        <w:bottom w:val="none" w:sz="0" w:space="0" w:color="auto"/>
        <w:right w:val="none" w:sz="0" w:space="0" w:color="auto"/>
      </w:divBdr>
    </w:div>
    <w:div w:id="95176329">
      <w:bodyDiv w:val="1"/>
      <w:marLeft w:val="0"/>
      <w:marRight w:val="0"/>
      <w:marTop w:val="0"/>
      <w:marBottom w:val="0"/>
      <w:divBdr>
        <w:top w:val="none" w:sz="0" w:space="0" w:color="auto"/>
        <w:left w:val="none" w:sz="0" w:space="0" w:color="auto"/>
        <w:bottom w:val="none" w:sz="0" w:space="0" w:color="auto"/>
        <w:right w:val="none" w:sz="0" w:space="0" w:color="auto"/>
      </w:divBdr>
    </w:div>
    <w:div w:id="103961940">
      <w:bodyDiv w:val="1"/>
      <w:marLeft w:val="0"/>
      <w:marRight w:val="0"/>
      <w:marTop w:val="0"/>
      <w:marBottom w:val="0"/>
      <w:divBdr>
        <w:top w:val="none" w:sz="0" w:space="0" w:color="auto"/>
        <w:left w:val="none" w:sz="0" w:space="0" w:color="auto"/>
        <w:bottom w:val="none" w:sz="0" w:space="0" w:color="auto"/>
        <w:right w:val="none" w:sz="0" w:space="0" w:color="auto"/>
      </w:divBdr>
      <w:divsChild>
        <w:div w:id="1607469449">
          <w:marLeft w:val="0"/>
          <w:marRight w:val="0"/>
          <w:marTop w:val="0"/>
          <w:marBottom w:val="0"/>
          <w:divBdr>
            <w:top w:val="none" w:sz="0" w:space="0" w:color="auto"/>
            <w:left w:val="none" w:sz="0" w:space="0" w:color="auto"/>
            <w:bottom w:val="none" w:sz="0" w:space="0" w:color="auto"/>
            <w:right w:val="none" w:sz="0" w:space="0" w:color="auto"/>
          </w:divBdr>
        </w:div>
        <w:div w:id="1293486076">
          <w:marLeft w:val="0"/>
          <w:marRight w:val="0"/>
          <w:marTop w:val="0"/>
          <w:marBottom w:val="0"/>
          <w:divBdr>
            <w:top w:val="none" w:sz="0" w:space="0" w:color="auto"/>
            <w:left w:val="none" w:sz="0" w:space="0" w:color="auto"/>
            <w:bottom w:val="none" w:sz="0" w:space="0" w:color="auto"/>
            <w:right w:val="none" w:sz="0" w:space="0" w:color="auto"/>
          </w:divBdr>
        </w:div>
        <w:div w:id="1220746598">
          <w:marLeft w:val="0"/>
          <w:marRight w:val="0"/>
          <w:marTop w:val="0"/>
          <w:marBottom w:val="0"/>
          <w:divBdr>
            <w:top w:val="none" w:sz="0" w:space="0" w:color="auto"/>
            <w:left w:val="none" w:sz="0" w:space="0" w:color="auto"/>
            <w:bottom w:val="none" w:sz="0" w:space="0" w:color="auto"/>
            <w:right w:val="none" w:sz="0" w:space="0" w:color="auto"/>
          </w:divBdr>
        </w:div>
        <w:div w:id="1796291239">
          <w:marLeft w:val="0"/>
          <w:marRight w:val="0"/>
          <w:marTop w:val="0"/>
          <w:marBottom w:val="0"/>
          <w:divBdr>
            <w:top w:val="none" w:sz="0" w:space="0" w:color="auto"/>
            <w:left w:val="none" w:sz="0" w:space="0" w:color="auto"/>
            <w:bottom w:val="none" w:sz="0" w:space="0" w:color="auto"/>
            <w:right w:val="none" w:sz="0" w:space="0" w:color="auto"/>
          </w:divBdr>
        </w:div>
        <w:div w:id="931204069">
          <w:marLeft w:val="0"/>
          <w:marRight w:val="0"/>
          <w:marTop w:val="0"/>
          <w:marBottom w:val="0"/>
          <w:divBdr>
            <w:top w:val="none" w:sz="0" w:space="0" w:color="auto"/>
            <w:left w:val="none" w:sz="0" w:space="0" w:color="auto"/>
            <w:bottom w:val="none" w:sz="0" w:space="0" w:color="auto"/>
            <w:right w:val="none" w:sz="0" w:space="0" w:color="auto"/>
          </w:divBdr>
        </w:div>
        <w:div w:id="1245526509">
          <w:marLeft w:val="0"/>
          <w:marRight w:val="0"/>
          <w:marTop w:val="0"/>
          <w:marBottom w:val="0"/>
          <w:divBdr>
            <w:top w:val="none" w:sz="0" w:space="0" w:color="auto"/>
            <w:left w:val="none" w:sz="0" w:space="0" w:color="auto"/>
            <w:bottom w:val="none" w:sz="0" w:space="0" w:color="auto"/>
            <w:right w:val="none" w:sz="0" w:space="0" w:color="auto"/>
          </w:divBdr>
        </w:div>
        <w:div w:id="1209293716">
          <w:marLeft w:val="0"/>
          <w:marRight w:val="0"/>
          <w:marTop w:val="0"/>
          <w:marBottom w:val="0"/>
          <w:divBdr>
            <w:top w:val="none" w:sz="0" w:space="0" w:color="auto"/>
            <w:left w:val="none" w:sz="0" w:space="0" w:color="auto"/>
            <w:bottom w:val="none" w:sz="0" w:space="0" w:color="auto"/>
            <w:right w:val="none" w:sz="0" w:space="0" w:color="auto"/>
          </w:divBdr>
        </w:div>
        <w:div w:id="1345748691">
          <w:marLeft w:val="0"/>
          <w:marRight w:val="0"/>
          <w:marTop w:val="0"/>
          <w:marBottom w:val="0"/>
          <w:divBdr>
            <w:top w:val="none" w:sz="0" w:space="0" w:color="auto"/>
            <w:left w:val="none" w:sz="0" w:space="0" w:color="auto"/>
            <w:bottom w:val="none" w:sz="0" w:space="0" w:color="auto"/>
            <w:right w:val="none" w:sz="0" w:space="0" w:color="auto"/>
          </w:divBdr>
        </w:div>
      </w:divsChild>
    </w:div>
    <w:div w:id="142085078">
      <w:bodyDiv w:val="1"/>
      <w:marLeft w:val="0"/>
      <w:marRight w:val="0"/>
      <w:marTop w:val="0"/>
      <w:marBottom w:val="0"/>
      <w:divBdr>
        <w:top w:val="none" w:sz="0" w:space="0" w:color="auto"/>
        <w:left w:val="none" w:sz="0" w:space="0" w:color="auto"/>
        <w:bottom w:val="none" w:sz="0" w:space="0" w:color="auto"/>
        <w:right w:val="none" w:sz="0" w:space="0" w:color="auto"/>
      </w:divBdr>
    </w:div>
    <w:div w:id="273560808">
      <w:bodyDiv w:val="1"/>
      <w:marLeft w:val="0"/>
      <w:marRight w:val="0"/>
      <w:marTop w:val="0"/>
      <w:marBottom w:val="0"/>
      <w:divBdr>
        <w:top w:val="none" w:sz="0" w:space="0" w:color="auto"/>
        <w:left w:val="none" w:sz="0" w:space="0" w:color="auto"/>
        <w:bottom w:val="none" w:sz="0" w:space="0" w:color="auto"/>
        <w:right w:val="none" w:sz="0" w:space="0" w:color="auto"/>
      </w:divBdr>
    </w:div>
    <w:div w:id="400251731">
      <w:bodyDiv w:val="1"/>
      <w:marLeft w:val="0"/>
      <w:marRight w:val="0"/>
      <w:marTop w:val="0"/>
      <w:marBottom w:val="0"/>
      <w:divBdr>
        <w:top w:val="none" w:sz="0" w:space="0" w:color="auto"/>
        <w:left w:val="none" w:sz="0" w:space="0" w:color="auto"/>
        <w:bottom w:val="none" w:sz="0" w:space="0" w:color="auto"/>
        <w:right w:val="none" w:sz="0" w:space="0" w:color="auto"/>
      </w:divBdr>
    </w:div>
    <w:div w:id="421416316">
      <w:bodyDiv w:val="1"/>
      <w:marLeft w:val="0"/>
      <w:marRight w:val="0"/>
      <w:marTop w:val="0"/>
      <w:marBottom w:val="0"/>
      <w:divBdr>
        <w:top w:val="none" w:sz="0" w:space="0" w:color="auto"/>
        <w:left w:val="none" w:sz="0" w:space="0" w:color="auto"/>
        <w:bottom w:val="none" w:sz="0" w:space="0" w:color="auto"/>
        <w:right w:val="none" w:sz="0" w:space="0" w:color="auto"/>
      </w:divBdr>
    </w:div>
    <w:div w:id="422069424">
      <w:bodyDiv w:val="1"/>
      <w:marLeft w:val="0"/>
      <w:marRight w:val="0"/>
      <w:marTop w:val="0"/>
      <w:marBottom w:val="0"/>
      <w:divBdr>
        <w:top w:val="none" w:sz="0" w:space="0" w:color="auto"/>
        <w:left w:val="none" w:sz="0" w:space="0" w:color="auto"/>
        <w:bottom w:val="none" w:sz="0" w:space="0" w:color="auto"/>
        <w:right w:val="none" w:sz="0" w:space="0" w:color="auto"/>
      </w:divBdr>
    </w:div>
    <w:div w:id="611979878">
      <w:bodyDiv w:val="1"/>
      <w:marLeft w:val="0"/>
      <w:marRight w:val="0"/>
      <w:marTop w:val="0"/>
      <w:marBottom w:val="0"/>
      <w:divBdr>
        <w:top w:val="none" w:sz="0" w:space="0" w:color="auto"/>
        <w:left w:val="none" w:sz="0" w:space="0" w:color="auto"/>
        <w:bottom w:val="none" w:sz="0" w:space="0" w:color="auto"/>
        <w:right w:val="none" w:sz="0" w:space="0" w:color="auto"/>
      </w:divBdr>
    </w:div>
    <w:div w:id="618344211">
      <w:bodyDiv w:val="1"/>
      <w:marLeft w:val="0"/>
      <w:marRight w:val="0"/>
      <w:marTop w:val="0"/>
      <w:marBottom w:val="0"/>
      <w:divBdr>
        <w:top w:val="none" w:sz="0" w:space="0" w:color="auto"/>
        <w:left w:val="none" w:sz="0" w:space="0" w:color="auto"/>
        <w:bottom w:val="none" w:sz="0" w:space="0" w:color="auto"/>
        <w:right w:val="none" w:sz="0" w:space="0" w:color="auto"/>
      </w:divBdr>
    </w:div>
    <w:div w:id="648628666">
      <w:bodyDiv w:val="1"/>
      <w:marLeft w:val="0"/>
      <w:marRight w:val="0"/>
      <w:marTop w:val="0"/>
      <w:marBottom w:val="0"/>
      <w:divBdr>
        <w:top w:val="none" w:sz="0" w:space="0" w:color="auto"/>
        <w:left w:val="none" w:sz="0" w:space="0" w:color="auto"/>
        <w:bottom w:val="none" w:sz="0" w:space="0" w:color="auto"/>
        <w:right w:val="none" w:sz="0" w:space="0" w:color="auto"/>
      </w:divBdr>
    </w:div>
    <w:div w:id="761950658">
      <w:bodyDiv w:val="1"/>
      <w:marLeft w:val="0"/>
      <w:marRight w:val="0"/>
      <w:marTop w:val="0"/>
      <w:marBottom w:val="0"/>
      <w:divBdr>
        <w:top w:val="none" w:sz="0" w:space="0" w:color="auto"/>
        <w:left w:val="none" w:sz="0" w:space="0" w:color="auto"/>
        <w:bottom w:val="none" w:sz="0" w:space="0" w:color="auto"/>
        <w:right w:val="none" w:sz="0" w:space="0" w:color="auto"/>
      </w:divBdr>
    </w:div>
    <w:div w:id="830410235">
      <w:bodyDiv w:val="1"/>
      <w:marLeft w:val="0"/>
      <w:marRight w:val="0"/>
      <w:marTop w:val="0"/>
      <w:marBottom w:val="0"/>
      <w:divBdr>
        <w:top w:val="none" w:sz="0" w:space="0" w:color="auto"/>
        <w:left w:val="none" w:sz="0" w:space="0" w:color="auto"/>
        <w:bottom w:val="none" w:sz="0" w:space="0" w:color="auto"/>
        <w:right w:val="none" w:sz="0" w:space="0" w:color="auto"/>
      </w:divBdr>
    </w:div>
    <w:div w:id="1077482566">
      <w:bodyDiv w:val="1"/>
      <w:marLeft w:val="0"/>
      <w:marRight w:val="0"/>
      <w:marTop w:val="0"/>
      <w:marBottom w:val="0"/>
      <w:divBdr>
        <w:top w:val="none" w:sz="0" w:space="0" w:color="auto"/>
        <w:left w:val="none" w:sz="0" w:space="0" w:color="auto"/>
        <w:bottom w:val="none" w:sz="0" w:space="0" w:color="auto"/>
        <w:right w:val="none" w:sz="0" w:space="0" w:color="auto"/>
      </w:divBdr>
    </w:div>
    <w:div w:id="1113212658">
      <w:bodyDiv w:val="1"/>
      <w:marLeft w:val="0"/>
      <w:marRight w:val="0"/>
      <w:marTop w:val="0"/>
      <w:marBottom w:val="0"/>
      <w:divBdr>
        <w:top w:val="none" w:sz="0" w:space="0" w:color="auto"/>
        <w:left w:val="none" w:sz="0" w:space="0" w:color="auto"/>
        <w:bottom w:val="none" w:sz="0" w:space="0" w:color="auto"/>
        <w:right w:val="none" w:sz="0" w:space="0" w:color="auto"/>
      </w:divBdr>
    </w:div>
    <w:div w:id="1132409192">
      <w:bodyDiv w:val="1"/>
      <w:marLeft w:val="0"/>
      <w:marRight w:val="0"/>
      <w:marTop w:val="0"/>
      <w:marBottom w:val="0"/>
      <w:divBdr>
        <w:top w:val="none" w:sz="0" w:space="0" w:color="auto"/>
        <w:left w:val="none" w:sz="0" w:space="0" w:color="auto"/>
        <w:bottom w:val="none" w:sz="0" w:space="0" w:color="auto"/>
        <w:right w:val="none" w:sz="0" w:space="0" w:color="auto"/>
      </w:divBdr>
    </w:div>
    <w:div w:id="1166481344">
      <w:bodyDiv w:val="1"/>
      <w:marLeft w:val="0"/>
      <w:marRight w:val="0"/>
      <w:marTop w:val="0"/>
      <w:marBottom w:val="0"/>
      <w:divBdr>
        <w:top w:val="none" w:sz="0" w:space="0" w:color="auto"/>
        <w:left w:val="none" w:sz="0" w:space="0" w:color="auto"/>
        <w:bottom w:val="none" w:sz="0" w:space="0" w:color="auto"/>
        <w:right w:val="none" w:sz="0" w:space="0" w:color="auto"/>
      </w:divBdr>
    </w:div>
    <w:div w:id="1261448713">
      <w:bodyDiv w:val="1"/>
      <w:marLeft w:val="0"/>
      <w:marRight w:val="0"/>
      <w:marTop w:val="0"/>
      <w:marBottom w:val="0"/>
      <w:divBdr>
        <w:top w:val="none" w:sz="0" w:space="0" w:color="auto"/>
        <w:left w:val="none" w:sz="0" w:space="0" w:color="auto"/>
        <w:bottom w:val="none" w:sz="0" w:space="0" w:color="auto"/>
        <w:right w:val="none" w:sz="0" w:space="0" w:color="auto"/>
      </w:divBdr>
    </w:div>
    <w:div w:id="1267739159">
      <w:bodyDiv w:val="1"/>
      <w:marLeft w:val="0"/>
      <w:marRight w:val="0"/>
      <w:marTop w:val="0"/>
      <w:marBottom w:val="0"/>
      <w:divBdr>
        <w:top w:val="none" w:sz="0" w:space="0" w:color="auto"/>
        <w:left w:val="none" w:sz="0" w:space="0" w:color="auto"/>
        <w:bottom w:val="none" w:sz="0" w:space="0" w:color="auto"/>
        <w:right w:val="none" w:sz="0" w:space="0" w:color="auto"/>
      </w:divBdr>
    </w:div>
    <w:div w:id="1270088547">
      <w:bodyDiv w:val="1"/>
      <w:marLeft w:val="0"/>
      <w:marRight w:val="0"/>
      <w:marTop w:val="0"/>
      <w:marBottom w:val="0"/>
      <w:divBdr>
        <w:top w:val="none" w:sz="0" w:space="0" w:color="auto"/>
        <w:left w:val="none" w:sz="0" w:space="0" w:color="auto"/>
        <w:bottom w:val="none" w:sz="0" w:space="0" w:color="auto"/>
        <w:right w:val="none" w:sz="0" w:space="0" w:color="auto"/>
      </w:divBdr>
    </w:div>
    <w:div w:id="1309938852">
      <w:bodyDiv w:val="1"/>
      <w:marLeft w:val="0"/>
      <w:marRight w:val="0"/>
      <w:marTop w:val="0"/>
      <w:marBottom w:val="0"/>
      <w:divBdr>
        <w:top w:val="none" w:sz="0" w:space="0" w:color="auto"/>
        <w:left w:val="none" w:sz="0" w:space="0" w:color="auto"/>
        <w:bottom w:val="none" w:sz="0" w:space="0" w:color="auto"/>
        <w:right w:val="none" w:sz="0" w:space="0" w:color="auto"/>
      </w:divBdr>
    </w:div>
    <w:div w:id="1324971870">
      <w:bodyDiv w:val="1"/>
      <w:marLeft w:val="0"/>
      <w:marRight w:val="0"/>
      <w:marTop w:val="0"/>
      <w:marBottom w:val="0"/>
      <w:divBdr>
        <w:top w:val="none" w:sz="0" w:space="0" w:color="auto"/>
        <w:left w:val="none" w:sz="0" w:space="0" w:color="auto"/>
        <w:bottom w:val="none" w:sz="0" w:space="0" w:color="auto"/>
        <w:right w:val="none" w:sz="0" w:space="0" w:color="auto"/>
      </w:divBdr>
    </w:div>
    <w:div w:id="1349597435">
      <w:bodyDiv w:val="1"/>
      <w:marLeft w:val="0"/>
      <w:marRight w:val="0"/>
      <w:marTop w:val="0"/>
      <w:marBottom w:val="0"/>
      <w:divBdr>
        <w:top w:val="none" w:sz="0" w:space="0" w:color="auto"/>
        <w:left w:val="none" w:sz="0" w:space="0" w:color="auto"/>
        <w:bottom w:val="none" w:sz="0" w:space="0" w:color="auto"/>
        <w:right w:val="none" w:sz="0" w:space="0" w:color="auto"/>
      </w:divBdr>
      <w:divsChild>
        <w:div w:id="1092119072">
          <w:marLeft w:val="0"/>
          <w:marRight w:val="0"/>
          <w:marTop w:val="0"/>
          <w:marBottom w:val="0"/>
          <w:divBdr>
            <w:top w:val="none" w:sz="0" w:space="0" w:color="auto"/>
            <w:left w:val="none" w:sz="0" w:space="0" w:color="auto"/>
            <w:bottom w:val="none" w:sz="0" w:space="0" w:color="auto"/>
            <w:right w:val="none" w:sz="0" w:space="0" w:color="auto"/>
          </w:divBdr>
        </w:div>
        <w:div w:id="40789223">
          <w:marLeft w:val="0"/>
          <w:marRight w:val="0"/>
          <w:marTop w:val="0"/>
          <w:marBottom w:val="0"/>
          <w:divBdr>
            <w:top w:val="none" w:sz="0" w:space="0" w:color="auto"/>
            <w:left w:val="none" w:sz="0" w:space="0" w:color="auto"/>
            <w:bottom w:val="none" w:sz="0" w:space="0" w:color="auto"/>
            <w:right w:val="none" w:sz="0" w:space="0" w:color="auto"/>
          </w:divBdr>
        </w:div>
        <w:div w:id="446581987">
          <w:marLeft w:val="0"/>
          <w:marRight w:val="0"/>
          <w:marTop w:val="0"/>
          <w:marBottom w:val="0"/>
          <w:divBdr>
            <w:top w:val="none" w:sz="0" w:space="0" w:color="auto"/>
            <w:left w:val="none" w:sz="0" w:space="0" w:color="auto"/>
            <w:bottom w:val="none" w:sz="0" w:space="0" w:color="auto"/>
            <w:right w:val="none" w:sz="0" w:space="0" w:color="auto"/>
          </w:divBdr>
        </w:div>
        <w:div w:id="1076055260">
          <w:marLeft w:val="0"/>
          <w:marRight w:val="0"/>
          <w:marTop w:val="0"/>
          <w:marBottom w:val="0"/>
          <w:divBdr>
            <w:top w:val="none" w:sz="0" w:space="0" w:color="auto"/>
            <w:left w:val="none" w:sz="0" w:space="0" w:color="auto"/>
            <w:bottom w:val="none" w:sz="0" w:space="0" w:color="auto"/>
            <w:right w:val="none" w:sz="0" w:space="0" w:color="auto"/>
          </w:divBdr>
        </w:div>
        <w:div w:id="924262291">
          <w:marLeft w:val="0"/>
          <w:marRight w:val="0"/>
          <w:marTop w:val="0"/>
          <w:marBottom w:val="0"/>
          <w:divBdr>
            <w:top w:val="none" w:sz="0" w:space="0" w:color="auto"/>
            <w:left w:val="none" w:sz="0" w:space="0" w:color="auto"/>
            <w:bottom w:val="none" w:sz="0" w:space="0" w:color="auto"/>
            <w:right w:val="none" w:sz="0" w:space="0" w:color="auto"/>
          </w:divBdr>
        </w:div>
      </w:divsChild>
    </w:div>
    <w:div w:id="1350716197">
      <w:bodyDiv w:val="1"/>
      <w:marLeft w:val="0"/>
      <w:marRight w:val="0"/>
      <w:marTop w:val="0"/>
      <w:marBottom w:val="0"/>
      <w:divBdr>
        <w:top w:val="none" w:sz="0" w:space="0" w:color="auto"/>
        <w:left w:val="none" w:sz="0" w:space="0" w:color="auto"/>
        <w:bottom w:val="none" w:sz="0" w:space="0" w:color="auto"/>
        <w:right w:val="none" w:sz="0" w:space="0" w:color="auto"/>
      </w:divBdr>
    </w:div>
    <w:div w:id="1435512802">
      <w:bodyDiv w:val="1"/>
      <w:marLeft w:val="0"/>
      <w:marRight w:val="0"/>
      <w:marTop w:val="0"/>
      <w:marBottom w:val="0"/>
      <w:divBdr>
        <w:top w:val="none" w:sz="0" w:space="0" w:color="auto"/>
        <w:left w:val="none" w:sz="0" w:space="0" w:color="auto"/>
        <w:bottom w:val="none" w:sz="0" w:space="0" w:color="auto"/>
        <w:right w:val="none" w:sz="0" w:space="0" w:color="auto"/>
      </w:divBdr>
    </w:div>
    <w:div w:id="1514831779">
      <w:bodyDiv w:val="1"/>
      <w:marLeft w:val="0"/>
      <w:marRight w:val="0"/>
      <w:marTop w:val="0"/>
      <w:marBottom w:val="0"/>
      <w:divBdr>
        <w:top w:val="none" w:sz="0" w:space="0" w:color="auto"/>
        <w:left w:val="none" w:sz="0" w:space="0" w:color="auto"/>
        <w:bottom w:val="none" w:sz="0" w:space="0" w:color="auto"/>
        <w:right w:val="none" w:sz="0" w:space="0" w:color="auto"/>
      </w:divBdr>
      <w:divsChild>
        <w:div w:id="1797404076">
          <w:marLeft w:val="0"/>
          <w:marRight w:val="0"/>
          <w:marTop w:val="0"/>
          <w:marBottom w:val="0"/>
          <w:divBdr>
            <w:top w:val="none" w:sz="0" w:space="0" w:color="auto"/>
            <w:left w:val="none" w:sz="0" w:space="0" w:color="auto"/>
            <w:bottom w:val="none" w:sz="0" w:space="0" w:color="auto"/>
            <w:right w:val="none" w:sz="0" w:space="0" w:color="auto"/>
          </w:divBdr>
        </w:div>
        <w:div w:id="354816625">
          <w:marLeft w:val="0"/>
          <w:marRight w:val="0"/>
          <w:marTop w:val="0"/>
          <w:marBottom w:val="0"/>
          <w:divBdr>
            <w:top w:val="none" w:sz="0" w:space="0" w:color="auto"/>
            <w:left w:val="none" w:sz="0" w:space="0" w:color="auto"/>
            <w:bottom w:val="none" w:sz="0" w:space="0" w:color="auto"/>
            <w:right w:val="none" w:sz="0" w:space="0" w:color="auto"/>
          </w:divBdr>
        </w:div>
        <w:div w:id="1971664915">
          <w:marLeft w:val="0"/>
          <w:marRight w:val="0"/>
          <w:marTop w:val="0"/>
          <w:marBottom w:val="0"/>
          <w:divBdr>
            <w:top w:val="none" w:sz="0" w:space="0" w:color="auto"/>
            <w:left w:val="none" w:sz="0" w:space="0" w:color="auto"/>
            <w:bottom w:val="none" w:sz="0" w:space="0" w:color="auto"/>
            <w:right w:val="none" w:sz="0" w:space="0" w:color="auto"/>
          </w:divBdr>
        </w:div>
      </w:divsChild>
    </w:div>
    <w:div w:id="1639532546">
      <w:bodyDiv w:val="1"/>
      <w:marLeft w:val="0"/>
      <w:marRight w:val="0"/>
      <w:marTop w:val="0"/>
      <w:marBottom w:val="0"/>
      <w:divBdr>
        <w:top w:val="none" w:sz="0" w:space="0" w:color="auto"/>
        <w:left w:val="none" w:sz="0" w:space="0" w:color="auto"/>
        <w:bottom w:val="none" w:sz="0" w:space="0" w:color="auto"/>
        <w:right w:val="none" w:sz="0" w:space="0" w:color="auto"/>
      </w:divBdr>
    </w:div>
    <w:div w:id="1801261216">
      <w:bodyDiv w:val="1"/>
      <w:marLeft w:val="0"/>
      <w:marRight w:val="0"/>
      <w:marTop w:val="0"/>
      <w:marBottom w:val="0"/>
      <w:divBdr>
        <w:top w:val="none" w:sz="0" w:space="0" w:color="auto"/>
        <w:left w:val="none" w:sz="0" w:space="0" w:color="auto"/>
        <w:bottom w:val="none" w:sz="0" w:space="0" w:color="auto"/>
        <w:right w:val="none" w:sz="0" w:space="0" w:color="auto"/>
      </w:divBdr>
    </w:div>
    <w:div w:id="1862863697">
      <w:bodyDiv w:val="1"/>
      <w:marLeft w:val="0"/>
      <w:marRight w:val="0"/>
      <w:marTop w:val="0"/>
      <w:marBottom w:val="0"/>
      <w:divBdr>
        <w:top w:val="none" w:sz="0" w:space="0" w:color="auto"/>
        <w:left w:val="none" w:sz="0" w:space="0" w:color="auto"/>
        <w:bottom w:val="none" w:sz="0" w:space="0" w:color="auto"/>
        <w:right w:val="none" w:sz="0" w:space="0" w:color="auto"/>
      </w:divBdr>
    </w:div>
    <w:div w:id="1867987165">
      <w:bodyDiv w:val="1"/>
      <w:marLeft w:val="0"/>
      <w:marRight w:val="0"/>
      <w:marTop w:val="0"/>
      <w:marBottom w:val="0"/>
      <w:divBdr>
        <w:top w:val="none" w:sz="0" w:space="0" w:color="auto"/>
        <w:left w:val="none" w:sz="0" w:space="0" w:color="auto"/>
        <w:bottom w:val="none" w:sz="0" w:space="0" w:color="auto"/>
        <w:right w:val="none" w:sz="0" w:space="0" w:color="auto"/>
      </w:divBdr>
    </w:div>
    <w:div w:id="189708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hu_d22@hotmail.com" TargetMode="External"/><Relationship Id="rId21" Type="http://schemas.openxmlformats.org/officeDocument/2006/relationships/hyperlink" Target="http://earthobservations.org/activity.php?id=38" TargetMode="External"/><Relationship Id="rId42" Type="http://schemas.openxmlformats.org/officeDocument/2006/relationships/hyperlink" Target="mailto:a.viola@isac.cnr.it" TargetMode="External"/><Relationship Id="rId47" Type="http://schemas.openxmlformats.org/officeDocument/2006/relationships/hyperlink" Target="mailto:sansosti.e@irea.cnr.it" TargetMode="External"/><Relationship Id="rId63" Type="http://schemas.openxmlformats.org/officeDocument/2006/relationships/hyperlink" Target="mailto:msparrow@wmo.int" TargetMode="External"/><Relationship Id="rId68" Type="http://schemas.openxmlformats.org/officeDocument/2006/relationships/hyperlink" Target="http://www.icsu.org/news-centre/press-releases/press-releases-2015/leading-science-groups-urge-global-accord-on-open-data-in-a-big-data-world," TargetMode="External"/><Relationship Id="rId84" Type="http://schemas.openxmlformats.org/officeDocument/2006/relationships/hyperlink" Target="http://www.himalayanresearch.org/about.html" TargetMode="External"/><Relationship Id="rId89" Type="http://schemas.openxmlformats.org/officeDocument/2006/relationships/hyperlink" Target="http://www.pame.is/" TargetMode="External"/><Relationship Id="rId16" Type="http://schemas.openxmlformats.org/officeDocument/2006/relationships/hyperlink" Target="mailto:m.menenti@tudelft.nl" TargetMode="External"/><Relationship Id="rId11" Type="http://schemas.openxmlformats.org/officeDocument/2006/relationships/hyperlink" Target="mailto:xcheng@bnu.edu.cn" TargetMode="External"/><Relationship Id="rId32" Type="http://schemas.openxmlformats.org/officeDocument/2006/relationships/hyperlink" Target="mailto:stefan.hendricks@awi.de" TargetMode="External"/><Relationship Id="rId37" Type="http://schemas.openxmlformats.org/officeDocument/2006/relationships/hyperlink" Target="mailto:tom@caff.is" TargetMode="External"/><Relationship Id="rId53" Type="http://schemas.openxmlformats.org/officeDocument/2006/relationships/hyperlink" Target="mailto:einar-arne.herland@spacecentre.no" TargetMode="External"/><Relationship Id="rId58" Type="http://schemas.openxmlformats.org/officeDocument/2006/relationships/hyperlink" Target="http://www.linkedin.com/company/3685564?trk=prof-exp-company-name" TargetMode="External"/><Relationship Id="rId74" Type="http://schemas.openxmlformats.org/officeDocument/2006/relationships/hyperlink" Target="http://www.ipcc.ch" TargetMode="External"/><Relationship Id="rId79" Type="http://schemas.openxmlformats.org/officeDocument/2006/relationships/hyperlink" Target="http://geobon.org" TargetMode="External"/><Relationship Id="rId102" Type="http://schemas.openxmlformats.org/officeDocument/2006/relationships/hyperlink" Target="http://link.springer.com/article/10.1007/s13280-016-0770-0" TargetMode="External"/><Relationship Id="rId5" Type="http://schemas.openxmlformats.org/officeDocument/2006/relationships/settings" Target="settings.xml"/><Relationship Id="rId90" Type="http://schemas.openxmlformats.org/officeDocument/2006/relationships/hyperlink" Target="http://cdac.in/index.aspx?id=pe_ngcs_glacier" TargetMode="External"/><Relationship Id="rId95" Type="http://schemas.openxmlformats.org/officeDocument/2006/relationships/hyperlink" Target="http://www.page21.eu" TargetMode="External"/><Relationship Id="rId22" Type="http://schemas.openxmlformats.org/officeDocument/2006/relationships/hyperlink" Target="mailto:allan.howard@agr.gc.ca" TargetMode="External"/><Relationship Id="rId27" Type="http://schemas.openxmlformats.org/officeDocument/2006/relationships/hyperlink" Target="mailto:cdxiao@lzb.ac.cn" TargetMode="External"/><Relationship Id="rId43" Type="http://schemas.openxmlformats.org/officeDocument/2006/relationships/hyperlink" Target="mailto:sansosti.e@irea.cnr.it" TargetMode="External"/><Relationship Id="rId48" Type="http://schemas.openxmlformats.org/officeDocument/2006/relationships/hyperlink" Target="mailto:kawanot@jamstec.go.jp" TargetMode="External"/><Relationship Id="rId64" Type="http://schemas.openxmlformats.org/officeDocument/2006/relationships/hyperlink" Target="mailto:kathrin.hoeppner@dlr.de" TargetMode="External"/><Relationship Id="rId69" Type="http://schemas.openxmlformats.org/officeDocument/2006/relationships/hyperlink" Target="https://www.force11.org/group/joint-declaration-data-citation-principles-final)" TargetMode="External"/><Relationship Id="rId80" Type="http://schemas.openxmlformats.org/officeDocument/2006/relationships/hyperlink" Target="http://icimod.org/" TargetMode="External"/><Relationship Id="rId85" Type="http://schemas.openxmlformats.org/officeDocument/2006/relationships/hyperlink" Target="http://www.sdwg.org" TargetMode="External"/><Relationship Id="rId12" Type="http://schemas.openxmlformats.org/officeDocument/2006/relationships/hyperlink" Target="mailto:enomoto.hiroyuki@nipr.ac.jp" TargetMode="External"/><Relationship Id="rId17" Type="http://schemas.openxmlformats.org/officeDocument/2006/relationships/hyperlink" Target="mailto:v.vitale@isac.cnr.it" TargetMode="External"/><Relationship Id="rId33" Type="http://schemas.openxmlformats.org/officeDocument/2006/relationships/hyperlink" Target="mailto:andreas.herber@awi.de" TargetMode="External"/><Relationship Id="rId38" Type="http://schemas.openxmlformats.org/officeDocument/2006/relationships/hyperlink" Target="mailto:sbajracharya@icimod.org" TargetMode="External"/><Relationship Id="rId59" Type="http://schemas.openxmlformats.org/officeDocument/2006/relationships/hyperlink" Target="mailto:cryocity@gmail.com" TargetMode="External"/><Relationship Id="rId103" Type="http://schemas.openxmlformats.org/officeDocument/2006/relationships/header" Target="header1.xml"/><Relationship Id="rId20" Type="http://schemas.openxmlformats.org/officeDocument/2006/relationships/hyperlink" Target="http://geo.abds.is/geonetwork/srv/eng/catalog.search" TargetMode="External"/><Relationship Id="rId41" Type="http://schemas.openxmlformats.org/officeDocument/2006/relationships/hyperlink" Target="mailto:mihir@coral.iitkgp.ernet.in" TargetMode="External"/><Relationship Id="rId54" Type="http://schemas.openxmlformats.org/officeDocument/2006/relationships/hyperlink" Target="mailto:lars.anders.breivik@met.no" TargetMode="External"/><Relationship Id="rId62" Type="http://schemas.openxmlformats.org/officeDocument/2006/relationships/hyperlink" Target="mailto:peter.pulsifer@colorado.edu" TargetMode="External"/><Relationship Id="rId70" Type="http://schemas.openxmlformats.org/officeDocument/2006/relationships/image" Target="media/image2.JPG"/><Relationship Id="rId75" Type="http://schemas.openxmlformats.org/officeDocument/2006/relationships/hyperlink" Target="http://www.wcrp-climate.org" TargetMode="External"/><Relationship Id="rId83" Type="http://schemas.openxmlformats.org/officeDocument/2006/relationships/hyperlink" Target="http://arctichealth.nlm.nih.gov" TargetMode="External"/><Relationship Id="rId88" Type="http://schemas.openxmlformats.org/officeDocument/2006/relationships/hyperlink" Target="http://www.arctic-council.org/index.php/en/acap-home" TargetMode="External"/><Relationship Id="rId91" Type="http://schemas.openxmlformats.org/officeDocument/2006/relationships/hyperlink" Target="http://arctic-council.org/eppr" TargetMode="External"/><Relationship Id="rId96" Type="http://schemas.openxmlformats.org/officeDocument/2006/relationships/hyperlink" Target="http://www.geus.dk/UK/Pages/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lixin@lzb.ac.cn" TargetMode="External"/><Relationship Id="rId23" Type="http://schemas.openxmlformats.org/officeDocument/2006/relationships/hyperlink" Target="mailto:dhik@ualberta.ca" TargetMode="External"/><Relationship Id="rId28" Type="http://schemas.openxmlformats.org/officeDocument/2006/relationships/hyperlink" Target="mailto:js@dmi.dk" TargetMode="External"/><Relationship Id="rId36" Type="http://schemas.openxmlformats.org/officeDocument/2006/relationships/hyperlink" Target="mailto:thomas.soltwedel@awi.de" TargetMode="External"/><Relationship Id="rId49" Type="http://schemas.openxmlformats.org/officeDocument/2006/relationships/hyperlink" Target="mailto:ohatat@jamstec.go.jp" TargetMode="External"/><Relationship Id="rId57" Type="http://schemas.openxmlformats.org/officeDocument/2006/relationships/hyperlink" Target="mailto:cgabarro@icm.csic.es" TargetMode="External"/><Relationship Id="rId10" Type="http://schemas.openxmlformats.org/officeDocument/2006/relationships/hyperlink" Target="mailto:hannele.savela@oulu.fi" TargetMode="External"/><Relationship Id="rId31" Type="http://schemas.openxmlformats.org/officeDocument/2006/relationships/hyperlink" Target="mailto:manfred.gottwald@dlr.de" TargetMode="External"/><Relationship Id="rId44" Type="http://schemas.openxmlformats.org/officeDocument/2006/relationships/hyperlink" Target="mailto:s.nativi@iia.cnr.it" TargetMode="External"/><Relationship Id="rId52" Type="http://schemas.openxmlformats.org/officeDocument/2006/relationships/hyperlink" Target="mailto:dag.anders.moldestad@spacecentre.no" TargetMode="External"/><Relationship Id="rId60" Type="http://schemas.openxmlformats.org/officeDocument/2006/relationships/hyperlink" Target="mailto:terry_callaghan@btinternet.com" TargetMode="External"/><Relationship Id="rId65" Type="http://schemas.openxmlformats.org/officeDocument/2006/relationships/hyperlink" Target="mailto:helge.goessling@awi.de" TargetMode="External"/><Relationship Id="rId73" Type="http://schemas.openxmlformats.org/officeDocument/2006/relationships/hyperlink" Target="https://www.wmo.int/pages/prog/www/polar/index_en.html" TargetMode="External"/><Relationship Id="rId78" Type="http://schemas.openxmlformats.org/officeDocument/2006/relationships/hyperlink" Target="http://www.caff.is" TargetMode="External"/><Relationship Id="rId81" Type="http://schemas.openxmlformats.org/officeDocument/2006/relationships/hyperlink" Target="http://www.thearcticinstitute.org" TargetMode="External"/><Relationship Id="rId86" Type="http://schemas.openxmlformats.org/officeDocument/2006/relationships/hyperlink" Target="http://www.amap.no" TargetMode="External"/><Relationship Id="rId94" Type="http://schemas.openxmlformats.org/officeDocument/2006/relationships/hyperlink" Target="http://ipa.arcticportal.org" TargetMode="External"/><Relationship Id="rId99" Type="http://schemas.openxmlformats.org/officeDocument/2006/relationships/hyperlink" Target="http://www.ecra-climate.eu/images/documents/Arctic%20ECRA%20SW_Plan.pdf" TargetMode="External"/><Relationship Id="rId101" Type="http://schemas.openxmlformats.org/officeDocument/2006/relationships/hyperlink" Target="https://dragon3.esa.int/web/dragon-3/home" TargetMode="External"/><Relationship Id="rId4" Type="http://schemas.openxmlformats.org/officeDocument/2006/relationships/styles" Target="styles.xml"/><Relationship Id="rId9" Type="http://schemas.openxmlformats.org/officeDocument/2006/relationships/hyperlink" Target="mailto:qiuyb@radi.ac.cn" TargetMode="External"/><Relationship Id="rId13" Type="http://schemas.openxmlformats.org/officeDocument/2006/relationships/hyperlink" Target="mailto:julie.friddell@uwaterloo.ca" TargetMode="External"/><Relationship Id="rId18" Type="http://schemas.openxmlformats.org/officeDocument/2006/relationships/hyperlink" Target="mailto:dberod@geosec.org" TargetMode="External"/><Relationship Id="rId39" Type="http://schemas.openxmlformats.org/officeDocument/2006/relationships/hyperlink" Target="mailto:bshrestha@icimod.org" TargetMode="External"/><Relationship Id="rId34" Type="http://schemas.openxmlformats.org/officeDocument/2006/relationships/hyperlink" Target="mailto:michael.krautblatter@giub.uni-bonn.de" TargetMode="External"/><Relationship Id="rId50" Type="http://schemas.openxmlformats.org/officeDocument/2006/relationships/hyperlink" Target="mailto:ayamada@jamstec.go.jp" TargetMode="External"/><Relationship Id="rId55" Type="http://schemas.openxmlformats.org/officeDocument/2006/relationships/hyperlink" Target="mailto:rune.solberg@nr.no" TargetMode="External"/><Relationship Id="rId76" Type="http://schemas.openxmlformats.org/officeDocument/2006/relationships/hyperlink" Target="http://public.wmo.int/en" TargetMode="External"/><Relationship Id="rId97" Type="http://schemas.openxmlformats.org/officeDocument/2006/relationships/hyperlink" Target="http://www.gfoi.org/" TargetMode="External"/><Relationship Id="rId10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en.tpedatabase.cn/" TargetMode="External"/><Relationship Id="rId92" Type="http://schemas.openxmlformats.org/officeDocument/2006/relationships/hyperlink" Target="http://eclim-research.ch/sglamo" TargetMode="External"/><Relationship Id="rId2" Type="http://schemas.openxmlformats.org/officeDocument/2006/relationships/customXml" Target="../customXml/item2.xml"/><Relationship Id="rId29" Type="http://schemas.openxmlformats.org/officeDocument/2006/relationships/hyperlink" Target="mailto:tuukka.petaja@helsinki.fi" TargetMode="External"/><Relationship Id="rId24" Type="http://schemas.openxmlformats.org/officeDocument/2006/relationships/hyperlink" Target="mailto:aili@itpcas.ac.cn" TargetMode="External"/><Relationship Id="rId40" Type="http://schemas.openxmlformats.org/officeDocument/2006/relationships/hyperlink" Target="mailto:sandipoza@sac.isro.gov.in" TargetMode="External"/><Relationship Id="rId45" Type="http://schemas.openxmlformats.org/officeDocument/2006/relationships/hyperlink" Target="mailto:f.sprovieri@iia.cnr.it" TargetMode="External"/><Relationship Id="rId66" Type="http://schemas.openxmlformats.org/officeDocument/2006/relationships/hyperlink" Target="mailto:emilio@icm.csic.es" TargetMode="External"/><Relationship Id="rId87" Type="http://schemas.openxmlformats.org/officeDocument/2006/relationships/hyperlink" Target="http://www.earthobservations.org/geoglam.php" TargetMode="External"/><Relationship Id="rId61" Type="http://schemas.openxmlformats.org/officeDocument/2006/relationships/hyperlink" Target="mailto:noel.gourmelen@ed.ac.uk" TargetMode="External"/><Relationship Id="rId82" Type="http://schemas.openxmlformats.org/officeDocument/2006/relationships/hyperlink" Target="https://www.earthobservations.org/index.php" TargetMode="External"/><Relationship Id="rId19" Type="http://schemas.openxmlformats.org/officeDocument/2006/relationships/image" Target="media/image1.png"/><Relationship Id="rId14" Type="http://schemas.openxmlformats.org/officeDocument/2006/relationships/hyperlink" Target="mailto:jeff.key@noaa.gov" TargetMode="External"/><Relationship Id="rId30" Type="http://schemas.openxmlformats.org/officeDocument/2006/relationships/hyperlink" Target="mailto:ruediger.gerdes@awi.de" TargetMode="External"/><Relationship Id="rId35" Type="http://schemas.openxmlformats.org/officeDocument/2006/relationships/hyperlink" Target="mailto:michael.nyenhuis@dlr.de" TargetMode="External"/><Relationship Id="rId56" Type="http://schemas.openxmlformats.org/officeDocument/2006/relationships/hyperlink" Target="mailto:stein.sandven@nersc.no" TargetMode="External"/><Relationship Id="rId77" Type="http://schemas.openxmlformats.org/officeDocument/2006/relationships/hyperlink" Target="http://english.radi.cas.cn/News/IC/201509/t20150918_152640.html" TargetMode="External"/><Relationship Id="rId100" Type="http://schemas.openxmlformats.org/officeDocument/2006/relationships/hyperlink" Target="http://www.wmo.int/pages/prog/sat/meetings/documents/PSTG-3_Doc_07-04_GEO-Cold-Regions-Qiu.pdf"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z.su@utwente.nl" TargetMode="External"/><Relationship Id="rId72" Type="http://schemas.openxmlformats.org/officeDocument/2006/relationships/hyperlink" Target="http://satice.icm.csic.es/" TargetMode="External"/><Relationship Id="rId93" Type="http://schemas.openxmlformats.org/officeDocument/2006/relationships/hyperlink" Target="http://gtnp.arcticportal.org" TargetMode="External"/><Relationship Id="rId98" Type="http://schemas.openxmlformats.org/officeDocument/2006/relationships/hyperlink" Target="http://www.earthobservations.org/documents/se/127_cold_regions_conclusion_and_recommendations.pdf" TargetMode="External"/><Relationship Id="rId3" Type="http://schemas.openxmlformats.org/officeDocument/2006/relationships/numbering" Target="numbering.xml"/><Relationship Id="rId25" Type="http://schemas.openxmlformats.org/officeDocument/2006/relationships/hyperlink" Target="mailto:weicaiwang@itpcas.ac.cn" TargetMode="External"/><Relationship Id="rId46" Type="http://schemas.openxmlformats.org/officeDocument/2006/relationships/hyperlink" Target="mailto:ruggero.casacchia@cnr.it" TargetMode="External"/><Relationship Id="rId67" Type="http://schemas.openxmlformats.org/officeDocument/2006/relationships/hyperlink" Target="http://iasc.info/data-observations/iasc-data-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2016-05-24T00:00:00</PublishDate>
  <Abstract>This document is a living document and still awaiting input from GEOCRI participants in the form of specific language and text, feedback, comments, editing, improvements. The structure of the document may also be adapted slightly if deemed necessary.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A839B4-4B0B-4DFA-BDE3-95205E14D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52</Pages>
  <Words>19207</Words>
  <Characters>109481</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GEO Cold Regions Initiative (GEOCRI)</vt:lpstr>
    </vt:vector>
  </TitlesOfParts>
  <Company>Group on Earth Observations</Company>
  <LinksUpToDate>false</LinksUpToDate>
  <CharactersWithSpaces>128432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 Cold Regions Initiative (GEOCRI)</dc:title>
  <dc:subject>Implementation Plan</dc:subject>
  <dc:creator>GEOCRI Group</dc:creator>
  <cp:lastModifiedBy>Yubao Qiu</cp:lastModifiedBy>
  <cp:revision>65</cp:revision>
  <dcterms:created xsi:type="dcterms:W3CDTF">2016-05-29T20:15:00Z</dcterms:created>
  <dcterms:modified xsi:type="dcterms:W3CDTF">2016-05-29T20:34:00Z</dcterms:modified>
</cp:coreProperties>
</file>