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06332" w14:textId="77777777"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9045578" wp14:editId="564FA38D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A54C6" w14:textId="77777777" w:rsidR="00FE79A7" w:rsidRDefault="00FE79A7" w:rsidP="00E53FCA">
      <w:pPr>
        <w:pStyle w:val="Heading1"/>
        <w:jc w:val="center"/>
        <w:rPr>
          <w:lang w:val="en-GB"/>
        </w:rPr>
      </w:pPr>
      <w:r>
        <w:rPr>
          <w:lang w:val="en-GB"/>
        </w:rPr>
        <w:t>M</w:t>
      </w:r>
      <w:r w:rsidR="006E647E" w:rsidRPr="00E53FCA">
        <w:rPr>
          <w:lang w:val="en-GB"/>
        </w:rPr>
        <w:t xml:space="preserve">eeting </w:t>
      </w:r>
      <w:r>
        <w:rPr>
          <w:lang w:val="en-GB"/>
        </w:rPr>
        <w:t>of Committee on Observations and Networks (CON)</w:t>
      </w:r>
    </w:p>
    <w:p w14:paraId="4A030114" w14:textId="70A1C652" w:rsidR="00E53FCA" w:rsidRPr="00E53FCA" w:rsidRDefault="00707797" w:rsidP="00E53FCA">
      <w:pPr>
        <w:pStyle w:val="Heading1"/>
        <w:jc w:val="center"/>
        <w:rPr>
          <w:lang w:val="en-GB"/>
        </w:rPr>
      </w:pPr>
      <w:r>
        <w:rPr>
          <w:lang w:val="en-GB"/>
        </w:rPr>
        <w:t>17</w:t>
      </w:r>
      <w:r w:rsidRPr="00707797">
        <w:rPr>
          <w:vertAlign w:val="superscript"/>
          <w:lang w:val="en-GB"/>
        </w:rPr>
        <w:t>th</w:t>
      </w:r>
      <w:r>
        <w:rPr>
          <w:lang w:val="en-GB"/>
        </w:rPr>
        <w:t xml:space="preserve"> October</w:t>
      </w:r>
      <w:r w:rsidR="00FE79A7">
        <w:rPr>
          <w:lang w:val="en-GB"/>
        </w:rPr>
        <w:t xml:space="preserve"> 201</w:t>
      </w:r>
      <w:r w:rsidR="00FF7AA1">
        <w:rPr>
          <w:lang w:val="en-GB"/>
        </w:rPr>
        <w:t>7</w:t>
      </w:r>
      <w:r w:rsidR="00E93FF5" w:rsidRPr="00E53FCA">
        <w:rPr>
          <w:lang w:val="en-GB"/>
        </w:rPr>
        <w:t xml:space="preserve"> </w:t>
      </w:r>
      <w:r w:rsidR="00FF7AA1">
        <w:rPr>
          <w:lang w:val="en-GB"/>
        </w:rPr>
        <w:t>1</w:t>
      </w:r>
      <w:r>
        <w:rPr>
          <w:lang w:val="en-GB"/>
        </w:rPr>
        <w:t>4</w:t>
      </w:r>
      <w:r w:rsidR="003C5DEB">
        <w:rPr>
          <w:lang w:val="en-GB"/>
        </w:rPr>
        <w:t>-1</w:t>
      </w:r>
      <w:r>
        <w:rPr>
          <w:lang w:val="en-GB"/>
        </w:rPr>
        <w:t>5</w:t>
      </w:r>
      <w:r w:rsidR="00FE79A7">
        <w:rPr>
          <w:lang w:val="en-GB"/>
        </w:rPr>
        <w:t xml:space="preserve"> </w:t>
      </w:r>
      <w:r>
        <w:rPr>
          <w:lang w:val="en-GB"/>
        </w:rPr>
        <w:t>CET / 8-9</w:t>
      </w:r>
      <w:r w:rsidR="00FF7AA1">
        <w:rPr>
          <w:lang w:val="en-GB"/>
        </w:rPr>
        <w:t xml:space="preserve"> AM EST </w:t>
      </w:r>
      <w:r w:rsidR="00FB6C3D">
        <w:rPr>
          <w:lang w:val="en-GB"/>
        </w:rPr>
        <w:t>(Teleconference)</w:t>
      </w:r>
      <w:r w:rsidR="00E53FCA">
        <w:rPr>
          <w:lang w:val="en-GB"/>
        </w:rPr>
        <w:t xml:space="preserve"> </w:t>
      </w:r>
      <w:r w:rsidR="00E53FCA">
        <w:rPr>
          <w:lang w:val="en-GB"/>
        </w:rPr>
        <w:br/>
      </w:r>
      <w:r w:rsidR="00E776A9">
        <w:rPr>
          <w:lang w:val="en-GB"/>
        </w:rPr>
        <w:t>M</w:t>
      </w:r>
      <w:r w:rsidR="00E53FCA" w:rsidRPr="00E53FCA">
        <w:rPr>
          <w:lang w:val="en-GB"/>
        </w:rPr>
        <w:t>inutes</w:t>
      </w:r>
    </w:p>
    <w:p w14:paraId="704D2B3D" w14:textId="77777777" w:rsidR="00E53FCA" w:rsidRPr="00E53FCA" w:rsidRDefault="00E53FCA" w:rsidP="00E93FF5">
      <w:pPr>
        <w:jc w:val="center"/>
        <w:rPr>
          <w:rFonts w:asciiTheme="minorHAnsi" w:hAnsiTheme="minorHAnsi"/>
          <w:sz w:val="28"/>
          <w:szCs w:val="28"/>
          <w:lang w:val="en-GB"/>
        </w:rPr>
      </w:pPr>
    </w:p>
    <w:p w14:paraId="5B80AE3B" w14:textId="77777777" w:rsidR="00E53FCA" w:rsidRPr="00727E22" w:rsidRDefault="00E53FCA" w:rsidP="00436422">
      <w:pPr>
        <w:pStyle w:val="Heading3"/>
        <w:spacing w:after="240"/>
        <w:rPr>
          <w:lang w:val="en-GB"/>
        </w:rPr>
      </w:pPr>
      <w:r>
        <w:rPr>
          <w:lang w:val="en-GB"/>
        </w:rPr>
        <w:t xml:space="preserve">1. </w:t>
      </w:r>
      <w:r w:rsidR="001A3648" w:rsidRPr="001A3648">
        <w:rPr>
          <w:lang w:val="en-CA"/>
        </w:rPr>
        <w:t>Welcome to the call</w:t>
      </w:r>
      <w:r w:rsidR="008F440D">
        <w:rPr>
          <w:lang w:val="en-GB"/>
        </w:rPr>
        <w:t xml:space="preserve"> </w:t>
      </w:r>
    </w:p>
    <w:p w14:paraId="72A8FD00" w14:textId="55F7972E" w:rsidR="0033733D" w:rsidRDefault="003479B2" w:rsidP="001C4EC9">
      <w:pPr>
        <w:spacing w:line="276" w:lineRule="auto"/>
        <w:rPr>
          <w:lang w:val="en-US"/>
        </w:rPr>
      </w:pPr>
      <w:r>
        <w:rPr>
          <w:lang w:val="en-US"/>
        </w:rPr>
        <w:t xml:space="preserve">Hannele Savela (co-Chair) welcomed the </w:t>
      </w:r>
      <w:r w:rsidR="0033733D">
        <w:rPr>
          <w:lang w:val="en-US"/>
        </w:rPr>
        <w:t>participants</w:t>
      </w:r>
      <w:r w:rsidR="00727E22">
        <w:rPr>
          <w:lang w:val="en-US"/>
        </w:rPr>
        <w:t xml:space="preserve"> </w:t>
      </w:r>
      <w:r>
        <w:rPr>
          <w:lang w:val="en-US"/>
        </w:rPr>
        <w:t>to the meeting</w:t>
      </w:r>
      <w:r w:rsidR="00727E22">
        <w:rPr>
          <w:lang w:val="en-US"/>
        </w:rPr>
        <w:t xml:space="preserve">. The </w:t>
      </w:r>
      <w:r w:rsidR="003A64AE">
        <w:rPr>
          <w:lang w:val="en-US"/>
        </w:rPr>
        <w:t xml:space="preserve">agenda and </w:t>
      </w:r>
      <w:r w:rsidR="007F2D2D">
        <w:rPr>
          <w:lang w:val="en-US"/>
        </w:rPr>
        <w:t xml:space="preserve">the </w:t>
      </w:r>
      <w:r w:rsidR="00727E22">
        <w:rPr>
          <w:lang w:val="en-US"/>
        </w:rPr>
        <w:t xml:space="preserve">list of participants </w:t>
      </w:r>
      <w:r w:rsidR="007F2D2D">
        <w:rPr>
          <w:lang w:val="en-US"/>
        </w:rPr>
        <w:t xml:space="preserve">are </w:t>
      </w:r>
      <w:r w:rsidR="00727E22">
        <w:rPr>
          <w:lang w:val="en-US"/>
        </w:rPr>
        <w:t>found in Appendix 1</w:t>
      </w:r>
      <w:r w:rsidR="003A64AE">
        <w:rPr>
          <w:lang w:val="en-US"/>
        </w:rPr>
        <w:t xml:space="preserve"> and 2</w:t>
      </w:r>
      <w:r w:rsidR="00727E22">
        <w:rPr>
          <w:lang w:val="en-US"/>
        </w:rPr>
        <w:t xml:space="preserve">. </w:t>
      </w:r>
    </w:p>
    <w:p w14:paraId="56B1D2D1" w14:textId="77777777" w:rsidR="00C74E59" w:rsidRDefault="00C74E59" w:rsidP="001A3648">
      <w:pPr>
        <w:rPr>
          <w:lang w:val="en-US"/>
        </w:rPr>
      </w:pPr>
    </w:p>
    <w:p w14:paraId="2017CE0C" w14:textId="5F3E39C8" w:rsidR="00C74E59" w:rsidRDefault="00C74E59" w:rsidP="00C74E59">
      <w:pPr>
        <w:pStyle w:val="Heading3"/>
        <w:spacing w:after="240"/>
        <w:rPr>
          <w:lang w:val="en-CA"/>
        </w:rPr>
      </w:pPr>
      <w:r>
        <w:rPr>
          <w:lang w:val="en-CA"/>
        </w:rPr>
        <w:t xml:space="preserve">2. </w:t>
      </w:r>
      <w:r w:rsidRPr="00C74E59">
        <w:rPr>
          <w:lang w:val="en-CA"/>
        </w:rPr>
        <w:t>SAON Strategic Framework development</w:t>
      </w:r>
      <w:r>
        <w:rPr>
          <w:lang w:val="en-CA"/>
        </w:rPr>
        <w:t xml:space="preserve"> </w:t>
      </w:r>
    </w:p>
    <w:p w14:paraId="1BB23E96" w14:textId="42DA18FC" w:rsidR="00C74E59" w:rsidRPr="001C4EC9" w:rsidRDefault="00A15249" w:rsidP="001C4EC9">
      <w:pPr>
        <w:spacing w:after="240" w:line="276" w:lineRule="auto"/>
        <w:rPr>
          <w:lang w:val="en-US"/>
        </w:rPr>
      </w:pPr>
      <w:r w:rsidRPr="001C4EC9">
        <w:rPr>
          <w:lang w:val="en-US"/>
        </w:rPr>
        <w:t xml:space="preserve">Jan Rene Larsen </w:t>
      </w:r>
      <w:r w:rsidR="00EE769F" w:rsidRPr="001C4EC9">
        <w:rPr>
          <w:lang w:val="en-US"/>
        </w:rPr>
        <w:t xml:space="preserve">(SAON Secretary) </w:t>
      </w:r>
      <w:r w:rsidRPr="001C4EC9">
        <w:rPr>
          <w:lang w:val="en-US"/>
        </w:rPr>
        <w:t>presented the Strategic Framework.</w:t>
      </w:r>
    </w:p>
    <w:p w14:paraId="45D4C584" w14:textId="4C0484B7" w:rsidR="00A15249" w:rsidRDefault="00A15249" w:rsidP="001C4EC9">
      <w:pPr>
        <w:spacing w:after="240" w:line="276" w:lineRule="auto"/>
        <w:rPr>
          <w:lang w:val="en-US"/>
        </w:rPr>
      </w:pPr>
      <w:proofErr w:type="spellStart"/>
      <w:r w:rsidRPr="001C4EC9">
        <w:rPr>
          <w:lang w:val="en-US"/>
        </w:rPr>
        <w:t>Reidar</w:t>
      </w:r>
      <w:proofErr w:type="spellEnd"/>
      <w:r w:rsidRPr="001C4EC9">
        <w:rPr>
          <w:lang w:val="en-US"/>
        </w:rPr>
        <w:t xml:space="preserve"> </w:t>
      </w:r>
      <w:proofErr w:type="spellStart"/>
      <w:r w:rsidRPr="001C4EC9">
        <w:rPr>
          <w:lang w:val="en-US"/>
        </w:rPr>
        <w:t>Hindrum</w:t>
      </w:r>
      <w:proofErr w:type="spellEnd"/>
      <w:r w:rsidRPr="001C4EC9">
        <w:rPr>
          <w:lang w:val="en-US"/>
        </w:rPr>
        <w:t xml:space="preserve"> (Norway) believed that that the timeframe for </w:t>
      </w:r>
      <w:r w:rsidR="008F03C4">
        <w:rPr>
          <w:lang w:val="en-US"/>
        </w:rPr>
        <w:t xml:space="preserve">the </w:t>
      </w:r>
      <w:r w:rsidRPr="00A15249">
        <w:rPr>
          <w:lang w:val="en-US"/>
        </w:rPr>
        <w:t xml:space="preserve">objective </w:t>
      </w:r>
      <w:r>
        <w:rPr>
          <w:lang w:val="en-US"/>
        </w:rPr>
        <w:t>(‘</w:t>
      </w:r>
      <w:r w:rsidRPr="00A15249">
        <w:rPr>
          <w:lang w:val="en-US"/>
        </w:rPr>
        <w:t>Assessment of national observational capacities</w:t>
      </w:r>
      <w:r>
        <w:rPr>
          <w:lang w:val="en-US"/>
        </w:rPr>
        <w:t>’)</w:t>
      </w:r>
      <w:r w:rsidR="00EE769F">
        <w:rPr>
          <w:lang w:val="en-US"/>
        </w:rPr>
        <w:t xml:space="preserve"> was too short, especially from the perspective of organizing national offices. </w:t>
      </w:r>
    </w:p>
    <w:p w14:paraId="2E61CEC9" w14:textId="18F97992" w:rsidR="00EE769F" w:rsidRDefault="00EE769F" w:rsidP="001C4EC9">
      <w:pPr>
        <w:spacing w:after="240" w:line="276" w:lineRule="auto"/>
        <w:rPr>
          <w:lang w:val="en-US"/>
        </w:rPr>
      </w:pPr>
      <w:r>
        <w:rPr>
          <w:lang w:val="en-US"/>
        </w:rPr>
        <w:t>Vito Vitale (Italy) saw a value in having a deadline to ensure that the deliverables were actually finalized.</w:t>
      </w:r>
    </w:p>
    <w:p w14:paraId="142D1497" w14:textId="66622CEE" w:rsidR="00EE769F" w:rsidRDefault="00EE769F" w:rsidP="001C4EC9">
      <w:pPr>
        <w:spacing w:after="240" w:line="276" w:lineRule="auto"/>
        <w:rPr>
          <w:lang w:val="en-US"/>
        </w:rPr>
      </w:pPr>
      <w:r>
        <w:rPr>
          <w:lang w:val="en-US"/>
        </w:rPr>
        <w:t xml:space="preserve">Hannele Savela noted that it would not be a requirement that the countries organized a national office, but that some kind of national SAON organization should be established. </w:t>
      </w:r>
      <w:r w:rsidR="00CA5419">
        <w:rPr>
          <w:lang w:val="en-US"/>
        </w:rPr>
        <w:t xml:space="preserve">She believed that </w:t>
      </w:r>
      <w:r w:rsidR="00CA5419" w:rsidRPr="001C4EC9">
        <w:rPr>
          <w:lang w:val="en-US"/>
        </w:rPr>
        <w:t xml:space="preserve">there will be different national models, depending on national funding, resources, and activities. </w:t>
      </w:r>
      <w:r>
        <w:rPr>
          <w:lang w:val="en-US"/>
        </w:rPr>
        <w:t xml:space="preserve">There was a project within CON to develop guidance for such an organization. </w:t>
      </w:r>
    </w:p>
    <w:p w14:paraId="35B99488" w14:textId="063BB3F7" w:rsidR="00EE769F" w:rsidRDefault="00EE769F" w:rsidP="001C4EC9">
      <w:pPr>
        <w:spacing w:after="240" w:line="276" w:lineRule="auto"/>
        <w:rPr>
          <w:lang w:val="en-US"/>
        </w:rPr>
      </w:pPr>
      <w:r>
        <w:rPr>
          <w:lang w:val="en-US"/>
        </w:rPr>
        <w:t xml:space="preserve">Jan Rene Larsen encouraged meeting participants to provide their comments to the Framework through the SAON Board members. </w:t>
      </w:r>
    </w:p>
    <w:p w14:paraId="381A27E2" w14:textId="5F628817" w:rsidR="00EE769F" w:rsidRDefault="00EE769F" w:rsidP="001C4EC9">
      <w:pPr>
        <w:spacing w:line="276" w:lineRule="auto"/>
        <w:rPr>
          <w:lang w:val="en-US"/>
        </w:rPr>
      </w:pPr>
      <w:r w:rsidRPr="001C4EC9">
        <w:rPr>
          <w:u w:val="single"/>
          <w:lang w:val="en-US"/>
        </w:rPr>
        <w:t>Action</w:t>
      </w:r>
      <w:r>
        <w:rPr>
          <w:lang w:val="en-US"/>
        </w:rPr>
        <w:t xml:space="preserve">: Jan Rene Larsen to contact Eva Kruemmel and Sandy </w:t>
      </w:r>
      <w:proofErr w:type="spellStart"/>
      <w:r>
        <w:rPr>
          <w:lang w:val="en-US"/>
        </w:rPr>
        <w:t>Starkweather</w:t>
      </w:r>
      <w:proofErr w:type="spellEnd"/>
      <w:r>
        <w:rPr>
          <w:lang w:val="en-US"/>
        </w:rPr>
        <w:t xml:space="preserve"> regarding the project </w:t>
      </w:r>
      <w:r w:rsidR="00CA5419">
        <w:rPr>
          <w:lang w:val="en-US"/>
        </w:rPr>
        <w:t xml:space="preserve">on guidance for national structures and the </w:t>
      </w:r>
      <w:r w:rsidR="00CA5419" w:rsidRPr="001C4EC9">
        <w:rPr>
          <w:lang w:val="en-US"/>
        </w:rPr>
        <w:t>US national structure.</w:t>
      </w:r>
    </w:p>
    <w:p w14:paraId="5E90A968" w14:textId="77777777" w:rsidR="001C4EC9" w:rsidRDefault="001C4EC9" w:rsidP="001C4EC9">
      <w:pPr>
        <w:spacing w:after="240" w:line="276" w:lineRule="auto"/>
        <w:rPr>
          <w:lang w:val="en-US"/>
        </w:rPr>
      </w:pPr>
    </w:p>
    <w:p w14:paraId="61D15532" w14:textId="2C3B1017" w:rsidR="00FF7AA1" w:rsidRDefault="00C74E59" w:rsidP="00FF7AA1">
      <w:pPr>
        <w:pStyle w:val="Heading3"/>
        <w:spacing w:after="240"/>
        <w:rPr>
          <w:lang w:val="en-CA"/>
        </w:rPr>
      </w:pPr>
      <w:r>
        <w:rPr>
          <w:lang w:val="en-CA"/>
        </w:rPr>
        <w:t xml:space="preserve">3. </w:t>
      </w:r>
      <w:proofErr w:type="spellStart"/>
      <w:r w:rsidRPr="00C74E59">
        <w:rPr>
          <w:lang w:val="en-CA"/>
        </w:rPr>
        <w:t>ToR</w:t>
      </w:r>
      <w:proofErr w:type="spellEnd"/>
      <w:r w:rsidRPr="00C74E59">
        <w:rPr>
          <w:lang w:val="en-CA"/>
        </w:rPr>
        <w:t xml:space="preserve"> and work plan for CON</w:t>
      </w:r>
      <w:r w:rsidR="00D9709D">
        <w:rPr>
          <w:lang w:val="en-CA"/>
        </w:rPr>
        <w:t xml:space="preserve"> </w:t>
      </w:r>
    </w:p>
    <w:p w14:paraId="79F226F5" w14:textId="0E7AD816" w:rsidR="00CA5419" w:rsidRDefault="00CA5419" w:rsidP="00CA5419">
      <w:pPr>
        <w:rPr>
          <w:lang w:val="en-GB"/>
        </w:rPr>
      </w:pPr>
      <w:r>
        <w:rPr>
          <w:lang w:val="en-GB"/>
        </w:rPr>
        <w:t xml:space="preserve">Hannele Savela proposed that updating the </w:t>
      </w:r>
      <w:proofErr w:type="spellStart"/>
      <w:r w:rsidR="00795BDE">
        <w:rPr>
          <w:lang w:val="en-GB"/>
        </w:rPr>
        <w:t>ToR</w:t>
      </w:r>
      <w:proofErr w:type="spellEnd"/>
      <w:r w:rsidR="00795BDE">
        <w:rPr>
          <w:lang w:val="en-GB"/>
        </w:rPr>
        <w:t xml:space="preserve"> and </w:t>
      </w:r>
      <w:r>
        <w:rPr>
          <w:lang w:val="en-GB"/>
        </w:rPr>
        <w:t xml:space="preserve">work plan should await further development of the Strategic Framework. </w:t>
      </w:r>
    </w:p>
    <w:p w14:paraId="4BFA5532" w14:textId="77777777" w:rsidR="0053149F" w:rsidRPr="00CA5419" w:rsidRDefault="0053149F" w:rsidP="006A5C71">
      <w:pPr>
        <w:rPr>
          <w:lang w:val="en-GB"/>
        </w:rPr>
      </w:pPr>
    </w:p>
    <w:p w14:paraId="536EA95C" w14:textId="5034DDA2" w:rsidR="006F1191" w:rsidRDefault="00C74E59" w:rsidP="006F1191">
      <w:pPr>
        <w:pStyle w:val="Heading3"/>
        <w:spacing w:after="240"/>
        <w:rPr>
          <w:lang w:val="en-CA"/>
        </w:rPr>
      </w:pPr>
      <w:r>
        <w:rPr>
          <w:lang w:val="en-CA"/>
        </w:rPr>
        <w:lastRenderedPageBreak/>
        <w:t>4</w:t>
      </w:r>
      <w:r w:rsidR="006F1191">
        <w:rPr>
          <w:lang w:val="en-CA"/>
        </w:rPr>
        <w:t xml:space="preserve">. </w:t>
      </w:r>
      <w:r w:rsidRPr="00C74E59">
        <w:rPr>
          <w:lang w:val="en-CA"/>
        </w:rPr>
        <w:t xml:space="preserve">Contribution to Finnish Arctic Council Chairmanship: Value tree analysis </w:t>
      </w:r>
      <w:r>
        <w:rPr>
          <w:lang w:val="en-CA"/>
        </w:rPr>
        <w:t>project</w:t>
      </w:r>
    </w:p>
    <w:p w14:paraId="0ABF64BF" w14:textId="18D8D8B9" w:rsidR="00795BDE" w:rsidRDefault="00795BDE" w:rsidP="001C4EC9">
      <w:pPr>
        <w:spacing w:after="240" w:line="276" w:lineRule="auto"/>
        <w:rPr>
          <w:lang w:val="en-US"/>
        </w:rPr>
      </w:pPr>
      <w:proofErr w:type="spellStart"/>
      <w:r w:rsidRPr="001C4EC9">
        <w:rPr>
          <w:lang w:val="en-US"/>
        </w:rPr>
        <w:t>Mikko</w:t>
      </w:r>
      <w:proofErr w:type="spellEnd"/>
      <w:r w:rsidRPr="001C4EC9">
        <w:rPr>
          <w:lang w:val="en-US"/>
        </w:rPr>
        <w:t xml:space="preserve"> </w:t>
      </w:r>
      <w:proofErr w:type="spellStart"/>
      <w:r w:rsidRPr="001C4EC9">
        <w:rPr>
          <w:lang w:val="en-US"/>
        </w:rPr>
        <w:t>Strahlendorff</w:t>
      </w:r>
      <w:proofErr w:type="spellEnd"/>
      <w:r w:rsidRPr="001C4EC9">
        <w:rPr>
          <w:lang w:val="en-US"/>
        </w:rPr>
        <w:t xml:space="preserve"> (Finland) explained the background for the project, noting the initiative US started after the 2016 Arctic Science Ministerial on defining Arctic Societal Benefit Areas. The </w:t>
      </w:r>
      <w:r w:rsidR="001C4EC9">
        <w:rPr>
          <w:lang w:val="en-US"/>
        </w:rPr>
        <w:t xml:space="preserve">Finnish </w:t>
      </w:r>
      <w:r w:rsidRPr="001C4EC9">
        <w:rPr>
          <w:lang w:val="en-US"/>
        </w:rPr>
        <w:t xml:space="preserve">project was meant to </w:t>
      </w:r>
      <w:r w:rsidR="001C4EC9" w:rsidRPr="001C4EC9">
        <w:rPr>
          <w:lang w:val="en-US"/>
        </w:rPr>
        <w:t>answer questions that individual scientist might have like ‘</w:t>
      </w:r>
      <w:r w:rsidRPr="001C4EC9">
        <w:rPr>
          <w:lang w:val="en-US"/>
        </w:rPr>
        <w:t xml:space="preserve">How does the information from </w:t>
      </w:r>
      <w:r w:rsidR="001C4EC9" w:rsidRPr="001C4EC9">
        <w:rPr>
          <w:lang w:val="en-US"/>
        </w:rPr>
        <w:t xml:space="preserve">my </w:t>
      </w:r>
      <w:r w:rsidRPr="001C4EC9">
        <w:rPr>
          <w:lang w:val="en-US"/>
        </w:rPr>
        <w:t>station meet societal benefits?</w:t>
      </w:r>
      <w:r w:rsidR="001C4EC9" w:rsidRPr="001C4EC9">
        <w:rPr>
          <w:lang w:val="en-US"/>
        </w:rPr>
        <w:t>”. He also explained that m</w:t>
      </w:r>
      <w:r w:rsidRPr="001C4EC9">
        <w:rPr>
          <w:lang w:val="en-US"/>
        </w:rPr>
        <w:t xml:space="preserve">eteorological cooperation is a goal area for the </w:t>
      </w:r>
      <w:r w:rsidR="001C4EC9" w:rsidRPr="001C4EC9">
        <w:rPr>
          <w:lang w:val="en-US"/>
        </w:rPr>
        <w:t>Finland C</w:t>
      </w:r>
      <w:r w:rsidRPr="001C4EC9">
        <w:rPr>
          <w:lang w:val="en-US"/>
        </w:rPr>
        <w:t>hairmanship</w:t>
      </w:r>
      <w:r w:rsidR="001C4EC9" w:rsidRPr="001C4EC9">
        <w:rPr>
          <w:lang w:val="en-US"/>
        </w:rPr>
        <w:t xml:space="preserve"> of the Arctic Council</w:t>
      </w:r>
      <w:r w:rsidRPr="001C4EC9">
        <w:rPr>
          <w:lang w:val="en-US"/>
        </w:rPr>
        <w:t>.</w:t>
      </w:r>
      <w:r w:rsidR="001C4EC9">
        <w:rPr>
          <w:lang w:val="en-US"/>
        </w:rPr>
        <w:t xml:space="preserve"> He explained about the ‘value tree </w:t>
      </w:r>
      <w:proofErr w:type="gramStart"/>
      <w:r w:rsidR="001C4EC9">
        <w:rPr>
          <w:lang w:val="en-US"/>
        </w:rPr>
        <w:t>analysis’</w:t>
      </w:r>
      <w:proofErr w:type="gramEnd"/>
      <w:r w:rsidR="00022DEF">
        <w:rPr>
          <w:lang w:val="en-US"/>
        </w:rPr>
        <w:t xml:space="preserve"> </w:t>
      </w:r>
      <w:r w:rsidR="001C4EC9">
        <w:rPr>
          <w:lang w:val="en-US"/>
        </w:rPr>
        <w:t>-</w:t>
      </w:r>
      <w:r w:rsidR="00022DEF">
        <w:rPr>
          <w:lang w:val="en-US"/>
        </w:rPr>
        <w:t xml:space="preserve"> </w:t>
      </w:r>
      <w:r w:rsidR="001C4EC9">
        <w:rPr>
          <w:lang w:val="en-US"/>
        </w:rPr>
        <w:t>method</w:t>
      </w:r>
      <w:r w:rsidRPr="001C4EC9">
        <w:rPr>
          <w:lang w:val="en-US"/>
        </w:rPr>
        <w:t xml:space="preserve"> </w:t>
      </w:r>
      <w:r w:rsidR="001C4EC9">
        <w:rPr>
          <w:lang w:val="en-US"/>
        </w:rPr>
        <w:t>and that this project would fill the ‘</w:t>
      </w:r>
      <w:r w:rsidRPr="001C4EC9">
        <w:rPr>
          <w:lang w:val="en-US"/>
        </w:rPr>
        <w:t>lower part</w:t>
      </w:r>
      <w:r w:rsidR="001C4EC9">
        <w:rPr>
          <w:lang w:val="en-US"/>
        </w:rPr>
        <w:t>s</w:t>
      </w:r>
      <w:r w:rsidRPr="001C4EC9">
        <w:rPr>
          <w:lang w:val="en-US"/>
        </w:rPr>
        <w:t xml:space="preserve"> of the tree’. </w:t>
      </w:r>
    </w:p>
    <w:p w14:paraId="59F0654A" w14:textId="58393ECE" w:rsidR="00900874" w:rsidRPr="001C4EC9" w:rsidRDefault="00900874" w:rsidP="00900874">
      <w:pPr>
        <w:spacing w:after="240" w:line="276" w:lineRule="auto"/>
        <w:rPr>
          <w:lang w:val="en-US"/>
        </w:rPr>
      </w:pPr>
      <w:r>
        <w:rPr>
          <w:lang w:val="en-US"/>
        </w:rPr>
        <w:t xml:space="preserve">The project invites AMAP and SAON to contribute, and he hoped that </w:t>
      </w:r>
      <w:r w:rsidR="00795BDE" w:rsidRPr="001C4EC9">
        <w:rPr>
          <w:lang w:val="en-US"/>
        </w:rPr>
        <w:t xml:space="preserve">AMAP </w:t>
      </w:r>
      <w:r>
        <w:rPr>
          <w:lang w:val="en-US"/>
        </w:rPr>
        <w:t xml:space="preserve">would </w:t>
      </w:r>
      <w:r w:rsidR="00795BDE" w:rsidRPr="001C4EC9">
        <w:rPr>
          <w:lang w:val="en-US"/>
        </w:rPr>
        <w:t xml:space="preserve">provide information </w:t>
      </w:r>
      <w:r>
        <w:rPr>
          <w:lang w:val="en-US"/>
        </w:rPr>
        <w:t xml:space="preserve">to the project </w:t>
      </w:r>
      <w:r w:rsidR="00795BDE" w:rsidRPr="001C4EC9">
        <w:rPr>
          <w:lang w:val="en-US"/>
        </w:rPr>
        <w:t xml:space="preserve">from </w:t>
      </w:r>
      <w:r>
        <w:rPr>
          <w:lang w:val="en-US"/>
        </w:rPr>
        <w:t xml:space="preserve">an assessment point of </w:t>
      </w:r>
      <w:r w:rsidR="00795BDE" w:rsidRPr="001C4EC9">
        <w:rPr>
          <w:lang w:val="en-US"/>
        </w:rPr>
        <w:t>view</w:t>
      </w:r>
      <w:r>
        <w:rPr>
          <w:lang w:val="en-US"/>
        </w:rPr>
        <w:t xml:space="preserve">. He would </w:t>
      </w:r>
      <w:r w:rsidR="00795BDE" w:rsidRPr="001C4EC9">
        <w:rPr>
          <w:lang w:val="en-US"/>
        </w:rPr>
        <w:t xml:space="preserve">build a </w:t>
      </w:r>
      <w:r w:rsidRPr="001C4EC9">
        <w:rPr>
          <w:lang w:val="en-US"/>
        </w:rPr>
        <w:t>preliminarily</w:t>
      </w:r>
      <w:r w:rsidR="00795BDE" w:rsidRPr="001C4EC9">
        <w:rPr>
          <w:lang w:val="en-US"/>
        </w:rPr>
        <w:t xml:space="preserve"> value tree</w:t>
      </w:r>
      <w:r>
        <w:rPr>
          <w:lang w:val="en-US"/>
        </w:rPr>
        <w:t xml:space="preserve"> based on this, and invited </w:t>
      </w:r>
      <w:r w:rsidR="00795BDE" w:rsidRPr="001C4EC9">
        <w:rPr>
          <w:lang w:val="en-US"/>
        </w:rPr>
        <w:t xml:space="preserve">CON to support and contribute to the work. </w:t>
      </w:r>
      <w:r>
        <w:rPr>
          <w:lang w:val="en-US"/>
        </w:rPr>
        <w:t>The first contribution would be the</w:t>
      </w:r>
      <w:r w:rsidR="00022DEF">
        <w:rPr>
          <w:lang w:val="en-US"/>
        </w:rPr>
        <w:t xml:space="preserve"> CON</w:t>
      </w:r>
      <w:r>
        <w:rPr>
          <w:lang w:val="en-US"/>
        </w:rPr>
        <w:t xml:space="preserve"> database on observational </w:t>
      </w:r>
      <w:r w:rsidRPr="001C4EC9">
        <w:rPr>
          <w:lang w:val="en-US"/>
        </w:rPr>
        <w:t>programs</w:t>
      </w:r>
      <w:r>
        <w:rPr>
          <w:lang w:val="en-US"/>
        </w:rPr>
        <w:t xml:space="preserve">. The plan was to spend a </w:t>
      </w:r>
      <w:r w:rsidRPr="001C4EC9">
        <w:rPr>
          <w:lang w:val="en-US"/>
        </w:rPr>
        <w:t xml:space="preserve">little </w:t>
      </w:r>
      <w:r>
        <w:rPr>
          <w:lang w:val="en-US"/>
        </w:rPr>
        <w:t xml:space="preserve">more than </w:t>
      </w:r>
      <w:r w:rsidRPr="001C4EC9">
        <w:rPr>
          <w:lang w:val="en-US"/>
        </w:rPr>
        <w:t>a year to produce the report</w:t>
      </w:r>
      <w:r>
        <w:rPr>
          <w:lang w:val="en-US"/>
        </w:rPr>
        <w:t xml:space="preserve"> and publish it for the Arctic Council </w:t>
      </w:r>
      <w:r w:rsidR="00022DEF">
        <w:rPr>
          <w:lang w:val="en-US"/>
        </w:rPr>
        <w:t>Ministerial meeting in spring 2019.</w:t>
      </w:r>
    </w:p>
    <w:p w14:paraId="7AB9348D" w14:textId="272B5681" w:rsidR="00795BDE" w:rsidRPr="001C4EC9" w:rsidRDefault="00795BDE" w:rsidP="001C4EC9">
      <w:pPr>
        <w:spacing w:after="240" w:line="276" w:lineRule="auto"/>
        <w:rPr>
          <w:lang w:val="en-US"/>
        </w:rPr>
      </w:pPr>
      <w:r w:rsidRPr="001C4EC9">
        <w:rPr>
          <w:lang w:val="en-US"/>
        </w:rPr>
        <w:t>Rodica</w:t>
      </w:r>
      <w:r w:rsidR="00900874">
        <w:rPr>
          <w:lang w:val="en-US"/>
        </w:rPr>
        <w:t xml:space="preserve"> Nitu (WMO)</w:t>
      </w:r>
      <w:r w:rsidRPr="001C4EC9">
        <w:rPr>
          <w:lang w:val="en-US"/>
        </w:rPr>
        <w:t xml:space="preserve"> </w:t>
      </w:r>
      <w:r w:rsidR="00AD06EA">
        <w:rPr>
          <w:lang w:val="en-US"/>
        </w:rPr>
        <w:t>w</w:t>
      </w:r>
      <w:r w:rsidRPr="001C4EC9">
        <w:rPr>
          <w:lang w:val="en-US"/>
        </w:rPr>
        <w:t>elcome</w:t>
      </w:r>
      <w:r w:rsidR="00A60BB1">
        <w:rPr>
          <w:lang w:val="en-US"/>
        </w:rPr>
        <w:t>d</w:t>
      </w:r>
      <w:r w:rsidRPr="001C4EC9">
        <w:rPr>
          <w:lang w:val="en-US"/>
        </w:rPr>
        <w:t xml:space="preserve"> </w:t>
      </w:r>
      <w:r w:rsidR="00AD06EA">
        <w:rPr>
          <w:lang w:val="en-US"/>
        </w:rPr>
        <w:t xml:space="preserve">the </w:t>
      </w:r>
      <w:r w:rsidRPr="001C4EC9">
        <w:rPr>
          <w:lang w:val="en-US"/>
        </w:rPr>
        <w:t xml:space="preserve">initiative </w:t>
      </w:r>
      <w:r w:rsidR="00AD06EA">
        <w:rPr>
          <w:lang w:val="en-US"/>
        </w:rPr>
        <w:t xml:space="preserve">and reminded the group that there is </w:t>
      </w:r>
      <w:r w:rsidRPr="001C4EC9">
        <w:rPr>
          <w:lang w:val="en-US"/>
        </w:rPr>
        <w:t xml:space="preserve">a proposal for the CON work plan on </w:t>
      </w:r>
      <w:r w:rsidR="00AD06EA">
        <w:rPr>
          <w:lang w:val="en-US"/>
        </w:rPr>
        <w:t>engaging in WMO’s R</w:t>
      </w:r>
      <w:r w:rsidRPr="001C4EC9">
        <w:rPr>
          <w:lang w:val="en-US"/>
        </w:rPr>
        <w:t xml:space="preserve">olling </w:t>
      </w:r>
      <w:r w:rsidR="00AD06EA">
        <w:rPr>
          <w:lang w:val="en-US"/>
        </w:rPr>
        <w:t>R</w:t>
      </w:r>
      <w:r w:rsidRPr="001C4EC9">
        <w:rPr>
          <w:lang w:val="en-US"/>
        </w:rPr>
        <w:t xml:space="preserve">eview of </w:t>
      </w:r>
      <w:r w:rsidR="00AD06EA">
        <w:rPr>
          <w:lang w:val="en-US"/>
        </w:rPr>
        <w:t>R</w:t>
      </w:r>
      <w:r w:rsidRPr="001C4EC9">
        <w:rPr>
          <w:lang w:val="en-US"/>
        </w:rPr>
        <w:t xml:space="preserve">equirements. </w:t>
      </w:r>
      <w:r w:rsidR="00AD06EA">
        <w:rPr>
          <w:lang w:val="en-US"/>
        </w:rPr>
        <w:t xml:space="preserve">She believed that it </w:t>
      </w:r>
      <w:r w:rsidR="00A60BB1">
        <w:rPr>
          <w:lang w:val="en-US"/>
        </w:rPr>
        <w:t>would be interest</w:t>
      </w:r>
      <w:r w:rsidRPr="001C4EC9">
        <w:rPr>
          <w:lang w:val="en-US"/>
        </w:rPr>
        <w:t>in</w:t>
      </w:r>
      <w:r w:rsidR="00A60BB1">
        <w:rPr>
          <w:lang w:val="en-US"/>
        </w:rPr>
        <w:t>g to</w:t>
      </w:r>
      <w:r w:rsidRPr="001C4EC9">
        <w:rPr>
          <w:lang w:val="en-US"/>
        </w:rPr>
        <w:t xml:space="preserve"> cooperat</w:t>
      </w:r>
      <w:r w:rsidR="00A60BB1">
        <w:rPr>
          <w:lang w:val="en-US"/>
        </w:rPr>
        <w:t xml:space="preserve">e </w:t>
      </w:r>
      <w:r w:rsidRPr="001C4EC9">
        <w:rPr>
          <w:lang w:val="en-US"/>
        </w:rPr>
        <w:t xml:space="preserve">from this perspective. </w:t>
      </w:r>
      <w:r w:rsidR="00A60BB1">
        <w:rPr>
          <w:lang w:val="en-US"/>
        </w:rPr>
        <w:t xml:space="preserve">She mentioned that the </w:t>
      </w:r>
      <w:r w:rsidRPr="001C4EC9">
        <w:rPr>
          <w:lang w:val="en-US"/>
        </w:rPr>
        <w:t xml:space="preserve">GCW is </w:t>
      </w:r>
      <w:r w:rsidR="00A60BB1" w:rsidRPr="001C4EC9">
        <w:rPr>
          <w:lang w:val="en-US"/>
        </w:rPr>
        <w:t>focusing</w:t>
      </w:r>
      <w:r w:rsidRPr="001C4EC9">
        <w:rPr>
          <w:lang w:val="en-US"/>
        </w:rPr>
        <w:t xml:space="preserve"> now on variables and applications</w:t>
      </w:r>
      <w:r w:rsidR="00A60BB1">
        <w:rPr>
          <w:lang w:val="en-US"/>
        </w:rPr>
        <w:t xml:space="preserve"> and is </w:t>
      </w:r>
      <w:r w:rsidRPr="001C4EC9">
        <w:rPr>
          <w:lang w:val="en-US"/>
        </w:rPr>
        <w:t xml:space="preserve">building on existing statement of guidance </w:t>
      </w:r>
      <w:r w:rsidR="00A60BB1">
        <w:rPr>
          <w:lang w:val="en-US"/>
        </w:rPr>
        <w:t xml:space="preserve">from </w:t>
      </w:r>
      <w:r w:rsidRPr="001C4EC9">
        <w:rPr>
          <w:lang w:val="en-US"/>
        </w:rPr>
        <w:t>the global level. There is a body of knowledge within WMO</w:t>
      </w:r>
      <w:r w:rsidR="00A60BB1">
        <w:rPr>
          <w:lang w:val="en-US"/>
        </w:rPr>
        <w:t xml:space="preserve">, and WMO is </w:t>
      </w:r>
      <w:r w:rsidRPr="001C4EC9">
        <w:rPr>
          <w:lang w:val="en-US"/>
        </w:rPr>
        <w:t xml:space="preserve">interested in Arctic applications. </w:t>
      </w:r>
    </w:p>
    <w:p w14:paraId="6AE849D7" w14:textId="77DBDCF1" w:rsidR="00795BDE" w:rsidRDefault="00795BDE" w:rsidP="00D838A5">
      <w:pPr>
        <w:spacing w:line="276" w:lineRule="auto"/>
        <w:rPr>
          <w:lang w:val="en-US"/>
        </w:rPr>
      </w:pPr>
      <w:proofErr w:type="spellStart"/>
      <w:r w:rsidRPr="001C4EC9">
        <w:rPr>
          <w:lang w:val="en-US"/>
        </w:rPr>
        <w:t>Mikko</w:t>
      </w:r>
      <w:proofErr w:type="spellEnd"/>
      <w:r w:rsidR="00A60BB1">
        <w:rPr>
          <w:lang w:val="en-US"/>
        </w:rPr>
        <w:t xml:space="preserve"> </w:t>
      </w:r>
      <w:proofErr w:type="spellStart"/>
      <w:r w:rsidR="00A60BB1">
        <w:rPr>
          <w:lang w:val="en-US"/>
        </w:rPr>
        <w:t>Strahlendorff</w:t>
      </w:r>
      <w:proofErr w:type="spellEnd"/>
      <w:r w:rsidR="00A60BB1">
        <w:rPr>
          <w:lang w:val="en-US"/>
        </w:rPr>
        <w:t xml:space="preserve"> responded that </w:t>
      </w:r>
      <w:r w:rsidRPr="001C4EC9">
        <w:rPr>
          <w:lang w:val="en-US"/>
        </w:rPr>
        <w:t>WMO</w:t>
      </w:r>
      <w:r w:rsidR="00A60BB1">
        <w:rPr>
          <w:lang w:val="en-US"/>
        </w:rPr>
        <w:t xml:space="preserve">’s </w:t>
      </w:r>
      <w:r w:rsidR="009A3D61" w:rsidRPr="009A3D61">
        <w:rPr>
          <w:lang w:val="en-US"/>
        </w:rPr>
        <w:t>Observing Systems Capability Analysis and Review Tool</w:t>
      </w:r>
      <w:r w:rsidR="009A3D61">
        <w:rPr>
          <w:lang w:val="en-US"/>
        </w:rPr>
        <w:t xml:space="preserve"> (O</w:t>
      </w:r>
      <w:r w:rsidRPr="001C4EC9">
        <w:rPr>
          <w:lang w:val="en-US"/>
        </w:rPr>
        <w:t>SCAR</w:t>
      </w:r>
      <w:r w:rsidR="009A3D61">
        <w:rPr>
          <w:lang w:val="en-US"/>
        </w:rPr>
        <w:t xml:space="preserve">) </w:t>
      </w:r>
      <w:r w:rsidRPr="001C4EC9">
        <w:rPr>
          <w:lang w:val="en-US"/>
        </w:rPr>
        <w:t>will be the starting point</w:t>
      </w:r>
      <w:r w:rsidR="00A60BB1">
        <w:rPr>
          <w:lang w:val="en-US"/>
        </w:rPr>
        <w:t xml:space="preserve"> for the project, and he invited </w:t>
      </w:r>
      <w:r w:rsidRPr="001C4EC9">
        <w:rPr>
          <w:lang w:val="en-US"/>
        </w:rPr>
        <w:t xml:space="preserve">WMO to be a partner. </w:t>
      </w:r>
      <w:r w:rsidR="00A60BB1">
        <w:rPr>
          <w:lang w:val="en-US"/>
        </w:rPr>
        <w:t xml:space="preserve">He finally invited </w:t>
      </w:r>
      <w:r w:rsidRPr="001C4EC9">
        <w:rPr>
          <w:lang w:val="en-US"/>
        </w:rPr>
        <w:t xml:space="preserve">CON </w:t>
      </w:r>
      <w:r w:rsidR="00A60BB1">
        <w:rPr>
          <w:lang w:val="en-US"/>
        </w:rPr>
        <w:t xml:space="preserve">also to play the role as the reviewer of the report. </w:t>
      </w:r>
    </w:p>
    <w:p w14:paraId="56D10911" w14:textId="77777777" w:rsidR="00D838A5" w:rsidRDefault="00D838A5" w:rsidP="00A60BB1">
      <w:pPr>
        <w:spacing w:after="240" w:line="276" w:lineRule="auto"/>
        <w:rPr>
          <w:lang w:val="en-US"/>
        </w:rPr>
      </w:pPr>
    </w:p>
    <w:p w14:paraId="5A272B5C" w14:textId="329B489A" w:rsidR="00FF7AA1" w:rsidRDefault="00C74E59" w:rsidP="009F57F3">
      <w:pPr>
        <w:pStyle w:val="Heading3"/>
        <w:spacing w:after="240"/>
        <w:rPr>
          <w:lang w:val="en-CA"/>
        </w:rPr>
      </w:pPr>
      <w:r>
        <w:rPr>
          <w:lang w:val="en-CA"/>
        </w:rPr>
        <w:t>5</w:t>
      </w:r>
      <w:r w:rsidR="00FF7AA1">
        <w:rPr>
          <w:lang w:val="en-CA"/>
        </w:rPr>
        <w:t xml:space="preserve">. </w:t>
      </w:r>
      <w:r>
        <w:rPr>
          <w:lang w:val="en-CA"/>
        </w:rPr>
        <w:t>Arctic Circle</w:t>
      </w:r>
    </w:p>
    <w:p w14:paraId="5270C2E2" w14:textId="2B5CD915" w:rsidR="009A3D61" w:rsidRPr="00022DEF" w:rsidRDefault="009A3D61" w:rsidP="00022DEF">
      <w:pPr>
        <w:spacing w:line="276" w:lineRule="auto"/>
        <w:rPr>
          <w:lang w:val="en-US"/>
        </w:rPr>
      </w:pPr>
      <w:r w:rsidRPr="00022DEF">
        <w:rPr>
          <w:lang w:val="en-US"/>
        </w:rPr>
        <w:t>Hannele Savela reported from the break-out session at Arctic Circle 2017: ‘Scales of Observations – Connecting Arctic Data, Information and People’, arranged by GEO, SAON, EPB, WMO, and ICC.</w:t>
      </w:r>
    </w:p>
    <w:p w14:paraId="352FFF91" w14:textId="77777777" w:rsidR="00EC47FB" w:rsidRPr="00EC47FB" w:rsidRDefault="00EC47FB" w:rsidP="00257711">
      <w:pPr>
        <w:rPr>
          <w:rStyle w:val="Hyperlink"/>
          <w:lang w:val="en-GB"/>
        </w:rPr>
      </w:pPr>
    </w:p>
    <w:p w14:paraId="25BAC8D3" w14:textId="27A3F5D5" w:rsidR="00C74E59" w:rsidRDefault="00C74E59" w:rsidP="00C74E59">
      <w:pPr>
        <w:pStyle w:val="Heading3"/>
        <w:spacing w:after="240"/>
        <w:rPr>
          <w:lang w:val="en-CA"/>
        </w:rPr>
      </w:pPr>
      <w:r>
        <w:rPr>
          <w:lang w:val="en-CA"/>
        </w:rPr>
        <w:t>6. Any other business</w:t>
      </w:r>
    </w:p>
    <w:p w14:paraId="7B301367" w14:textId="0D03FFD0" w:rsidR="00D838A5" w:rsidRDefault="00D838A5" w:rsidP="00D838A5">
      <w:pPr>
        <w:pStyle w:val="Heading3"/>
        <w:spacing w:after="240"/>
        <w:rPr>
          <w:lang w:val="en-CA"/>
        </w:rPr>
      </w:pPr>
      <w:r>
        <w:rPr>
          <w:lang w:val="en-CA"/>
        </w:rPr>
        <w:t>6a. Arctic Observing Summit</w:t>
      </w:r>
      <w:r w:rsidR="00003302">
        <w:rPr>
          <w:lang w:val="en-CA"/>
        </w:rPr>
        <w:t xml:space="preserve"> (AOS)</w:t>
      </w:r>
    </w:p>
    <w:p w14:paraId="0E404123" w14:textId="1D652336" w:rsidR="008F03C4" w:rsidRPr="00022DEF" w:rsidRDefault="00D838A5" w:rsidP="00022DEF">
      <w:pPr>
        <w:spacing w:after="240" w:line="276" w:lineRule="auto"/>
        <w:rPr>
          <w:lang w:val="en-US"/>
        </w:rPr>
      </w:pPr>
      <w:r w:rsidRPr="00022DEF">
        <w:rPr>
          <w:lang w:val="en-US"/>
        </w:rPr>
        <w:t xml:space="preserve">Jan Rene Larsen reported from the work of the </w:t>
      </w:r>
      <w:r w:rsidR="00003302" w:rsidRPr="00022DEF">
        <w:rPr>
          <w:lang w:val="en-US"/>
        </w:rPr>
        <w:t xml:space="preserve">AOS organising committee. AOS2018 will be held as a part of Polar2018 (polar2018.org), and the overall theme for AOS2018 is expected to be ‘The business case for Arctic Observing’. </w:t>
      </w:r>
      <w:r w:rsidRPr="00022DEF">
        <w:rPr>
          <w:lang w:val="en-US"/>
        </w:rPr>
        <w:t>Hannele Savela raised the question</w:t>
      </w:r>
      <w:r w:rsidR="00003302" w:rsidRPr="00022DEF">
        <w:rPr>
          <w:lang w:val="en-US"/>
        </w:rPr>
        <w:t xml:space="preserve"> if CON should arrange a meeting during Polar2018, and proposed that two themes</w:t>
      </w:r>
      <w:r w:rsidR="008F03C4" w:rsidRPr="00022DEF">
        <w:rPr>
          <w:lang w:val="en-US"/>
        </w:rPr>
        <w:t xml:space="preserve">: Finnish project on value tree analysis and national SAON organisations. </w:t>
      </w:r>
    </w:p>
    <w:p w14:paraId="28B4917F" w14:textId="4F3DD268" w:rsidR="00003302" w:rsidRPr="00022DEF" w:rsidRDefault="00003302" w:rsidP="00022DEF">
      <w:pPr>
        <w:spacing w:after="240" w:line="276" w:lineRule="auto"/>
        <w:rPr>
          <w:lang w:val="en-US"/>
        </w:rPr>
      </w:pPr>
      <w:bookmarkStart w:id="0" w:name="_GoBack"/>
      <w:r w:rsidRPr="00022DEF">
        <w:rPr>
          <w:u w:val="single"/>
          <w:lang w:val="en-US"/>
        </w:rPr>
        <w:t>Action</w:t>
      </w:r>
      <w:bookmarkEnd w:id="0"/>
      <w:r w:rsidRPr="00022DEF">
        <w:rPr>
          <w:lang w:val="en-US"/>
        </w:rPr>
        <w:t xml:space="preserve">: Hannele Savela and Jan Rene Larsen to explore possibilities for a joint/overlapping meeting with ADC during Polar2018 </w:t>
      </w:r>
      <w:r w:rsidR="008F03C4" w:rsidRPr="00022DEF">
        <w:rPr>
          <w:lang w:val="en-US"/>
        </w:rPr>
        <w:t xml:space="preserve">and send meeting request by end October. </w:t>
      </w:r>
    </w:p>
    <w:p w14:paraId="056D8ADA" w14:textId="4306CB29" w:rsidR="00D838A5" w:rsidRDefault="00D838A5" w:rsidP="00D838A5">
      <w:pPr>
        <w:pStyle w:val="Heading3"/>
        <w:spacing w:after="240"/>
        <w:rPr>
          <w:lang w:val="en-CA"/>
        </w:rPr>
      </w:pPr>
      <w:r>
        <w:rPr>
          <w:lang w:val="en-CA"/>
        </w:rPr>
        <w:lastRenderedPageBreak/>
        <w:t>6b. Arctic Science Ministerial</w:t>
      </w:r>
    </w:p>
    <w:p w14:paraId="5CC613D7" w14:textId="1F768C49" w:rsidR="00D838A5" w:rsidRDefault="00D838A5" w:rsidP="00257711">
      <w:pPr>
        <w:rPr>
          <w:lang w:val="en-GB"/>
        </w:rPr>
      </w:pPr>
      <w:r>
        <w:rPr>
          <w:lang w:val="en-GB"/>
        </w:rPr>
        <w:t xml:space="preserve">The Ministerial will be held in October 2018. It will be arranged by Germany, Finland, and the European Commission. </w:t>
      </w:r>
    </w:p>
    <w:p w14:paraId="1C9F13E3" w14:textId="0E390D9E" w:rsidR="00D838A5" w:rsidRDefault="00D838A5" w:rsidP="00D838A5">
      <w:pPr>
        <w:pStyle w:val="Heading3"/>
        <w:spacing w:after="240"/>
        <w:rPr>
          <w:lang w:val="en-CA"/>
        </w:rPr>
      </w:pPr>
      <w:r>
        <w:rPr>
          <w:lang w:val="en-CA"/>
        </w:rPr>
        <w:t>6c. Next meeting</w:t>
      </w:r>
    </w:p>
    <w:p w14:paraId="0D6C2E74" w14:textId="6485B0C8" w:rsidR="00BD60F4" w:rsidRDefault="00D838A5" w:rsidP="00D838A5">
      <w:pPr>
        <w:rPr>
          <w:lang w:val="en-GB"/>
        </w:rPr>
      </w:pPr>
      <w:r w:rsidRPr="00D838A5">
        <w:rPr>
          <w:u w:val="single"/>
          <w:lang w:val="en-GB"/>
        </w:rPr>
        <w:t>Action</w:t>
      </w:r>
      <w:r>
        <w:rPr>
          <w:lang w:val="en-GB"/>
        </w:rPr>
        <w:t xml:space="preserve">: Jan Rene Larsen to circulate a Doodle for end November. </w:t>
      </w:r>
      <w:r w:rsidR="00AE5A10">
        <w:rPr>
          <w:lang w:val="en-GB"/>
        </w:rPr>
        <w:br w:type="page"/>
      </w:r>
    </w:p>
    <w:p w14:paraId="0A3EC447" w14:textId="77777777" w:rsidR="006E647E" w:rsidRPr="00E93FF5" w:rsidRDefault="00E53FCA" w:rsidP="00E53FCA">
      <w:pPr>
        <w:pStyle w:val="Heading2"/>
        <w:rPr>
          <w:lang w:val="en-GB"/>
        </w:rPr>
      </w:pPr>
      <w:r>
        <w:rPr>
          <w:lang w:val="en-GB"/>
        </w:rPr>
        <w:lastRenderedPageBreak/>
        <w:t>Appendix 1: A</w:t>
      </w:r>
      <w:r w:rsidR="006E647E" w:rsidRPr="00E93FF5">
        <w:rPr>
          <w:lang w:val="en-GB"/>
        </w:rPr>
        <w:t>genda</w:t>
      </w:r>
    </w:p>
    <w:p w14:paraId="58958564" w14:textId="77777777" w:rsidR="00707797" w:rsidRDefault="00707797" w:rsidP="00707797">
      <w:pPr>
        <w:pStyle w:val="Heading3"/>
        <w:spacing w:after="240"/>
        <w:ind w:left="1065"/>
        <w:rPr>
          <w:b w:val="0"/>
          <w:sz w:val="24"/>
          <w:szCs w:val="24"/>
          <w:lang w:val="en-CA"/>
        </w:rPr>
      </w:pPr>
    </w:p>
    <w:p w14:paraId="43F6B043" w14:textId="77777777" w:rsidR="00707797" w:rsidRPr="00AB0E8C" w:rsidRDefault="00707797" w:rsidP="00707797">
      <w:pPr>
        <w:pStyle w:val="Heading3"/>
        <w:numPr>
          <w:ilvl w:val="0"/>
          <w:numId w:val="27"/>
        </w:numPr>
        <w:spacing w:after="240"/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>Welcome to the call</w:t>
      </w:r>
    </w:p>
    <w:p w14:paraId="69D4D0A8" w14:textId="77777777" w:rsidR="00707797" w:rsidRPr="00FD4CC0" w:rsidRDefault="00707797" w:rsidP="00707797">
      <w:pPr>
        <w:pStyle w:val="Heading3"/>
        <w:numPr>
          <w:ilvl w:val="0"/>
          <w:numId w:val="27"/>
        </w:numPr>
        <w:spacing w:after="240"/>
        <w:rPr>
          <w:b w:val="0"/>
          <w:sz w:val="24"/>
          <w:szCs w:val="24"/>
          <w:lang w:val="en-CA"/>
        </w:rPr>
      </w:pPr>
      <w:r w:rsidRPr="00FD4CC0">
        <w:rPr>
          <w:b w:val="0"/>
          <w:sz w:val="24"/>
          <w:szCs w:val="24"/>
          <w:lang w:val="en-CA"/>
        </w:rPr>
        <w:t xml:space="preserve">SAON Strategic Framework development </w:t>
      </w:r>
      <w:r>
        <w:rPr>
          <w:b w:val="0"/>
          <w:sz w:val="24"/>
          <w:szCs w:val="24"/>
          <w:lang w:val="en-CA"/>
        </w:rPr>
        <w:br/>
      </w:r>
      <w:r w:rsidRPr="008D7FD2">
        <w:rPr>
          <w:b w:val="0"/>
          <w:color w:val="auto"/>
          <w:sz w:val="24"/>
          <w:szCs w:val="24"/>
          <w:lang w:val="en-CA"/>
        </w:rPr>
        <w:t>[</w:t>
      </w:r>
      <w:r w:rsidRPr="008D7FD2">
        <w:rPr>
          <w:b w:val="0"/>
          <w:i/>
          <w:color w:val="auto"/>
          <w:sz w:val="24"/>
          <w:szCs w:val="24"/>
          <w:lang w:val="en-CA"/>
        </w:rPr>
        <w:t>The</w:t>
      </w:r>
      <w:r>
        <w:rPr>
          <w:b w:val="0"/>
          <w:color w:val="auto"/>
          <w:sz w:val="24"/>
          <w:szCs w:val="24"/>
          <w:lang w:val="en-CA"/>
        </w:rPr>
        <w:t xml:space="preserve"> </w:t>
      </w:r>
      <w:r>
        <w:rPr>
          <w:b w:val="0"/>
          <w:i/>
          <w:color w:val="auto"/>
          <w:sz w:val="24"/>
          <w:szCs w:val="24"/>
          <w:lang w:val="en-CA"/>
        </w:rPr>
        <w:t xml:space="preserve">Framework was developed during a </w:t>
      </w:r>
      <w:proofErr w:type="spellStart"/>
      <w:r>
        <w:rPr>
          <w:b w:val="0"/>
          <w:i/>
          <w:color w:val="auto"/>
          <w:sz w:val="24"/>
          <w:szCs w:val="24"/>
          <w:lang w:val="en-CA"/>
        </w:rPr>
        <w:t>workhop</w:t>
      </w:r>
      <w:proofErr w:type="spellEnd"/>
      <w:r>
        <w:rPr>
          <w:b w:val="0"/>
          <w:i/>
          <w:color w:val="auto"/>
          <w:sz w:val="24"/>
          <w:szCs w:val="24"/>
          <w:lang w:val="en-CA"/>
        </w:rPr>
        <w:t xml:space="preserve"> in </w:t>
      </w:r>
      <w:proofErr w:type="spellStart"/>
      <w:r>
        <w:rPr>
          <w:b w:val="0"/>
          <w:i/>
          <w:color w:val="auto"/>
          <w:sz w:val="24"/>
          <w:szCs w:val="24"/>
          <w:lang w:val="en-CA"/>
        </w:rPr>
        <w:t>Frascati</w:t>
      </w:r>
      <w:proofErr w:type="spellEnd"/>
      <w:r>
        <w:rPr>
          <w:b w:val="0"/>
          <w:i/>
          <w:color w:val="auto"/>
          <w:sz w:val="24"/>
          <w:szCs w:val="24"/>
          <w:lang w:val="en-CA"/>
        </w:rPr>
        <w:t xml:space="preserve"> in June. It is currently under review by the SAON Board; the Board will have a teleconference 30</w:t>
      </w:r>
      <w:r w:rsidRPr="008D7FD2">
        <w:rPr>
          <w:b w:val="0"/>
          <w:i/>
          <w:color w:val="auto"/>
          <w:sz w:val="24"/>
          <w:szCs w:val="24"/>
          <w:vertAlign w:val="superscript"/>
          <w:lang w:val="en-CA"/>
        </w:rPr>
        <w:t>th</w:t>
      </w:r>
      <w:r>
        <w:rPr>
          <w:b w:val="0"/>
          <w:i/>
          <w:color w:val="auto"/>
          <w:sz w:val="24"/>
          <w:szCs w:val="24"/>
          <w:lang w:val="en-CA"/>
        </w:rPr>
        <w:t xml:space="preserve"> October. Committee members are kindly asked to study ‘Goal 1’ in the document</w:t>
      </w:r>
      <w:r w:rsidRPr="008D7FD2">
        <w:rPr>
          <w:b w:val="0"/>
          <w:i/>
          <w:color w:val="auto"/>
          <w:sz w:val="24"/>
          <w:szCs w:val="24"/>
          <w:lang w:val="en-CA"/>
        </w:rPr>
        <w:t>]</w:t>
      </w:r>
    </w:p>
    <w:p w14:paraId="2455B777" w14:textId="77777777" w:rsidR="00707797" w:rsidRPr="00FD4CC0" w:rsidRDefault="00707797" w:rsidP="00707797">
      <w:pPr>
        <w:pStyle w:val="Heading3"/>
        <w:numPr>
          <w:ilvl w:val="0"/>
          <w:numId w:val="27"/>
        </w:numPr>
        <w:spacing w:after="240"/>
        <w:rPr>
          <w:b w:val="0"/>
          <w:sz w:val="24"/>
          <w:szCs w:val="24"/>
          <w:lang w:val="en-CA"/>
        </w:rPr>
      </w:pPr>
      <w:proofErr w:type="spellStart"/>
      <w:r w:rsidRPr="00FD4CC0">
        <w:rPr>
          <w:b w:val="0"/>
          <w:sz w:val="24"/>
          <w:szCs w:val="24"/>
          <w:lang w:val="en-CA"/>
        </w:rPr>
        <w:t>ToR</w:t>
      </w:r>
      <w:proofErr w:type="spellEnd"/>
      <w:r w:rsidRPr="00FD4CC0">
        <w:rPr>
          <w:b w:val="0"/>
          <w:sz w:val="24"/>
          <w:szCs w:val="24"/>
          <w:lang w:val="en-CA"/>
        </w:rPr>
        <w:t xml:space="preserve"> and work plan for </w:t>
      </w:r>
      <w:proofErr w:type="gramStart"/>
      <w:r w:rsidRPr="00FD4CC0">
        <w:rPr>
          <w:b w:val="0"/>
          <w:sz w:val="24"/>
          <w:szCs w:val="24"/>
          <w:lang w:val="en-CA"/>
        </w:rPr>
        <w:t>CON</w:t>
      </w:r>
      <w:proofErr w:type="gramEnd"/>
      <w:r>
        <w:rPr>
          <w:b w:val="0"/>
          <w:sz w:val="24"/>
          <w:szCs w:val="24"/>
          <w:lang w:val="en-CA"/>
        </w:rPr>
        <w:br/>
      </w:r>
      <w:r w:rsidRPr="00B03E67">
        <w:rPr>
          <w:b w:val="0"/>
          <w:i/>
          <w:color w:val="auto"/>
          <w:sz w:val="24"/>
          <w:szCs w:val="24"/>
          <w:lang w:val="en-CA"/>
        </w:rPr>
        <w:t xml:space="preserve">[The Framework gives guidance to the Committee on its </w:t>
      </w:r>
      <w:proofErr w:type="spellStart"/>
      <w:r w:rsidRPr="00B03E67">
        <w:rPr>
          <w:b w:val="0"/>
          <w:i/>
          <w:color w:val="auto"/>
          <w:sz w:val="24"/>
          <w:szCs w:val="24"/>
          <w:lang w:val="en-CA"/>
        </w:rPr>
        <w:t>ToR</w:t>
      </w:r>
      <w:proofErr w:type="spellEnd"/>
      <w:r w:rsidRPr="00B03E67">
        <w:rPr>
          <w:b w:val="0"/>
          <w:i/>
          <w:color w:val="auto"/>
          <w:sz w:val="24"/>
          <w:szCs w:val="24"/>
          <w:lang w:val="en-CA"/>
        </w:rPr>
        <w:t xml:space="preserve"> and work plan. Further updates to these should probably await the finalisation of the Framework]</w:t>
      </w:r>
    </w:p>
    <w:p w14:paraId="076C226E" w14:textId="77777777" w:rsidR="00707797" w:rsidRPr="003720D1" w:rsidRDefault="00707797" w:rsidP="00707797">
      <w:pPr>
        <w:pStyle w:val="Heading3"/>
        <w:numPr>
          <w:ilvl w:val="0"/>
          <w:numId w:val="27"/>
        </w:numPr>
        <w:spacing w:after="240"/>
        <w:rPr>
          <w:b w:val="0"/>
          <w:sz w:val="24"/>
          <w:szCs w:val="24"/>
          <w:lang w:val="en-CA"/>
        </w:rPr>
      </w:pPr>
      <w:r w:rsidRPr="003720D1">
        <w:rPr>
          <w:b w:val="0"/>
          <w:sz w:val="24"/>
          <w:szCs w:val="24"/>
          <w:lang w:val="en-CA"/>
        </w:rPr>
        <w:t xml:space="preserve">Contribution to Finnish Arctic Council Chairmanship: Value tree analysis with a focus on </w:t>
      </w:r>
      <w:r w:rsidRPr="003720D1">
        <w:rPr>
          <w:b w:val="0"/>
          <w:sz w:val="24"/>
          <w:szCs w:val="24"/>
          <w:lang w:val="en-CA"/>
        </w:rPr>
        <w:br/>
      </w:r>
      <w:r w:rsidRPr="003720D1">
        <w:rPr>
          <w:b w:val="0"/>
          <w:i/>
          <w:color w:val="auto"/>
          <w:sz w:val="24"/>
          <w:szCs w:val="24"/>
          <w:lang w:val="en-CA"/>
        </w:rPr>
        <w:t>[The project is a follow up to the 2016 Arctic Science Ministerial and the ‘International Arctic Observations Assessment Framework’</w:t>
      </w:r>
      <w:r>
        <w:rPr>
          <w:rStyle w:val="FootnoteReference"/>
          <w:b w:val="0"/>
          <w:i/>
          <w:color w:val="auto"/>
          <w:sz w:val="24"/>
          <w:szCs w:val="24"/>
          <w:lang w:val="en-CA"/>
        </w:rPr>
        <w:footnoteReference w:id="1"/>
      </w:r>
      <w:r w:rsidRPr="003720D1">
        <w:rPr>
          <w:b w:val="0"/>
          <w:i/>
          <w:color w:val="auto"/>
          <w:sz w:val="24"/>
          <w:szCs w:val="24"/>
          <w:lang w:val="en-CA"/>
        </w:rPr>
        <w:t xml:space="preserve"> organised by STPI and SAON. The project has focus on meteorological and oceanographic cooperation, and is a Finland Arctic Council Chairmanship activity. Committee members are encouraged to identify project members and resources]</w:t>
      </w:r>
    </w:p>
    <w:p w14:paraId="5A719367" w14:textId="77777777" w:rsidR="00707797" w:rsidRPr="00F00EE3" w:rsidRDefault="00707797" w:rsidP="00707797">
      <w:pPr>
        <w:pStyle w:val="Heading3"/>
        <w:numPr>
          <w:ilvl w:val="0"/>
          <w:numId w:val="27"/>
        </w:numPr>
        <w:spacing w:after="240"/>
        <w:rPr>
          <w:b w:val="0"/>
          <w:sz w:val="24"/>
          <w:szCs w:val="24"/>
          <w:lang w:val="en-CA"/>
        </w:rPr>
      </w:pPr>
      <w:r w:rsidRPr="00F00EE3">
        <w:rPr>
          <w:b w:val="0"/>
          <w:sz w:val="24"/>
          <w:szCs w:val="24"/>
          <w:lang w:val="en-CA"/>
        </w:rPr>
        <w:t>Arctic Circle</w:t>
      </w:r>
      <w:r w:rsidRPr="00F00EE3">
        <w:rPr>
          <w:b w:val="0"/>
          <w:sz w:val="24"/>
          <w:szCs w:val="24"/>
          <w:lang w:val="en-CA"/>
        </w:rPr>
        <w:br/>
      </w:r>
      <w:r w:rsidRPr="00F00EE3">
        <w:rPr>
          <w:b w:val="0"/>
          <w:i/>
          <w:color w:val="auto"/>
          <w:sz w:val="24"/>
          <w:szCs w:val="24"/>
          <w:lang w:val="en-CA"/>
        </w:rPr>
        <w:t>[Report from the break-out session ‘SCALES OF OBSERVATIONS – CONNECTING ARCTIC DATA, INFORMATION AND PEOPLE’, arranged by  GEO, SAON, EPB, WMO, and ICC: http://www.arcticcircle.org/Media/09.29.17-arctic-circle-assembly-program.pdf]</w:t>
      </w:r>
    </w:p>
    <w:p w14:paraId="5230AE29" w14:textId="77777777" w:rsidR="00707797" w:rsidRDefault="00707797" w:rsidP="00707797">
      <w:pPr>
        <w:pStyle w:val="Heading3"/>
        <w:numPr>
          <w:ilvl w:val="0"/>
          <w:numId w:val="27"/>
        </w:numPr>
        <w:rPr>
          <w:b w:val="0"/>
          <w:sz w:val="24"/>
          <w:szCs w:val="24"/>
          <w:lang w:val="en-CA"/>
        </w:rPr>
      </w:pPr>
      <w:r>
        <w:rPr>
          <w:b w:val="0"/>
          <w:sz w:val="24"/>
          <w:szCs w:val="24"/>
          <w:lang w:val="en-CA"/>
        </w:rPr>
        <w:t>Any other business</w:t>
      </w:r>
    </w:p>
    <w:p w14:paraId="30962945" w14:textId="77777777" w:rsidR="00707797" w:rsidRDefault="00707797" w:rsidP="00707797">
      <w:pPr>
        <w:pStyle w:val="ListParagraph"/>
        <w:numPr>
          <w:ilvl w:val="1"/>
          <w:numId w:val="27"/>
        </w:numPr>
        <w:rPr>
          <w:lang w:val="en-CA"/>
        </w:rPr>
      </w:pPr>
      <w:r>
        <w:rPr>
          <w:lang w:val="en-CA"/>
        </w:rPr>
        <w:t xml:space="preserve">2018 Arctic Observing Summit: </w:t>
      </w:r>
      <w:r w:rsidRPr="003720D1">
        <w:rPr>
          <w:lang w:val="en-CA"/>
        </w:rPr>
        <w:t>http://www.arcticobservingsummit.org/http%3A//www.arcticobservingsummit.org/http%253A//www.arcticobservingsummit.org/aos-2018-davos-switzerland-0</w:t>
      </w:r>
    </w:p>
    <w:p w14:paraId="0BBA15C2" w14:textId="77777777" w:rsidR="00707797" w:rsidRPr="003720D1" w:rsidRDefault="00707797" w:rsidP="00707797">
      <w:pPr>
        <w:pStyle w:val="ListParagraph"/>
        <w:numPr>
          <w:ilvl w:val="1"/>
          <w:numId w:val="27"/>
        </w:numPr>
        <w:rPr>
          <w:lang w:val="en-CA"/>
        </w:rPr>
      </w:pPr>
      <w:r>
        <w:rPr>
          <w:lang w:val="en-CA"/>
        </w:rPr>
        <w:t>2018 Arctic Science Ministerial</w:t>
      </w:r>
    </w:p>
    <w:p w14:paraId="72EC70E6" w14:textId="77777777" w:rsidR="003A64AE" w:rsidRDefault="003A64AE" w:rsidP="003A64AE">
      <w:pPr>
        <w:rPr>
          <w:lang w:val="en-GB"/>
        </w:rPr>
      </w:pPr>
    </w:p>
    <w:p w14:paraId="73B42A9A" w14:textId="77777777" w:rsidR="00FF7AA1" w:rsidRDefault="00FF7AA1" w:rsidP="003A64AE">
      <w:pPr>
        <w:pStyle w:val="Heading3"/>
        <w:spacing w:after="240"/>
        <w:ind w:left="1065"/>
        <w:rPr>
          <w:b w:val="0"/>
          <w:sz w:val="24"/>
          <w:szCs w:val="24"/>
          <w:lang w:val="en-CA"/>
        </w:rPr>
      </w:pPr>
    </w:p>
    <w:p w14:paraId="61D34A4F" w14:textId="77777777" w:rsidR="00FF7AA1" w:rsidRDefault="00FF7AA1">
      <w:pPr>
        <w:spacing w:after="200" w:line="276" w:lineRule="auto"/>
        <w:rPr>
          <w:lang w:val="en-CA"/>
        </w:rPr>
      </w:pPr>
      <w:r>
        <w:rPr>
          <w:lang w:val="en-CA"/>
        </w:rPr>
        <w:br w:type="page"/>
      </w:r>
    </w:p>
    <w:p w14:paraId="01D695FD" w14:textId="77777777" w:rsidR="001F6589" w:rsidRDefault="00E53FCA" w:rsidP="00E53FCA">
      <w:pPr>
        <w:pStyle w:val="Heading2"/>
        <w:rPr>
          <w:lang w:val="en-GB"/>
        </w:rPr>
      </w:pPr>
      <w:r w:rsidRPr="00E53FCA">
        <w:rPr>
          <w:lang w:val="en-GB"/>
        </w:rPr>
        <w:lastRenderedPageBreak/>
        <w:t>Appendix 2:</w:t>
      </w:r>
      <w:r>
        <w:rPr>
          <w:lang w:val="en-GB"/>
        </w:rPr>
        <w:t xml:space="preserve"> List of Participants</w:t>
      </w:r>
    </w:p>
    <w:p w14:paraId="2044C3DC" w14:textId="77777777" w:rsidR="00E53FCA" w:rsidRDefault="00E53FCA" w:rsidP="00E53FC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701"/>
      </w:tblGrid>
      <w:tr w:rsidR="006A5C71" w:rsidRPr="00F2276D" w14:paraId="3010A2A2" w14:textId="77777777" w:rsidTr="008F03C4">
        <w:tc>
          <w:tcPr>
            <w:tcW w:w="0" w:type="auto"/>
          </w:tcPr>
          <w:p w14:paraId="091A8434" w14:textId="48542AB1" w:rsidR="006A5C71" w:rsidRPr="00F2276D" w:rsidRDefault="006A5C71" w:rsidP="00E53FCA">
            <w:pPr>
              <w:rPr>
                <w:rFonts w:asciiTheme="minorHAnsi" w:hAnsiTheme="minorHAnsi"/>
                <w:lang w:val="en-US"/>
              </w:rPr>
            </w:pPr>
            <w:r w:rsidRPr="00F2276D">
              <w:rPr>
                <w:rFonts w:asciiTheme="minorHAnsi" w:hAnsiTheme="minorHAnsi"/>
                <w:lang w:val="en-US"/>
              </w:rPr>
              <w:t>Name</w:t>
            </w:r>
          </w:p>
        </w:tc>
        <w:tc>
          <w:tcPr>
            <w:tcW w:w="0" w:type="auto"/>
          </w:tcPr>
          <w:p w14:paraId="594E68A0" w14:textId="77777777" w:rsidR="006A5C71" w:rsidRPr="00F2276D" w:rsidRDefault="006A5C71" w:rsidP="00E53FCA">
            <w:pPr>
              <w:rPr>
                <w:rFonts w:asciiTheme="minorHAnsi" w:hAnsiTheme="minorHAnsi"/>
                <w:lang w:val="en-US"/>
              </w:rPr>
            </w:pPr>
            <w:r w:rsidRPr="00F2276D">
              <w:rPr>
                <w:rFonts w:asciiTheme="minorHAnsi" w:hAnsiTheme="minorHAnsi"/>
                <w:lang w:val="en-US"/>
              </w:rPr>
              <w:t>Affiliation</w:t>
            </w:r>
          </w:p>
        </w:tc>
      </w:tr>
      <w:tr w:rsidR="006A5C71" w:rsidRPr="00F2276D" w14:paraId="06762179" w14:textId="77777777" w:rsidTr="008F03C4">
        <w:tc>
          <w:tcPr>
            <w:tcW w:w="0" w:type="auto"/>
          </w:tcPr>
          <w:p w14:paraId="093BF8E5" w14:textId="11CB86DE" w:rsidR="006A5C71" w:rsidRPr="00F2276D" w:rsidRDefault="006A5C71" w:rsidP="00E62D66">
            <w:pPr>
              <w:rPr>
                <w:rFonts w:asciiTheme="minorHAnsi" w:hAnsiTheme="minorHAnsi"/>
                <w:lang w:val="en-US"/>
              </w:rPr>
            </w:pPr>
            <w:r w:rsidRPr="00727E22">
              <w:rPr>
                <w:rFonts w:asciiTheme="minorHAnsi" w:hAnsiTheme="minorHAnsi"/>
                <w:lang w:val="en-US"/>
              </w:rPr>
              <w:t xml:space="preserve">Agnieszka </w:t>
            </w:r>
            <w:proofErr w:type="spellStart"/>
            <w:r w:rsidRPr="00727E22">
              <w:rPr>
                <w:rFonts w:asciiTheme="minorHAnsi" w:hAnsiTheme="minorHAnsi"/>
                <w:lang w:val="en-US"/>
              </w:rPr>
              <w:t>Beszczynska-Möller</w:t>
            </w:r>
            <w:proofErr w:type="spellEnd"/>
          </w:p>
        </w:tc>
        <w:tc>
          <w:tcPr>
            <w:tcW w:w="0" w:type="auto"/>
          </w:tcPr>
          <w:p w14:paraId="5CC82D13" w14:textId="77777777" w:rsidR="006A5C71" w:rsidRPr="00F2276D" w:rsidRDefault="006A5C71" w:rsidP="00E62D6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Poland</w:t>
            </w:r>
          </w:p>
        </w:tc>
      </w:tr>
      <w:tr w:rsidR="006A5C71" w:rsidRPr="00A15249" w14:paraId="17AF0BB1" w14:textId="77777777" w:rsidTr="008F03C4">
        <w:tc>
          <w:tcPr>
            <w:tcW w:w="0" w:type="auto"/>
          </w:tcPr>
          <w:p w14:paraId="0E642FC6" w14:textId="4FEBCF55" w:rsidR="006A5C71" w:rsidRDefault="006A5C71" w:rsidP="00E62D6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Hannele Savela</w:t>
            </w:r>
          </w:p>
        </w:tc>
        <w:tc>
          <w:tcPr>
            <w:tcW w:w="0" w:type="auto"/>
          </w:tcPr>
          <w:p w14:paraId="34897089" w14:textId="77777777" w:rsidR="006A5C71" w:rsidRDefault="006A5C71" w:rsidP="00E62D6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SAON CON co-chair, Finland, INTERACT</w:t>
            </w:r>
          </w:p>
        </w:tc>
      </w:tr>
      <w:tr w:rsidR="006A5C71" w:rsidRPr="00F2276D" w14:paraId="6161B3A0" w14:textId="77777777" w:rsidTr="008F03C4">
        <w:tc>
          <w:tcPr>
            <w:tcW w:w="0" w:type="auto"/>
          </w:tcPr>
          <w:p w14:paraId="31604990" w14:textId="07BEF462" w:rsidR="006A5C71" w:rsidRPr="00F2276D" w:rsidRDefault="006A5C71" w:rsidP="00E62D6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Jan Rene Larsen</w:t>
            </w:r>
          </w:p>
        </w:tc>
        <w:tc>
          <w:tcPr>
            <w:tcW w:w="0" w:type="auto"/>
          </w:tcPr>
          <w:p w14:paraId="55F2DEFF" w14:textId="77777777" w:rsidR="006A5C71" w:rsidRPr="00F2276D" w:rsidRDefault="006A5C71" w:rsidP="00E62D6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SAON Secretary, AMAP Secretariat</w:t>
            </w:r>
          </w:p>
        </w:tc>
      </w:tr>
      <w:tr w:rsidR="00707797" w:rsidRPr="00F2276D" w14:paraId="50ECFE7B" w14:textId="77777777" w:rsidTr="008F03C4">
        <w:tc>
          <w:tcPr>
            <w:tcW w:w="0" w:type="auto"/>
          </w:tcPr>
          <w:p w14:paraId="573F2938" w14:textId="2EEB8ADA" w:rsidR="00707797" w:rsidRDefault="00707797" w:rsidP="00E62D66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Mikko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Strahlendorff</w:t>
            </w:r>
            <w:proofErr w:type="spellEnd"/>
          </w:p>
        </w:tc>
        <w:tc>
          <w:tcPr>
            <w:tcW w:w="0" w:type="auto"/>
          </w:tcPr>
          <w:p w14:paraId="2D1D1CF7" w14:textId="1D3AA2B1" w:rsidR="00707797" w:rsidRDefault="00707797" w:rsidP="00E62D6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Finland</w:t>
            </w:r>
          </w:p>
        </w:tc>
      </w:tr>
      <w:tr w:rsidR="00707797" w:rsidRPr="00F2276D" w14:paraId="578C75A7" w14:textId="77777777" w:rsidTr="008F03C4">
        <w:tc>
          <w:tcPr>
            <w:tcW w:w="0" w:type="auto"/>
          </w:tcPr>
          <w:p w14:paraId="13F25B18" w14:textId="39589BB8" w:rsidR="00707797" w:rsidRDefault="00707797" w:rsidP="00E62D66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Reidar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Hindrum</w:t>
            </w:r>
            <w:proofErr w:type="spellEnd"/>
          </w:p>
        </w:tc>
        <w:tc>
          <w:tcPr>
            <w:tcW w:w="0" w:type="auto"/>
          </w:tcPr>
          <w:p w14:paraId="539D6083" w14:textId="428A6F5E" w:rsidR="00707797" w:rsidRDefault="00707797" w:rsidP="00E62D6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Norge</w:t>
            </w:r>
          </w:p>
        </w:tc>
      </w:tr>
      <w:tr w:rsidR="006A5C71" w:rsidRPr="00872B00" w14:paraId="5629EA50" w14:textId="77777777" w:rsidTr="008F03C4">
        <w:tc>
          <w:tcPr>
            <w:tcW w:w="0" w:type="auto"/>
          </w:tcPr>
          <w:p w14:paraId="6B85B550" w14:textId="6F647D24" w:rsidR="006A5C71" w:rsidRDefault="006A5C71" w:rsidP="00E62D6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Rodica Nitu</w:t>
            </w:r>
          </w:p>
        </w:tc>
        <w:tc>
          <w:tcPr>
            <w:tcW w:w="0" w:type="auto"/>
          </w:tcPr>
          <w:p w14:paraId="0389BD25" w14:textId="77777777" w:rsidR="006A5C71" w:rsidRDefault="006A5C71" w:rsidP="00E62D6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WMO</w:t>
            </w:r>
          </w:p>
        </w:tc>
      </w:tr>
      <w:tr w:rsidR="006A5C71" w:rsidRPr="00F2276D" w14:paraId="78EB9084" w14:textId="77777777" w:rsidTr="008F03C4">
        <w:tc>
          <w:tcPr>
            <w:tcW w:w="0" w:type="auto"/>
          </w:tcPr>
          <w:p w14:paraId="33701647" w14:textId="455CFA80" w:rsidR="006A5C71" w:rsidRDefault="006A5C71" w:rsidP="00E53FC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Vito Vitale</w:t>
            </w:r>
          </w:p>
        </w:tc>
        <w:tc>
          <w:tcPr>
            <w:tcW w:w="0" w:type="auto"/>
          </w:tcPr>
          <w:p w14:paraId="6E1363E1" w14:textId="77777777" w:rsidR="006A5C71" w:rsidRDefault="006A5C71" w:rsidP="00E53FC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Italy</w:t>
            </w:r>
          </w:p>
        </w:tc>
      </w:tr>
    </w:tbl>
    <w:p w14:paraId="093E5060" w14:textId="77777777" w:rsidR="00E53FCA" w:rsidRDefault="00E53FCA" w:rsidP="00E53FCA">
      <w:pPr>
        <w:rPr>
          <w:rFonts w:asciiTheme="minorHAnsi" w:hAnsiTheme="minorHAnsi"/>
          <w:lang w:val="en-US"/>
        </w:rPr>
      </w:pPr>
    </w:p>
    <w:p w14:paraId="369E1A23" w14:textId="00167B95" w:rsidR="002012E1" w:rsidRDefault="004E58F9" w:rsidP="00E53FCA">
      <w:pPr>
        <w:rPr>
          <w:lang w:val="en-US"/>
        </w:rPr>
      </w:pPr>
      <w:r>
        <w:rPr>
          <w:lang w:val="en-US"/>
        </w:rPr>
        <w:t xml:space="preserve">More information about the participants </w:t>
      </w:r>
      <w:r w:rsidR="002012E1">
        <w:rPr>
          <w:lang w:val="en-US"/>
        </w:rPr>
        <w:t xml:space="preserve">and their affiliation </w:t>
      </w:r>
      <w:r>
        <w:rPr>
          <w:lang w:val="en-US"/>
        </w:rPr>
        <w:t xml:space="preserve">is found at </w:t>
      </w:r>
      <w:r w:rsidR="006F1191" w:rsidRPr="006F1191">
        <w:rPr>
          <w:lang w:val="en-US"/>
        </w:rPr>
        <w:t>http://www.arcticobserving.org/committees/con/members</w:t>
      </w:r>
    </w:p>
    <w:p w14:paraId="6A5D9172" w14:textId="77777777" w:rsidR="003A64AE" w:rsidRDefault="003A64A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22A1AF5D" w14:textId="77777777" w:rsidR="003A64AE" w:rsidRDefault="003A64AE" w:rsidP="003A64AE">
      <w:pPr>
        <w:pStyle w:val="Heading2"/>
        <w:rPr>
          <w:lang w:val="en-GB"/>
        </w:rPr>
      </w:pPr>
      <w:r>
        <w:rPr>
          <w:lang w:val="en-GB"/>
        </w:rPr>
        <w:lastRenderedPageBreak/>
        <w:t>Appendix 3</w:t>
      </w:r>
      <w:r w:rsidRPr="00E53FCA">
        <w:rPr>
          <w:lang w:val="en-GB"/>
        </w:rPr>
        <w:t>:</w:t>
      </w:r>
      <w:r>
        <w:rPr>
          <w:lang w:val="en-GB"/>
        </w:rPr>
        <w:t xml:space="preserve"> List of documents</w:t>
      </w:r>
    </w:p>
    <w:p w14:paraId="2FD13A4F" w14:textId="77777777" w:rsidR="003A64AE" w:rsidRDefault="003A64AE" w:rsidP="003A64AE">
      <w:pPr>
        <w:rPr>
          <w:lang w:val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6304"/>
      </w:tblGrid>
      <w:tr w:rsidR="00D81B37" w14:paraId="106DDD31" w14:textId="77777777" w:rsidTr="00C74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122F6" w14:textId="77777777" w:rsidR="00D81B37" w:rsidRDefault="00D81B3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Agenda item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6F6FC" w14:textId="77777777" w:rsidR="00D81B37" w:rsidRDefault="00D81B37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Documents</w:t>
            </w:r>
          </w:p>
        </w:tc>
      </w:tr>
      <w:tr w:rsidR="00D81B37" w:rsidRPr="00A15249" w14:paraId="40F055D1" w14:textId="77777777" w:rsidTr="00C74E5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B52AB" w14:textId="77777777" w:rsidR="00D81B37" w:rsidRDefault="00D81B3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2F3AD2" w14:textId="7E89B07C" w:rsidR="00D81B37" w:rsidRPr="00D81B37" w:rsidRDefault="00D81B37" w:rsidP="00C74E59">
            <w:pPr>
              <w:rPr>
                <w:rFonts w:ascii="Helvetica" w:hAnsi="Helvetica"/>
                <w:color w:val="333333"/>
                <w:sz w:val="21"/>
                <w:szCs w:val="21"/>
                <w:lang w:val="en-GB"/>
              </w:rPr>
            </w:pPr>
            <w:r w:rsidRPr="00D81B37">
              <w:rPr>
                <w:rFonts w:ascii="Helvetica" w:hAnsi="Helvetica"/>
                <w:color w:val="333333"/>
                <w:sz w:val="21"/>
                <w:szCs w:val="21"/>
                <w:lang w:val="en-GB"/>
              </w:rPr>
              <w:t> </w:t>
            </w:r>
            <w:hyperlink r:id="rId10" w:history="1">
              <w:r w:rsidRPr="00D81B37">
                <w:rPr>
                  <w:rStyle w:val="Hyperlink"/>
                  <w:rFonts w:ascii="Helvetica" w:hAnsi="Helvetica"/>
                  <w:color w:val="0088CC"/>
                  <w:sz w:val="21"/>
                  <w:szCs w:val="21"/>
                  <w:lang w:val="en-GB"/>
                </w:rPr>
                <w:t>Draft agenda, version 16th October</w:t>
              </w:r>
            </w:hyperlink>
          </w:p>
        </w:tc>
      </w:tr>
      <w:tr w:rsidR="00D81B37" w14:paraId="177EA52A" w14:textId="77777777" w:rsidTr="00C74E5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586AA" w14:textId="77777777" w:rsidR="00D81B37" w:rsidRPr="00D81B37" w:rsidRDefault="00D81B37">
            <w:pPr>
              <w:rPr>
                <w:rFonts w:ascii="Helvetica" w:hAnsi="Helvetica"/>
                <w:color w:val="333333"/>
                <w:sz w:val="21"/>
                <w:szCs w:val="21"/>
                <w:lang w:val="en-GB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C2185" w14:textId="77777777" w:rsidR="00D81B37" w:rsidRDefault="00D81B3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D81B37">
              <w:rPr>
                <w:rFonts w:ascii="Helvetica" w:hAnsi="Helvetica"/>
                <w:color w:val="333333"/>
                <w:sz w:val="21"/>
                <w:szCs w:val="21"/>
                <w:lang w:val="en-GB"/>
              </w:rPr>
              <w:t> </w:t>
            </w:r>
            <w:hyperlink r:id="rId11" w:history="1">
              <w:r>
                <w:rPr>
                  <w:rStyle w:val="Hyperlink"/>
                  <w:rFonts w:ascii="Helvetica" w:hAnsi="Helvetica"/>
                  <w:color w:val="0088CC"/>
                  <w:sz w:val="21"/>
                  <w:szCs w:val="21"/>
                </w:rPr>
                <w:t>GoToMeeting, dial-in information</w:t>
              </w:r>
            </w:hyperlink>
          </w:p>
        </w:tc>
      </w:tr>
      <w:tr w:rsidR="00D81B37" w:rsidRPr="00A15249" w14:paraId="3ADF21CB" w14:textId="77777777" w:rsidTr="00C74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141F7" w14:textId="77777777" w:rsidR="00D81B37" w:rsidRDefault="00D81B3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5C8ECD" w14:textId="795E73CA" w:rsidR="00D81B37" w:rsidRPr="00D81B37" w:rsidRDefault="00D81B37" w:rsidP="00C74E59">
            <w:pPr>
              <w:rPr>
                <w:rFonts w:ascii="Helvetica" w:hAnsi="Helvetica"/>
                <w:color w:val="333333"/>
                <w:sz w:val="21"/>
                <w:szCs w:val="21"/>
                <w:lang w:val="en-GB"/>
              </w:rPr>
            </w:pPr>
            <w:r w:rsidRPr="00D81B37">
              <w:rPr>
                <w:rFonts w:ascii="Helvetica" w:hAnsi="Helvetica"/>
                <w:color w:val="333333"/>
                <w:sz w:val="21"/>
                <w:szCs w:val="21"/>
                <w:lang w:val="en-GB"/>
              </w:rPr>
              <w:t> </w:t>
            </w:r>
            <w:hyperlink r:id="rId12" w:history="1">
              <w:r w:rsidRPr="00D81B37">
                <w:rPr>
                  <w:rStyle w:val="Hyperlink"/>
                  <w:rFonts w:ascii="Helvetica" w:hAnsi="Helvetica"/>
                  <w:color w:val="0088CC"/>
                  <w:sz w:val="21"/>
                  <w:szCs w:val="21"/>
                  <w:lang w:val="en-GB"/>
                </w:rPr>
                <w:t>SAON Strategic Framework, version 16th October (link)</w:t>
              </w:r>
            </w:hyperlink>
          </w:p>
        </w:tc>
      </w:tr>
      <w:tr w:rsidR="00D81B37" w:rsidRPr="00A15249" w14:paraId="6B1336FB" w14:textId="77777777" w:rsidTr="00C74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04732" w14:textId="77777777" w:rsidR="00D81B37" w:rsidRDefault="00D81B3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84386" w14:textId="77777777" w:rsidR="00D81B37" w:rsidRPr="00D81B37" w:rsidRDefault="00D81B37">
            <w:pPr>
              <w:rPr>
                <w:rFonts w:ascii="Helvetica" w:hAnsi="Helvetica"/>
                <w:color w:val="333333"/>
                <w:sz w:val="21"/>
                <w:szCs w:val="21"/>
                <w:lang w:val="en-GB"/>
              </w:rPr>
            </w:pPr>
            <w:r w:rsidRPr="00D81B37">
              <w:rPr>
                <w:rFonts w:ascii="Helvetica" w:hAnsi="Helvetica"/>
                <w:color w:val="333333"/>
                <w:sz w:val="21"/>
                <w:szCs w:val="21"/>
                <w:lang w:val="en-GB"/>
              </w:rPr>
              <w:t> </w:t>
            </w:r>
            <w:hyperlink r:id="rId13" w:history="1">
              <w:r w:rsidRPr="00D81B37">
                <w:rPr>
                  <w:rStyle w:val="Hyperlink"/>
                  <w:rFonts w:ascii="Helvetica" w:hAnsi="Helvetica"/>
                  <w:color w:val="0088CC"/>
                  <w:sz w:val="21"/>
                  <w:szCs w:val="21"/>
                  <w:lang w:val="en-GB"/>
                </w:rPr>
                <w:t>Contribution to Finnish AC value tree analysis</w:t>
              </w:r>
            </w:hyperlink>
          </w:p>
        </w:tc>
      </w:tr>
    </w:tbl>
    <w:p w14:paraId="1C7BDBF4" w14:textId="77777777" w:rsidR="00C74E59" w:rsidRDefault="00C74E59" w:rsidP="00BC54FE">
      <w:pPr>
        <w:spacing w:after="200" w:line="276" w:lineRule="auto"/>
        <w:rPr>
          <w:lang w:val="en-US"/>
        </w:rPr>
      </w:pPr>
    </w:p>
    <w:p w14:paraId="6AA6B896" w14:textId="16A1B309" w:rsidR="006F1191" w:rsidRDefault="003A64AE" w:rsidP="00BC54FE">
      <w:pPr>
        <w:spacing w:after="200" w:line="276" w:lineRule="auto"/>
        <w:rPr>
          <w:lang w:val="en-US"/>
        </w:rPr>
      </w:pPr>
      <w:r>
        <w:rPr>
          <w:lang w:val="en-US"/>
        </w:rPr>
        <w:t xml:space="preserve">The documents are found here: </w:t>
      </w:r>
      <w:hyperlink r:id="rId14" w:history="1">
        <w:r w:rsidRPr="005A18DB">
          <w:rPr>
            <w:rStyle w:val="Hyperlink"/>
            <w:lang w:val="en-US"/>
          </w:rPr>
          <w:t>http://www.arcticobserving.org/committees/con/meetings</w:t>
        </w:r>
      </w:hyperlink>
      <w:r>
        <w:rPr>
          <w:lang w:val="en-US"/>
        </w:rPr>
        <w:t xml:space="preserve"> </w:t>
      </w:r>
    </w:p>
    <w:sectPr w:rsidR="006F1191">
      <w:head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15AEA" w14:textId="77777777" w:rsidR="00D32633" w:rsidRDefault="00D32633" w:rsidP="00211B16">
      <w:r>
        <w:separator/>
      </w:r>
    </w:p>
  </w:endnote>
  <w:endnote w:type="continuationSeparator" w:id="0">
    <w:p w14:paraId="74F2057E" w14:textId="77777777" w:rsidR="00D32633" w:rsidRDefault="00D32633" w:rsidP="002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91539" w14:textId="77777777" w:rsidR="00D32633" w:rsidRDefault="00D32633" w:rsidP="00211B16">
      <w:r>
        <w:separator/>
      </w:r>
    </w:p>
  </w:footnote>
  <w:footnote w:type="continuationSeparator" w:id="0">
    <w:p w14:paraId="43E90412" w14:textId="77777777" w:rsidR="00D32633" w:rsidRDefault="00D32633" w:rsidP="00211B16">
      <w:r>
        <w:continuationSeparator/>
      </w:r>
    </w:p>
  </w:footnote>
  <w:footnote w:id="1">
    <w:p w14:paraId="7CE17735" w14:textId="77777777" w:rsidR="008F03C4" w:rsidRPr="003720D1" w:rsidRDefault="008F03C4" w:rsidP="0070779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720D1">
        <w:t>https://www.arcticobserving.org/news/268-international-arctic-observations-assessment-framework-released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0686F" w14:textId="580DF3B4" w:rsidR="008F03C4" w:rsidRPr="00D838A5" w:rsidRDefault="008F03C4" w:rsidP="00D838A5">
    <w:pPr>
      <w:pStyle w:val="Header"/>
      <w:jc w:val="right"/>
      <w:rPr>
        <w:lang w:val="en-GB"/>
      </w:rPr>
    </w:pPr>
    <w:r>
      <w:rPr>
        <w:lang w:val="en-GB"/>
      </w:rPr>
      <w:t>Version 18</w:t>
    </w:r>
    <w:r w:rsidRPr="00D838A5">
      <w:rPr>
        <w:vertAlign w:val="superscript"/>
        <w:lang w:val="en-GB"/>
      </w:rPr>
      <w:t>th</w:t>
    </w:r>
    <w:r>
      <w:rPr>
        <w:lang w:val="en-GB"/>
      </w:rPr>
      <w:t xml:space="preserve"> October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49"/>
    <w:multiLevelType w:val="multilevel"/>
    <w:tmpl w:val="EFF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08D"/>
    <w:multiLevelType w:val="hybridMultilevel"/>
    <w:tmpl w:val="8DE411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B6B4BED"/>
    <w:multiLevelType w:val="hybridMultilevel"/>
    <w:tmpl w:val="92346350"/>
    <w:lvl w:ilvl="0" w:tplc="241EF2DC">
      <w:start w:val="5"/>
      <w:numFmt w:val="bullet"/>
      <w:lvlText w:val="-"/>
      <w:lvlJc w:val="left"/>
      <w:pPr>
        <w:ind w:left="36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25755"/>
    <w:multiLevelType w:val="multilevel"/>
    <w:tmpl w:val="295E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9633C"/>
    <w:multiLevelType w:val="hybridMultilevel"/>
    <w:tmpl w:val="EE803F34"/>
    <w:lvl w:ilvl="0" w:tplc="01CEAA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72A2"/>
    <w:multiLevelType w:val="hybridMultilevel"/>
    <w:tmpl w:val="1D72EB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AF61A5"/>
    <w:multiLevelType w:val="hybridMultilevel"/>
    <w:tmpl w:val="34FCFE40"/>
    <w:lvl w:ilvl="0" w:tplc="028C310E">
      <w:start w:val="1"/>
      <w:numFmt w:val="decimal"/>
      <w:lvlText w:val="%1."/>
      <w:lvlJc w:val="left"/>
      <w:pPr>
        <w:ind w:left="1065" w:hanging="70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96C05"/>
    <w:multiLevelType w:val="hybridMultilevel"/>
    <w:tmpl w:val="99305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26F3C"/>
    <w:multiLevelType w:val="hybridMultilevel"/>
    <w:tmpl w:val="278C9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25C09"/>
    <w:multiLevelType w:val="hybridMultilevel"/>
    <w:tmpl w:val="5D46A7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F6739"/>
    <w:multiLevelType w:val="hybridMultilevel"/>
    <w:tmpl w:val="5F7A2710"/>
    <w:lvl w:ilvl="0" w:tplc="241EF2DC">
      <w:start w:val="5"/>
      <w:numFmt w:val="bullet"/>
      <w:lvlText w:val="-"/>
      <w:lvlJc w:val="left"/>
      <w:pPr>
        <w:ind w:left="36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86DC7"/>
    <w:multiLevelType w:val="hybridMultilevel"/>
    <w:tmpl w:val="8440E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11D6B"/>
    <w:multiLevelType w:val="hybridMultilevel"/>
    <w:tmpl w:val="B4304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96043"/>
    <w:multiLevelType w:val="hybridMultilevel"/>
    <w:tmpl w:val="4ACE0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76CE"/>
    <w:multiLevelType w:val="hybridMultilevel"/>
    <w:tmpl w:val="0D6EB188"/>
    <w:lvl w:ilvl="0" w:tplc="977CDA22">
      <w:start w:val="1"/>
      <w:numFmt w:val="decimal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384EE4"/>
    <w:multiLevelType w:val="hybridMultilevel"/>
    <w:tmpl w:val="40101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C515C"/>
    <w:multiLevelType w:val="multilevel"/>
    <w:tmpl w:val="15A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92A54"/>
    <w:multiLevelType w:val="hybridMultilevel"/>
    <w:tmpl w:val="42B8FD2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A404AE"/>
    <w:multiLevelType w:val="hybridMultilevel"/>
    <w:tmpl w:val="6116FF42"/>
    <w:lvl w:ilvl="0" w:tplc="3E00E1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475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CE5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C22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E7B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ACE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4EB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ECA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CD6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44D8B"/>
    <w:multiLevelType w:val="hybridMultilevel"/>
    <w:tmpl w:val="11AC7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43942"/>
    <w:multiLevelType w:val="hybridMultilevel"/>
    <w:tmpl w:val="6A023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A1595"/>
    <w:multiLevelType w:val="hybridMultilevel"/>
    <w:tmpl w:val="6ED8D7BA"/>
    <w:lvl w:ilvl="0" w:tplc="1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650A5D"/>
    <w:multiLevelType w:val="hybridMultilevel"/>
    <w:tmpl w:val="998062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E41A22"/>
    <w:multiLevelType w:val="hybridMultilevel"/>
    <w:tmpl w:val="730880B8"/>
    <w:lvl w:ilvl="0" w:tplc="1F5C768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B061AF"/>
    <w:multiLevelType w:val="hybridMultilevel"/>
    <w:tmpl w:val="99A61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D3725"/>
    <w:multiLevelType w:val="hybridMultilevel"/>
    <w:tmpl w:val="01069888"/>
    <w:lvl w:ilvl="0" w:tplc="1F5C76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86FF7"/>
    <w:multiLevelType w:val="hybridMultilevel"/>
    <w:tmpl w:val="A6241E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842381"/>
    <w:multiLevelType w:val="hybridMultilevel"/>
    <w:tmpl w:val="A11893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54800"/>
    <w:multiLevelType w:val="hybridMultilevel"/>
    <w:tmpl w:val="BF6E8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43618"/>
    <w:multiLevelType w:val="hybridMultilevel"/>
    <w:tmpl w:val="5644C9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7A48AB"/>
    <w:multiLevelType w:val="hybridMultilevel"/>
    <w:tmpl w:val="58C2797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20"/>
  </w:num>
  <w:num w:numId="5">
    <w:abstractNumId w:val="19"/>
  </w:num>
  <w:num w:numId="6">
    <w:abstractNumId w:val="0"/>
  </w:num>
  <w:num w:numId="7">
    <w:abstractNumId w:val="12"/>
  </w:num>
  <w:num w:numId="8">
    <w:abstractNumId w:val="17"/>
  </w:num>
  <w:num w:numId="9">
    <w:abstractNumId w:val="28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"/>
  </w:num>
  <w:num w:numId="16">
    <w:abstractNumId w:val="1"/>
  </w:num>
  <w:num w:numId="17">
    <w:abstractNumId w:val="8"/>
  </w:num>
  <w:num w:numId="18">
    <w:abstractNumId w:val="26"/>
  </w:num>
  <w:num w:numId="19">
    <w:abstractNumId w:val="16"/>
  </w:num>
  <w:num w:numId="20">
    <w:abstractNumId w:val="24"/>
  </w:num>
  <w:num w:numId="21">
    <w:abstractNumId w:val="3"/>
  </w:num>
  <w:num w:numId="22">
    <w:abstractNumId w:val="30"/>
  </w:num>
  <w:num w:numId="23">
    <w:abstractNumId w:val="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"/>
  </w:num>
  <w:num w:numId="27">
    <w:abstractNumId w:val="6"/>
  </w:num>
  <w:num w:numId="28">
    <w:abstractNumId w:val="10"/>
  </w:num>
  <w:num w:numId="29">
    <w:abstractNumId w:val="11"/>
  </w:num>
  <w:num w:numId="30">
    <w:abstractNumId w:val="18"/>
  </w:num>
  <w:num w:numId="31">
    <w:abstractNumId w:val="9"/>
  </w:num>
  <w:num w:numId="32">
    <w:abstractNumId w:val="25"/>
  </w:num>
  <w:num w:numId="33">
    <w:abstractNumId w:val="7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3302"/>
    <w:rsid w:val="0000602F"/>
    <w:rsid w:val="00014F57"/>
    <w:rsid w:val="00022DEF"/>
    <w:rsid w:val="00024F96"/>
    <w:rsid w:val="000351FA"/>
    <w:rsid w:val="0004229A"/>
    <w:rsid w:val="00076E65"/>
    <w:rsid w:val="000A1664"/>
    <w:rsid w:val="000A2D22"/>
    <w:rsid w:val="000B5975"/>
    <w:rsid w:val="000C2EEC"/>
    <w:rsid w:val="000F02C7"/>
    <w:rsid w:val="000F2F30"/>
    <w:rsid w:val="00102FC5"/>
    <w:rsid w:val="0010592F"/>
    <w:rsid w:val="001218AE"/>
    <w:rsid w:val="00122E90"/>
    <w:rsid w:val="00123D54"/>
    <w:rsid w:val="00160E99"/>
    <w:rsid w:val="00163781"/>
    <w:rsid w:val="00176DDE"/>
    <w:rsid w:val="00181CAA"/>
    <w:rsid w:val="0018550C"/>
    <w:rsid w:val="001862D5"/>
    <w:rsid w:val="001A3648"/>
    <w:rsid w:val="001A6D1F"/>
    <w:rsid w:val="001C4EC9"/>
    <w:rsid w:val="001D3496"/>
    <w:rsid w:val="001E3D9E"/>
    <w:rsid w:val="001F4692"/>
    <w:rsid w:val="001F6589"/>
    <w:rsid w:val="002012E1"/>
    <w:rsid w:val="002016B5"/>
    <w:rsid w:val="00203C77"/>
    <w:rsid w:val="002111CB"/>
    <w:rsid w:val="00211B16"/>
    <w:rsid w:val="002169B4"/>
    <w:rsid w:val="00257711"/>
    <w:rsid w:val="00276300"/>
    <w:rsid w:val="002B6190"/>
    <w:rsid w:val="002D06F1"/>
    <w:rsid w:val="002D7BF5"/>
    <w:rsid w:val="002E1B10"/>
    <w:rsid w:val="002F1A4E"/>
    <w:rsid w:val="003026AE"/>
    <w:rsid w:val="00313B25"/>
    <w:rsid w:val="00326CEC"/>
    <w:rsid w:val="003312F5"/>
    <w:rsid w:val="003323DB"/>
    <w:rsid w:val="0033733D"/>
    <w:rsid w:val="00347015"/>
    <w:rsid w:val="003479B2"/>
    <w:rsid w:val="00350E6F"/>
    <w:rsid w:val="00360D56"/>
    <w:rsid w:val="0036623D"/>
    <w:rsid w:val="00377992"/>
    <w:rsid w:val="003801E3"/>
    <w:rsid w:val="003A1D9B"/>
    <w:rsid w:val="003A64AE"/>
    <w:rsid w:val="003B11E6"/>
    <w:rsid w:val="003C5DEB"/>
    <w:rsid w:val="003D2989"/>
    <w:rsid w:val="003F0D7D"/>
    <w:rsid w:val="00417B57"/>
    <w:rsid w:val="0042245E"/>
    <w:rsid w:val="00436422"/>
    <w:rsid w:val="00474102"/>
    <w:rsid w:val="00477B04"/>
    <w:rsid w:val="00484684"/>
    <w:rsid w:val="00486E6D"/>
    <w:rsid w:val="004941EF"/>
    <w:rsid w:val="004B4453"/>
    <w:rsid w:val="004E58F9"/>
    <w:rsid w:val="004F54D4"/>
    <w:rsid w:val="00511F7E"/>
    <w:rsid w:val="0052173D"/>
    <w:rsid w:val="00526709"/>
    <w:rsid w:val="0053149F"/>
    <w:rsid w:val="005440F2"/>
    <w:rsid w:val="005655D8"/>
    <w:rsid w:val="0058500C"/>
    <w:rsid w:val="005867E9"/>
    <w:rsid w:val="005B62A6"/>
    <w:rsid w:val="005B7B88"/>
    <w:rsid w:val="005C2EC7"/>
    <w:rsid w:val="005D30BC"/>
    <w:rsid w:val="005F2A75"/>
    <w:rsid w:val="0061672C"/>
    <w:rsid w:val="00635B28"/>
    <w:rsid w:val="00637920"/>
    <w:rsid w:val="0064102C"/>
    <w:rsid w:val="00656B67"/>
    <w:rsid w:val="0066788A"/>
    <w:rsid w:val="00681154"/>
    <w:rsid w:val="006A5C71"/>
    <w:rsid w:val="006A6AF7"/>
    <w:rsid w:val="006B3251"/>
    <w:rsid w:val="006B3BAB"/>
    <w:rsid w:val="006B4874"/>
    <w:rsid w:val="006C369A"/>
    <w:rsid w:val="006E5BD0"/>
    <w:rsid w:val="006E647E"/>
    <w:rsid w:val="006F1191"/>
    <w:rsid w:val="006F6B3D"/>
    <w:rsid w:val="00704374"/>
    <w:rsid w:val="00707797"/>
    <w:rsid w:val="00727E22"/>
    <w:rsid w:val="00740CDE"/>
    <w:rsid w:val="0074514E"/>
    <w:rsid w:val="007515C9"/>
    <w:rsid w:val="00792741"/>
    <w:rsid w:val="00795BDE"/>
    <w:rsid w:val="00797921"/>
    <w:rsid w:val="007F0F97"/>
    <w:rsid w:val="007F2D2D"/>
    <w:rsid w:val="00811174"/>
    <w:rsid w:val="0081706C"/>
    <w:rsid w:val="00837D0B"/>
    <w:rsid w:val="00843696"/>
    <w:rsid w:val="00872B00"/>
    <w:rsid w:val="008A4FC9"/>
    <w:rsid w:val="008C7BAA"/>
    <w:rsid w:val="008E503E"/>
    <w:rsid w:val="008E6C00"/>
    <w:rsid w:val="008F03C4"/>
    <w:rsid w:val="008F268D"/>
    <w:rsid w:val="008F2A07"/>
    <w:rsid w:val="008F3CCE"/>
    <w:rsid w:val="008F440D"/>
    <w:rsid w:val="008F65D1"/>
    <w:rsid w:val="00900709"/>
    <w:rsid w:val="00900874"/>
    <w:rsid w:val="00937B7E"/>
    <w:rsid w:val="00943CD3"/>
    <w:rsid w:val="00945A3E"/>
    <w:rsid w:val="00977C83"/>
    <w:rsid w:val="009A3D61"/>
    <w:rsid w:val="009B4860"/>
    <w:rsid w:val="009B5D88"/>
    <w:rsid w:val="009C0306"/>
    <w:rsid w:val="009D6F08"/>
    <w:rsid w:val="009E4906"/>
    <w:rsid w:val="009E4A66"/>
    <w:rsid w:val="009F19BF"/>
    <w:rsid w:val="009F57F3"/>
    <w:rsid w:val="00A15249"/>
    <w:rsid w:val="00A21F7C"/>
    <w:rsid w:val="00A46F76"/>
    <w:rsid w:val="00A60BB1"/>
    <w:rsid w:val="00A81ABC"/>
    <w:rsid w:val="00AA4ABC"/>
    <w:rsid w:val="00AB75F6"/>
    <w:rsid w:val="00AD06EA"/>
    <w:rsid w:val="00AE5A10"/>
    <w:rsid w:val="00B103FE"/>
    <w:rsid w:val="00B40321"/>
    <w:rsid w:val="00B44455"/>
    <w:rsid w:val="00B52DC0"/>
    <w:rsid w:val="00B60BED"/>
    <w:rsid w:val="00B65524"/>
    <w:rsid w:val="00B80F75"/>
    <w:rsid w:val="00B85F05"/>
    <w:rsid w:val="00B862E2"/>
    <w:rsid w:val="00BB016A"/>
    <w:rsid w:val="00BC54FE"/>
    <w:rsid w:val="00BD375C"/>
    <w:rsid w:val="00BD457F"/>
    <w:rsid w:val="00BD60F4"/>
    <w:rsid w:val="00BE0129"/>
    <w:rsid w:val="00BE4B8F"/>
    <w:rsid w:val="00C00B17"/>
    <w:rsid w:val="00C155A4"/>
    <w:rsid w:val="00C361D0"/>
    <w:rsid w:val="00C53865"/>
    <w:rsid w:val="00C71D56"/>
    <w:rsid w:val="00C74E59"/>
    <w:rsid w:val="00C925FB"/>
    <w:rsid w:val="00C926D1"/>
    <w:rsid w:val="00C94F77"/>
    <w:rsid w:val="00C97D1C"/>
    <w:rsid w:val="00CA5419"/>
    <w:rsid w:val="00CB437B"/>
    <w:rsid w:val="00CC7179"/>
    <w:rsid w:val="00CE344F"/>
    <w:rsid w:val="00CE5B44"/>
    <w:rsid w:val="00CF2649"/>
    <w:rsid w:val="00CF763F"/>
    <w:rsid w:val="00D035FC"/>
    <w:rsid w:val="00D1454A"/>
    <w:rsid w:val="00D20105"/>
    <w:rsid w:val="00D27113"/>
    <w:rsid w:val="00D30322"/>
    <w:rsid w:val="00D31551"/>
    <w:rsid w:val="00D32633"/>
    <w:rsid w:val="00D4243B"/>
    <w:rsid w:val="00D42C92"/>
    <w:rsid w:val="00D74057"/>
    <w:rsid w:val="00D81B37"/>
    <w:rsid w:val="00D8218F"/>
    <w:rsid w:val="00D838A5"/>
    <w:rsid w:val="00D84752"/>
    <w:rsid w:val="00D84D9D"/>
    <w:rsid w:val="00D9709D"/>
    <w:rsid w:val="00DD5DC5"/>
    <w:rsid w:val="00DF1782"/>
    <w:rsid w:val="00E12D2E"/>
    <w:rsid w:val="00E25198"/>
    <w:rsid w:val="00E25D11"/>
    <w:rsid w:val="00E44F17"/>
    <w:rsid w:val="00E46CEC"/>
    <w:rsid w:val="00E53FCA"/>
    <w:rsid w:val="00E62D66"/>
    <w:rsid w:val="00E73C3C"/>
    <w:rsid w:val="00E776A9"/>
    <w:rsid w:val="00E86906"/>
    <w:rsid w:val="00E93FF5"/>
    <w:rsid w:val="00EA074A"/>
    <w:rsid w:val="00EB0967"/>
    <w:rsid w:val="00EC02D9"/>
    <w:rsid w:val="00EC47FB"/>
    <w:rsid w:val="00ED23E5"/>
    <w:rsid w:val="00EE769F"/>
    <w:rsid w:val="00EF3B61"/>
    <w:rsid w:val="00F2276D"/>
    <w:rsid w:val="00F27C3D"/>
    <w:rsid w:val="00F73050"/>
    <w:rsid w:val="00F73BB0"/>
    <w:rsid w:val="00F7782B"/>
    <w:rsid w:val="00F8489B"/>
    <w:rsid w:val="00FB6C3D"/>
    <w:rsid w:val="00FD7239"/>
    <w:rsid w:val="00FD7585"/>
    <w:rsid w:val="00FE1428"/>
    <w:rsid w:val="00FE79A7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67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A64A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779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A64A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779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9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cticobserving.org/images/pdf/Committees/CON/20171017/04_Arctic-Observation-value-tree-analysis-for-atmospheric-and-oceangraphic-variables-proposal-v4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cticobserving.org/images/pdf/Board_meetings/teleconference_2017OCT10/05_SAON_Strategic_Framework_16OCT2017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cticobserving.org/images/pdf/Committees/CON/20171017/02_GoToMeeting_dial-in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arcticobserving.org/images/pdf/Committees/CON/20171017/05_SAON_CON_Telephone_Conference_17OCT2017_Draft_Agenda_version_16OCT2017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rcticobserving.org/committees/con/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4B7E-508A-46E8-88CC-000ABE2F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2017-05-30T13:36:00Z</cp:lastPrinted>
  <dcterms:created xsi:type="dcterms:W3CDTF">2017-05-30T13:35:00Z</dcterms:created>
  <dcterms:modified xsi:type="dcterms:W3CDTF">2017-10-18T15:02:00Z</dcterms:modified>
</cp:coreProperties>
</file>